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0A" w:rsidRPr="00A9480A" w:rsidRDefault="00A9480A" w:rsidP="00A9480A">
      <w:pPr>
        <w:shd w:val="clear" w:color="auto" w:fill="FFFFFF"/>
        <w:spacing w:before="300" w:after="150" w:line="240" w:lineRule="auto"/>
        <w:ind w:left="-993"/>
        <w:outlineLvl w:val="1"/>
        <w:rPr>
          <w:rFonts w:ascii="Segoe UI" w:eastAsia="Times New Roman" w:hAnsi="Segoe UI" w:cs="Segoe UI"/>
          <w:color w:val="333333"/>
          <w:sz w:val="45"/>
          <w:szCs w:val="45"/>
          <w:lang w:eastAsia="ru-RU"/>
        </w:rPr>
      </w:pPr>
      <w:r w:rsidRPr="00A9480A">
        <w:rPr>
          <w:rFonts w:ascii="Segoe UI" w:eastAsia="Times New Roman" w:hAnsi="Segoe UI" w:cs="Segoe UI"/>
          <w:color w:val="333333"/>
          <w:sz w:val="45"/>
          <w:szCs w:val="45"/>
          <w:lang w:eastAsia="ru-RU"/>
        </w:rPr>
        <w:t>Места приема документов</w:t>
      </w:r>
    </w:p>
    <w:p w:rsidR="00A9480A" w:rsidRPr="00A9480A" w:rsidRDefault="00A9480A" w:rsidP="00A9480A">
      <w:pPr>
        <w:shd w:val="clear" w:color="auto" w:fill="FFFFFF"/>
        <w:spacing w:after="150" w:line="240" w:lineRule="auto"/>
        <w:ind w:left="-993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A9480A">
        <w:rPr>
          <w:rFonts w:ascii="Segoe UI" w:eastAsia="Times New Roman" w:hAnsi="Segoe UI" w:cs="Segoe UI"/>
          <w:b/>
          <w:bCs/>
          <w:color w:val="333333"/>
          <w:sz w:val="21"/>
          <w:szCs w:val="21"/>
          <w:lang w:eastAsia="ru-RU"/>
        </w:rPr>
        <w:t>Места приема документов, почтовый и электронный адреса для направления документов поступающих</w:t>
      </w:r>
    </w:p>
    <w:p w:rsidR="00A9480A" w:rsidRPr="00A9480A" w:rsidRDefault="00A9480A" w:rsidP="00A9480A">
      <w:pPr>
        <w:shd w:val="clear" w:color="auto" w:fill="FFFFFF"/>
        <w:spacing w:after="150" w:line="240" w:lineRule="auto"/>
        <w:ind w:left="-993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A9480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Заявления и документы принимаются у лиц, поступающих </w:t>
      </w:r>
      <w:proofErr w:type="gramStart"/>
      <w:r w:rsidRPr="00A9480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в</w:t>
      </w:r>
      <w:proofErr w:type="gramEnd"/>
      <w:r w:rsidRPr="00A9480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:</w:t>
      </w:r>
    </w:p>
    <w:p w:rsidR="00A9480A" w:rsidRPr="00A9480A" w:rsidRDefault="00A9480A" w:rsidP="00A9480A">
      <w:pPr>
        <w:shd w:val="clear" w:color="auto" w:fill="FFFFFF"/>
        <w:spacing w:after="150" w:line="240" w:lineRule="auto"/>
        <w:ind w:left="-993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A9480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а)  на специальности и направления обучения институтов, факультетов, находящихся в г. Ульяновске, за исключением подразделений, указанных ниже в </w:t>
      </w:r>
      <w:proofErr w:type="spellStart"/>
      <w:r w:rsidRPr="00A9480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пп</w:t>
      </w:r>
      <w:proofErr w:type="spellEnd"/>
      <w:r w:rsidRPr="00A9480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. б)-и), по адресу: г</w:t>
      </w:r>
      <w:proofErr w:type="gramStart"/>
      <w:r w:rsidRPr="00A9480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.У</w:t>
      </w:r>
      <w:proofErr w:type="gramEnd"/>
      <w:r w:rsidRPr="00A9480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льяновск, ул. Набережная </w:t>
      </w:r>
      <w:proofErr w:type="spellStart"/>
      <w:r w:rsidRPr="00A9480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р.Свияги</w:t>
      </w:r>
      <w:proofErr w:type="spellEnd"/>
      <w:r w:rsidRPr="00A9480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, 106, корпус №3, первый этаж;</w:t>
      </w:r>
    </w:p>
    <w:p w:rsidR="00A9480A" w:rsidRPr="00A9480A" w:rsidRDefault="00A9480A" w:rsidP="00A9480A">
      <w:pPr>
        <w:shd w:val="clear" w:color="auto" w:fill="FFFFFF"/>
        <w:spacing w:after="150" w:line="240" w:lineRule="auto"/>
        <w:ind w:left="-993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A9480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б)  Институт экономики и бизнеса на заочную форму обучения, по адресу: г</w:t>
      </w:r>
      <w:proofErr w:type="gramStart"/>
      <w:r w:rsidRPr="00A9480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.У</w:t>
      </w:r>
      <w:proofErr w:type="gramEnd"/>
      <w:r w:rsidRPr="00A9480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льяновск, ул. Федерации, 29;</w:t>
      </w:r>
    </w:p>
    <w:p w:rsidR="00A9480A" w:rsidRPr="00A9480A" w:rsidRDefault="00A9480A" w:rsidP="00A9480A">
      <w:pPr>
        <w:shd w:val="clear" w:color="auto" w:fill="FFFFFF"/>
        <w:spacing w:after="150" w:line="240" w:lineRule="auto"/>
        <w:ind w:left="-993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A9480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в)  Институт открытого образования по адресу: г</w:t>
      </w:r>
      <w:proofErr w:type="gramStart"/>
      <w:r w:rsidRPr="00A9480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.У</w:t>
      </w:r>
      <w:proofErr w:type="gramEnd"/>
      <w:r w:rsidRPr="00A9480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льяновск, ул. 12 Сентября, 9А;</w:t>
      </w:r>
    </w:p>
    <w:p w:rsidR="00A9480A" w:rsidRPr="00A9480A" w:rsidRDefault="00A9480A" w:rsidP="00A9480A">
      <w:pPr>
        <w:shd w:val="clear" w:color="auto" w:fill="FFFFFF"/>
        <w:spacing w:after="150" w:line="240" w:lineRule="auto"/>
        <w:ind w:left="-993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A9480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г)  Заволжский экономико-гуманитарный факультет по адресу: г</w:t>
      </w:r>
      <w:proofErr w:type="gramStart"/>
      <w:r w:rsidRPr="00A9480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.У</w:t>
      </w:r>
      <w:proofErr w:type="gramEnd"/>
      <w:r w:rsidRPr="00A9480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льяновск, Бульвар Львовский, 5;</w:t>
      </w:r>
    </w:p>
    <w:p w:rsidR="00A9480A" w:rsidRPr="00A9480A" w:rsidRDefault="00A9480A" w:rsidP="00A9480A">
      <w:pPr>
        <w:shd w:val="clear" w:color="auto" w:fill="FFFFFF"/>
        <w:spacing w:after="150" w:line="240" w:lineRule="auto"/>
        <w:ind w:left="-993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proofErr w:type="spellStart"/>
      <w:r w:rsidRPr="00A9480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д</w:t>
      </w:r>
      <w:proofErr w:type="spellEnd"/>
      <w:r w:rsidRPr="00A9480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)  </w:t>
      </w:r>
      <w:proofErr w:type="spellStart"/>
      <w:r w:rsidRPr="00A9480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Инзенский</w:t>
      </w:r>
      <w:proofErr w:type="spellEnd"/>
      <w:r w:rsidRPr="00A9480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филиал </w:t>
      </w:r>
      <w:proofErr w:type="spellStart"/>
      <w:r w:rsidRPr="00A9480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УлГУ</w:t>
      </w:r>
      <w:proofErr w:type="spellEnd"/>
      <w:r w:rsidRPr="00A9480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по адресу: г</w:t>
      </w:r>
      <w:proofErr w:type="gramStart"/>
      <w:r w:rsidRPr="00A9480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.И</w:t>
      </w:r>
      <w:proofErr w:type="gramEnd"/>
      <w:r w:rsidRPr="00A9480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нза, ул. Пугачева, 23;</w:t>
      </w:r>
    </w:p>
    <w:p w:rsidR="00A9480A" w:rsidRPr="00A9480A" w:rsidRDefault="00A9480A" w:rsidP="00A9480A">
      <w:pPr>
        <w:shd w:val="clear" w:color="auto" w:fill="FFFFFF"/>
        <w:spacing w:after="150" w:line="240" w:lineRule="auto"/>
        <w:ind w:left="-993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A9480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е)  Автомеханический техникум по адресу: ул. Набережная р. </w:t>
      </w:r>
      <w:proofErr w:type="spellStart"/>
      <w:r w:rsidRPr="00A9480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Свияги</w:t>
      </w:r>
      <w:proofErr w:type="spellEnd"/>
      <w:r w:rsidRPr="00A9480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, 158;</w:t>
      </w:r>
    </w:p>
    <w:p w:rsidR="00A9480A" w:rsidRPr="00A9480A" w:rsidRDefault="00A9480A" w:rsidP="00A9480A">
      <w:pPr>
        <w:shd w:val="clear" w:color="auto" w:fill="FFFFFF"/>
        <w:spacing w:after="150" w:line="240" w:lineRule="auto"/>
        <w:ind w:left="-993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A9480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ж)  Медицинский колледж </w:t>
      </w:r>
      <w:proofErr w:type="spellStart"/>
      <w:r w:rsidRPr="00A9480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ИМЭиФК</w:t>
      </w:r>
      <w:proofErr w:type="spellEnd"/>
      <w:r w:rsidRPr="00A9480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по адресу: ул. </w:t>
      </w:r>
      <w:proofErr w:type="spellStart"/>
      <w:r w:rsidRPr="00A9480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Аблукова</w:t>
      </w:r>
      <w:proofErr w:type="spellEnd"/>
      <w:r w:rsidRPr="00A9480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, 31</w:t>
      </w:r>
    </w:p>
    <w:p w:rsidR="00A9480A" w:rsidRPr="00A9480A" w:rsidRDefault="00A9480A" w:rsidP="00A9480A">
      <w:pPr>
        <w:shd w:val="clear" w:color="auto" w:fill="FFFFFF"/>
        <w:spacing w:after="150" w:line="240" w:lineRule="auto"/>
        <w:ind w:left="-993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proofErr w:type="spellStart"/>
      <w:r w:rsidRPr="00A9480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з</w:t>
      </w:r>
      <w:proofErr w:type="spellEnd"/>
      <w:r w:rsidRPr="00A9480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)  Музыкальное училище им. Г.И. Шадриной АО адресу: ул. </w:t>
      </w:r>
      <w:proofErr w:type="spellStart"/>
      <w:r w:rsidRPr="00A9480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Гимова</w:t>
      </w:r>
      <w:proofErr w:type="spellEnd"/>
      <w:r w:rsidRPr="00A9480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, 1;</w:t>
      </w:r>
    </w:p>
    <w:p w:rsidR="00A9480A" w:rsidRPr="00A9480A" w:rsidRDefault="00A9480A" w:rsidP="00A9480A">
      <w:pPr>
        <w:shd w:val="clear" w:color="auto" w:fill="FFFFFF"/>
        <w:spacing w:after="150" w:line="240" w:lineRule="auto"/>
        <w:ind w:left="-993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A9480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и)  Аспирантура по адресу: ул. Набережная р. </w:t>
      </w:r>
      <w:proofErr w:type="spellStart"/>
      <w:r w:rsidRPr="00A9480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Свияги</w:t>
      </w:r>
      <w:proofErr w:type="spellEnd"/>
      <w:r w:rsidRPr="00A9480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, 106, корпус 1 каб.702.</w:t>
      </w:r>
    </w:p>
    <w:p w:rsidR="00A9480A" w:rsidRPr="00A9480A" w:rsidRDefault="00A9480A" w:rsidP="00A9480A">
      <w:pPr>
        <w:shd w:val="clear" w:color="auto" w:fill="FFFFFF"/>
        <w:spacing w:after="150" w:line="240" w:lineRule="auto"/>
        <w:ind w:left="-993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A9480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к)  Документы у иностранных граждан принимаются по адресу: г</w:t>
      </w:r>
      <w:proofErr w:type="gramStart"/>
      <w:r w:rsidRPr="00A9480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.У</w:t>
      </w:r>
      <w:proofErr w:type="gramEnd"/>
      <w:r w:rsidRPr="00A9480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льяновск, ул.Льва Толстого, 42, каб.23.</w:t>
      </w:r>
    </w:p>
    <w:p w:rsidR="00A9480A" w:rsidRPr="00A9480A" w:rsidRDefault="00A9480A" w:rsidP="00A9480A">
      <w:pPr>
        <w:shd w:val="clear" w:color="auto" w:fill="FFFFFF"/>
        <w:spacing w:after="150" w:line="240" w:lineRule="auto"/>
        <w:ind w:left="-993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A9480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л)  Современный открытый колледж «Сокол» по адресу: ул. Набережная </w:t>
      </w:r>
      <w:proofErr w:type="spellStart"/>
      <w:r w:rsidRPr="00A9480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р</w:t>
      </w:r>
      <w:proofErr w:type="gramStart"/>
      <w:r w:rsidRPr="00A9480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.С</w:t>
      </w:r>
      <w:proofErr w:type="gramEnd"/>
      <w:r w:rsidRPr="00A9480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вияги</w:t>
      </w:r>
      <w:proofErr w:type="spellEnd"/>
      <w:r w:rsidRPr="00A9480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, 106, корпус №3, первый этаж;</w:t>
      </w:r>
    </w:p>
    <w:p w:rsidR="00A9480A" w:rsidRPr="00A9480A" w:rsidRDefault="00A9480A" w:rsidP="00A9480A">
      <w:pPr>
        <w:shd w:val="clear" w:color="auto" w:fill="FFFFFF"/>
        <w:spacing w:after="150" w:line="240" w:lineRule="auto"/>
        <w:ind w:left="-993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A9480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Документы у лиц с ограниченными возможностями здоровья принимаются по адресу: г</w:t>
      </w:r>
      <w:proofErr w:type="gramStart"/>
      <w:r w:rsidRPr="00A9480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.У</w:t>
      </w:r>
      <w:proofErr w:type="gramEnd"/>
      <w:r w:rsidRPr="00A9480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льяновск, ул. Набережная </w:t>
      </w:r>
      <w:proofErr w:type="spellStart"/>
      <w:r w:rsidRPr="00A9480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р.Свияги</w:t>
      </w:r>
      <w:proofErr w:type="spellEnd"/>
      <w:r w:rsidRPr="00A9480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, 106, корпус №3, первый этаж.</w:t>
      </w:r>
    </w:p>
    <w:p w:rsidR="00A9480A" w:rsidRPr="00A9480A" w:rsidRDefault="00A9480A" w:rsidP="00A9480A">
      <w:pPr>
        <w:shd w:val="clear" w:color="auto" w:fill="FFFFFF"/>
        <w:spacing w:after="150" w:line="240" w:lineRule="auto"/>
        <w:ind w:left="-993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A9480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Заявление о приеме, а также необходимые документы могут быть направлены поступающим через операторов почтовой связи общего пользования (далее – по почте) по адресу: 432017, г. Ульяновск, ул. Л. Толстого, д. 42, каб.10 (Приемная комиссия).</w:t>
      </w:r>
    </w:p>
    <w:p w:rsidR="00A9480A" w:rsidRPr="00A9480A" w:rsidRDefault="00A9480A" w:rsidP="00A9480A">
      <w:pPr>
        <w:shd w:val="clear" w:color="auto" w:fill="FFFFFF"/>
        <w:spacing w:after="150" w:line="240" w:lineRule="auto"/>
        <w:ind w:left="-993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A9480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При направлении документов по почте абитуриент представляет заявление о приеме (по форме, размещенной на официальном сайте по адресу </w:t>
      </w:r>
      <w:proofErr w:type="spellStart"/>
      <w:r w:rsidRPr="00A9480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fldChar w:fldCharType="begin"/>
      </w:r>
      <w:r w:rsidRPr="00A9480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instrText xml:space="preserve"> HYPERLINK "http://www.ulsu/" </w:instrText>
      </w:r>
      <w:r w:rsidRPr="00A9480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fldChar w:fldCharType="separate"/>
      </w:r>
      <w:r w:rsidRPr="00A9480A">
        <w:rPr>
          <w:rFonts w:ascii="Segoe UI" w:eastAsia="Times New Roman" w:hAnsi="Segoe UI" w:cs="Segoe UI"/>
          <w:color w:val="428BCA"/>
          <w:sz w:val="21"/>
          <w:lang w:eastAsia="ru-RU"/>
        </w:rPr>
        <w:t>www</w:t>
      </w:r>
      <w:proofErr w:type="spellEnd"/>
      <w:r w:rsidRPr="00A9480A">
        <w:rPr>
          <w:rFonts w:ascii="Segoe UI" w:eastAsia="Times New Roman" w:hAnsi="Segoe UI" w:cs="Segoe UI"/>
          <w:color w:val="428BCA"/>
          <w:sz w:val="21"/>
          <w:lang w:eastAsia="ru-RU"/>
        </w:rPr>
        <w:t xml:space="preserve">. </w:t>
      </w:r>
      <w:proofErr w:type="spellStart"/>
      <w:r w:rsidRPr="00A9480A">
        <w:rPr>
          <w:rFonts w:ascii="Segoe UI" w:eastAsia="Times New Roman" w:hAnsi="Segoe UI" w:cs="Segoe UI"/>
          <w:color w:val="428BCA"/>
          <w:sz w:val="21"/>
          <w:lang w:eastAsia="ru-RU"/>
        </w:rPr>
        <w:t>ulsu</w:t>
      </w:r>
      <w:r w:rsidRPr="00A9480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fldChar w:fldCharType="end"/>
      </w:r>
      <w:r w:rsidRPr="00A9480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.ru</w:t>
      </w:r>
      <w:proofErr w:type="spellEnd"/>
      <w:r w:rsidRPr="00A9480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«абитуриентам»), также прилагает ксерокопии документов, удостоверяющих его личность и гражданство, ксерокопии документов государственного образца об образовании, 2 фотографии 3x4 см и, при необходимости, иные документы, предусмотренные пунктом 68 Правил.</w:t>
      </w:r>
    </w:p>
    <w:p w:rsidR="00A9480A" w:rsidRPr="00A9480A" w:rsidRDefault="00A9480A" w:rsidP="00A9480A">
      <w:pPr>
        <w:shd w:val="clear" w:color="auto" w:fill="FFFFFF"/>
        <w:spacing w:after="150" w:line="240" w:lineRule="auto"/>
        <w:ind w:left="-993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A9480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Документы направляются поступающим по почте заказным письмом с уведомлением и описью вложения. Уведомление и заверенная опись вложения являются основанием для подтверждения отправления документов поступающего.</w:t>
      </w:r>
    </w:p>
    <w:p w:rsidR="00A9480A" w:rsidRPr="00A9480A" w:rsidRDefault="00A9480A" w:rsidP="00A9480A">
      <w:pPr>
        <w:shd w:val="clear" w:color="auto" w:fill="FFFFFF"/>
        <w:spacing w:after="150" w:line="240" w:lineRule="auto"/>
        <w:ind w:left="-993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A9480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Абитуриенты имеют право воспользоваться процедурой электронной подачи документов. Для этого необходимо на сайте </w:t>
      </w:r>
      <w:hyperlink r:id="rId4" w:history="1">
        <w:r w:rsidRPr="00A9480A">
          <w:rPr>
            <w:rFonts w:ascii="Segoe UI" w:eastAsia="Times New Roman" w:hAnsi="Segoe UI" w:cs="Segoe UI"/>
            <w:color w:val="428BCA"/>
            <w:sz w:val="21"/>
            <w:lang w:eastAsia="ru-RU"/>
          </w:rPr>
          <w:t>www.ulsu.ru</w:t>
        </w:r>
      </w:hyperlink>
      <w:r w:rsidRPr="00A9480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 (в разделе «абитуриентам») сформировать заявление о подаче документов с указанием специальностей или направлений, на которые претендует абитуриент, а также заполнить анкету с указанием персональных данных. Заявление становится принятым (внесенным в базу данных) с момента представления письменного заявления с подписью абитуриента, а также остальных документов, указанных в п.68 Правил. Документы можно выслать по почте или представить лично в Приемную комиссию, в пункты приема документов (п. 60), сроки подачи заявления определяются пунктом 18 Правил.</w:t>
      </w:r>
    </w:p>
    <w:p w:rsidR="00FF099D" w:rsidRDefault="00FF099D" w:rsidP="00A9480A">
      <w:pPr>
        <w:ind w:left="-993"/>
      </w:pPr>
    </w:p>
    <w:sectPr w:rsidR="00FF099D" w:rsidSect="00FF0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80A"/>
    <w:rsid w:val="00796821"/>
    <w:rsid w:val="00A9480A"/>
    <w:rsid w:val="00FF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9D"/>
  </w:style>
  <w:style w:type="paragraph" w:styleId="2">
    <w:name w:val="heading 2"/>
    <w:basedOn w:val="a"/>
    <w:link w:val="20"/>
    <w:uiPriority w:val="9"/>
    <w:qFormat/>
    <w:rsid w:val="00A948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48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9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48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l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ишкиняева</dc:creator>
  <cp:lastModifiedBy>ишкиняева</cp:lastModifiedBy>
  <cp:revision>1</cp:revision>
  <dcterms:created xsi:type="dcterms:W3CDTF">2018-06-30T06:42:00Z</dcterms:created>
  <dcterms:modified xsi:type="dcterms:W3CDTF">2018-06-30T06:43:00Z</dcterms:modified>
</cp:coreProperties>
</file>