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C" w:rsidRPr="004847BC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170">
        <w:rPr>
          <w:rFonts w:ascii="Times New Roman" w:hAnsi="Times New Roman"/>
          <w:sz w:val="28"/>
          <w:szCs w:val="28"/>
        </w:rPr>
        <w:t xml:space="preserve">МИНИСТЕРСТВО </w:t>
      </w:r>
      <w:r w:rsidR="006A29A1">
        <w:rPr>
          <w:rFonts w:ascii="Times New Roman" w:hAnsi="Times New Roman"/>
          <w:sz w:val="28"/>
          <w:szCs w:val="28"/>
        </w:rPr>
        <w:t xml:space="preserve">НАУКИ И ВЫСШЕГО </w:t>
      </w:r>
      <w:r w:rsidR="0012324A">
        <w:rPr>
          <w:rFonts w:ascii="Times New Roman" w:hAnsi="Times New Roman"/>
          <w:sz w:val="28"/>
          <w:szCs w:val="28"/>
        </w:rPr>
        <w:t>ОБРАЗОВАНИЯ</w:t>
      </w: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170">
        <w:rPr>
          <w:rFonts w:ascii="Times New Roman" w:hAnsi="Times New Roman"/>
          <w:sz w:val="28"/>
          <w:szCs w:val="28"/>
        </w:rPr>
        <w:t>РОССИЙСКОЙ ФЕДЕРАЦИИ</w:t>
      </w: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17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170">
        <w:rPr>
          <w:rFonts w:ascii="Times New Roman" w:hAnsi="Times New Roman"/>
          <w:sz w:val="28"/>
          <w:szCs w:val="28"/>
        </w:rPr>
        <w:t>высшего образования</w:t>
      </w:r>
    </w:p>
    <w:p w:rsidR="004847BC" w:rsidRPr="0012324A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24A">
        <w:rPr>
          <w:rFonts w:ascii="Times New Roman" w:hAnsi="Times New Roman"/>
          <w:sz w:val="28"/>
          <w:szCs w:val="28"/>
        </w:rPr>
        <w:t xml:space="preserve">«Ульяновский государственный университет» </w:t>
      </w: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47BC" w:rsidRPr="00AF6170" w:rsidTr="004847BC">
        <w:trPr>
          <w:trHeight w:val="1755"/>
        </w:trPr>
        <w:tc>
          <w:tcPr>
            <w:tcW w:w="4785" w:type="dxa"/>
          </w:tcPr>
          <w:p w:rsidR="004847BC" w:rsidRPr="00AF6170" w:rsidRDefault="004847BC" w:rsidP="00484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BC" w:rsidRPr="00AF6170" w:rsidRDefault="004847BC" w:rsidP="00484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BC" w:rsidRPr="00AF6170" w:rsidRDefault="004847BC" w:rsidP="00484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BC" w:rsidRPr="00AF6170" w:rsidRDefault="004847BC" w:rsidP="00484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BC" w:rsidRPr="00AF6170" w:rsidRDefault="004847BC" w:rsidP="00484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BC" w:rsidRPr="00AF6170" w:rsidRDefault="004847BC" w:rsidP="00484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47BC" w:rsidRPr="00AF6170" w:rsidRDefault="004847BC" w:rsidP="004847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170"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4847BC" w:rsidRPr="00AF6170" w:rsidRDefault="004847BC" w:rsidP="00484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170">
              <w:rPr>
                <w:rFonts w:ascii="Times New Roman" w:hAnsi="Times New Roman"/>
                <w:sz w:val="28"/>
                <w:szCs w:val="28"/>
              </w:rPr>
              <w:t>Решением Ученого совета УлГУ,</w:t>
            </w:r>
          </w:p>
          <w:p w:rsidR="004847BC" w:rsidRPr="00AF6170" w:rsidRDefault="004847BC" w:rsidP="00484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170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12324A" w:rsidRPr="00DC5E86">
              <w:rPr>
                <w:rFonts w:ascii="Times New Roman" w:hAnsi="Times New Roman"/>
                <w:sz w:val="28"/>
                <w:szCs w:val="28"/>
              </w:rPr>
              <w:t>____</w:t>
            </w:r>
            <w:r w:rsidRPr="00AF617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______20__</w:t>
            </w:r>
            <w:r w:rsidRPr="00AF61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847BC" w:rsidRPr="00AF6170" w:rsidRDefault="004847BC" w:rsidP="00484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170">
              <w:rPr>
                <w:rFonts w:ascii="Times New Roman" w:hAnsi="Times New Roman"/>
                <w:sz w:val="28"/>
                <w:szCs w:val="28"/>
              </w:rPr>
              <w:t>Председатель Ученого совета УлГУ,</w:t>
            </w:r>
          </w:p>
          <w:p w:rsidR="004847BC" w:rsidRPr="00AF6170" w:rsidRDefault="004847BC" w:rsidP="00484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170">
              <w:rPr>
                <w:rFonts w:ascii="Times New Roman" w:hAnsi="Times New Roman"/>
                <w:sz w:val="28"/>
                <w:szCs w:val="28"/>
              </w:rPr>
              <w:t>Ректор _____________Костишко Б.М.</w:t>
            </w:r>
          </w:p>
        </w:tc>
      </w:tr>
    </w:tbl>
    <w:p w:rsidR="004847BC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BC" w:rsidRDefault="004847BC" w:rsidP="00DD65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170">
        <w:rPr>
          <w:rFonts w:ascii="Times New Roman" w:hAnsi="Times New Roman"/>
          <w:b/>
          <w:sz w:val="28"/>
          <w:szCs w:val="28"/>
        </w:rPr>
        <w:t xml:space="preserve">ОСНОВНАЯ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Pr="00AF6170">
        <w:rPr>
          <w:rFonts w:ascii="Times New Roman" w:hAnsi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170">
        <w:rPr>
          <w:rFonts w:ascii="Times New Roman" w:hAnsi="Times New Roman"/>
          <w:b/>
          <w:sz w:val="28"/>
          <w:szCs w:val="28"/>
        </w:rPr>
        <w:t>ВЫСШЕГО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47BC" w:rsidRDefault="004847BC" w:rsidP="004847BC">
      <w:pPr>
        <w:spacing w:after="0" w:line="240" w:lineRule="auto"/>
        <w:jc w:val="center"/>
        <w:rPr>
          <w:rFonts w:ascii="Times New Roman" w:hAnsi="Times New Roman"/>
          <w:color w:val="F79646" w:themeColor="accent6"/>
          <w:sz w:val="28"/>
          <w:szCs w:val="28"/>
        </w:rPr>
      </w:pPr>
    </w:p>
    <w:p w:rsidR="004847BC" w:rsidRPr="00767033" w:rsidRDefault="004847BC" w:rsidP="004847BC">
      <w:pPr>
        <w:spacing w:after="0" w:line="240" w:lineRule="auto"/>
        <w:jc w:val="center"/>
        <w:rPr>
          <w:rFonts w:ascii="Times New Roman" w:hAnsi="Times New Roman"/>
          <w:color w:val="F79646" w:themeColor="accent6"/>
          <w:sz w:val="28"/>
          <w:szCs w:val="28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170">
        <w:rPr>
          <w:rFonts w:ascii="Times New Roman" w:hAnsi="Times New Roman"/>
          <w:sz w:val="28"/>
          <w:szCs w:val="28"/>
        </w:rPr>
        <w:t>Направление подготовки:</w:t>
      </w:r>
    </w:p>
    <w:p w:rsidR="004847BC" w:rsidRPr="009752B2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12324A">
        <w:rPr>
          <w:rFonts w:ascii="Times New Roman" w:hAnsi="Times New Roman"/>
          <w:b/>
          <w:sz w:val="28"/>
          <w:szCs w:val="28"/>
        </w:rPr>
        <w:t>1</w:t>
      </w:r>
      <w:r w:rsidRPr="00CA0119">
        <w:rPr>
          <w:rFonts w:ascii="Times New Roman" w:hAnsi="Times New Roman"/>
          <w:b/>
          <w:sz w:val="28"/>
          <w:szCs w:val="28"/>
        </w:rPr>
        <w:t>.06.01</w:t>
      </w:r>
      <w:r w:rsidRPr="00AF6170">
        <w:rPr>
          <w:rFonts w:ascii="Times New Roman" w:hAnsi="Times New Roman"/>
          <w:b/>
          <w:sz w:val="28"/>
          <w:szCs w:val="28"/>
        </w:rPr>
        <w:t xml:space="preserve"> </w:t>
      </w:r>
      <w:r w:rsidR="0012324A">
        <w:rPr>
          <w:rFonts w:ascii="Times New Roman" w:hAnsi="Times New Roman"/>
          <w:b/>
          <w:sz w:val="28"/>
          <w:szCs w:val="28"/>
        </w:rPr>
        <w:t>Математика и механика</w:t>
      </w:r>
    </w:p>
    <w:p w:rsidR="004847BC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7360" w:rsidRDefault="00EE7360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подготовки</w:t>
      </w:r>
    </w:p>
    <w:p w:rsidR="00EE7360" w:rsidRPr="00EE7360" w:rsidRDefault="00EE7360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170">
        <w:rPr>
          <w:rFonts w:ascii="Times New Roman" w:hAnsi="Times New Roman"/>
          <w:sz w:val="28"/>
          <w:szCs w:val="28"/>
        </w:rPr>
        <w:t>Направленност</w:t>
      </w:r>
      <w:r w:rsidR="00EE7360">
        <w:rPr>
          <w:rFonts w:ascii="Times New Roman" w:hAnsi="Times New Roman"/>
          <w:sz w:val="28"/>
          <w:szCs w:val="28"/>
        </w:rPr>
        <w:t>ь (профиль</w:t>
      </w:r>
      <w:r w:rsidRPr="00AF6170">
        <w:rPr>
          <w:rFonts w:ascii="Times New Roman" w:hAnsi="Times New Roman"/>
          <w:sz w:val="28"/>
          <w:szCs w:val="28"/>
        </w:rPr>
        <w:t>) подготовки:</w:t>
      </w:r>
    </w:p>
    <w:p w:rsidR="0012324A" w:rsidRDefault="00B24719" w:rsidP="004847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01.01.09 </w:t>
      </w:r>
      <w:r w:rsidR="001232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Дискретная математика и математическая кибернетика</w:t>
      </w:r>
    </w:p>
    <w:p w:rsidR="004847BC" w:rsidRPr="00AF6170" w:rsidRDefault="004847BC" w:rsidP="00123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BC" w:rsidRPr="0012324A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24A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="00EE7360">
        <w:rPr>
          <w:rFonts w:ascii="Times New Roman" w:hAnsi="Times New Roman"/>
          <w:b/>
          <w:sz w:val="28"/>
          <w:szCs w:val="28"/>
        </w:rPr>
        <w:t xml:space="preserve"> </w:t>
      </w:r>
      <w:r w:rsidRPr="0012324A">
        <w:rPr>
          <w:rFonts w:ascii="Times New Roman" w:hAnsi="Times New Roman"/>
          <w:sz w:val="28"/>
          <w:szCs w:val="28"/>
        </w:rPr>
        <w:t>Исследователь. Преподаватель – исследователь</w:t>
      </w: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170">
        <w:rPr>
          <w:rFonts w:ascii="Times New Roman" w:hAnsi="Times New Roman"/>
          <w:sz w:val="28"/>
          <w:szCs w:val="28"/>
        </w:rPr>
        <w:t xml:space="preserve">Форма обучения: </w:t>
      </w:r>
      <w:r w:rsidR="0012324A" w:rsidRPr="0012324A">
        <w:rPr>
          <w:rFonts w:ascii="Times New Roman" w:hAnsi="Times New Roman"/>
          <w:sz w:val="28"/>
          <w:szCs w:val="28"/>
        </w:rPr>
        <w:t>очная</w:t>
      </w:r>
    </w:p>
    <w:p w:rsidR="004847BC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BC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170">
        <w:rPr>
          <w:rFonts w:ascii="Times New Roman" w:hAnsi="Times New Roman"/>
          <w:b/>
          <w:sz w:val="24"/>
          <w:szCs w:val="24"/>
        </w:rPr>
        <w:t xml:space="preserve">Нормативный срок освоения программы по очной форме обучения – </w:t>
      </w:r>
      <w:r>
        <w:rPr>
          <w:rFonts w:ascii="Times New Roman" w:hAnsi="Times New Roman"/>
          <w:b/>
          <w:sz w:val="24"/>
          <w:szCs w:val="24"/>
        </w:rPr>
        <w:t>4</w:t>
      </w:r>
      <w:r w:rsidRPr="00AF61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170">
        <w:rPr>
          <w:rFonts w:ascii="Times New Roman" w:hAnsi="Times New Roman"/>
          <w:b/>
          <w:sz w:val="24"/>
          <w:szCs w:val="24"/>
        </w:rPr>
        <w:t>Ввести в дей</w:t>
      </w:r>
      <w:r w:rsidR="0012324A">
        <w:rPr>
          <w:rFonts w:ascii="Times New Roman" w:hAnsi="Times New Roman"/>
          <w:b/>
          <w:sz w:val="24"/>
          <w:szCs w:val="24"/>
        </w:rPr>
        <w:t>ствие с «</w:t>
      </w:r>
      <w:r w:rsidR="005A5C8B" w:rsidRPr="005A5C8B">
        <w:rPr>
          <w:rFonts w:ascii="Times New Roman" w:hAnsi="Times New Roman"/>
          <w:b/>
          <w:sz w:val="24"/>
          <w:szCs w:val="24"/>
        </w:rPr>
        <w:t>___</w:t>
      </w:r>
      <w:r w:rsidR="0012324A" w:rsidRPr="0012324A">
        <w:rPr>
          <w:rFonts w:ascii="Times New Roman" w:hAnsi="Times New Roman"/>
          <w:sz w:val="24"/>
          <w:szCs w:val="24"/>
        </w:rPr>
        <w:t>»</w:t>
      </w:r>
      <w:r w:rsidR="0012324A">
        <w:rPr>
          <w:rFonts w:ascii="Times New Roman" w:hAnsi="Times New Roman"/>
          <w:b/>
          <w:sz w:val="24"/>
          <w:szCs w:val="24"/>
        </w:rPr>
        <w:t xml:space="preserve"> </w:t>
      </w:r>
      <w:r w:rsidR="005A5C8B" w:rsidRPr="005A5C8B">
        <w:rPr>
          <w:rFonts w:ascii="Times New Roman" w:hAnsi="Times New Roman"/>
          <w:b/>
          <w:sz w:val="24"/>
          <w:szCs w:val="24"/>
        </w:rPr>
        <w:t>________</w:t>
      </w:r>
      <w:r w:rsidRPr="00AF6170">
        <w:rPr>
          <w:rFonts w:ascii="Times New Roman" w:hAnsi="Times New Roman"/>
          <w:b/>
          <w:sz w:val="24"/>
          <w:szCs w:val="24"/>
        </w:rPr>
        <w:t xml:space="preserve"> 20 </w:t>
      </w:r>
      <w:r w:rsidR="005A5C8B" w:rsidRPr="005A5C8B">
        <w:rPr>
          <w:rFonts w:ascii="Times New Roman" w:hAnsi="Times New Roman"/>
          <w:b/>
          <w:sz w:val="24"/>
          <w:szCs w:val="24"/>
        </w:rPr>
        <w:t>____</w:t>
      </w:r>
      <w:r w:rsidRPr="00AF61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BC" w:rsidRPr="00AF6170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360" w:rsidRDefault="00EE7360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360" w:rsidRDefault="00EE7360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360" w:rsidRDefault="00EE7360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7BC" w:rsidRPr="005A5C8B" w:rsidRDefault="005A5C8B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</w:t>
      </w:r>
      <w:r w:rsidR="00FA1431">
        <w:rPr>
          <w:rFonts w:ascii="Times New Roman" w:hAnsi="Times New Roman"/>
          <w:sz w:val="28"/>
          <w:szCs w:val="28"/>
        </w:rPr>
        <w:t>, 2019</w:t>
      </w:r>
    </w:p>
    <w:p w:rsidR="004847BC" w:rsidRDefault="004847BC" w:rsidP="00484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B5" w:rsidRDefault="00B645B5" w:rsidP="00930B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1A8F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014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 xml:space="preserve">1.1 Нормативные документы для разработки </w:t>
      </w:r>
      <w:r w:rsidR="00B82040">
        <w:rPr>
          <w:rFonts w:ascii="Times New Roman" w:hAnsi="Times New Roman"/>
          <w:sz w:val="24"/>
          <w:szCs w:val="24"/>
        </w:rPr>
        <w:t>программы</w:t>
      </w:r>
      <w:r w:rsidRPr="0091014F">
        <w:rPr>
          <w:rFonts w:ascii="Times New Roman" w:hAnsi="Times New Roman"/>
          <w:sz w:val="24"/>
          <w:szCs w:val="24"/>
        </w:rPr>
        <w:t xml:space="preserve"> аспирантуры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91014F">
        <w:rPr>
          <w:rFonts w:ascii="Times New Roman" w:hAnsi="Times New Roman"/>
          <w:sz w:val="24"/>
          <w:szCs w:val="24"/>
        </w:rPr>
        <w:t xml:space="preserve">Трудоемкость </w:t>
      </w:r>
      <w:r w:rsidR="00B82040">
        <w:rPr>
          <w:rFonts w:ascii="Times New Roman" w:hAnsi="Times New Roman"/>
          <w:sz w:val="24"/>
          <w:szCs w:val="24"/>
        </w:rPr>
        <w:t>программы</w:t>
      </w:r>
      <w:r w:rsidRPr="0091014F">
        <w:rPr>
          <w:rFonts w:ascii="Times New Roman" w:hAnsi="Times New Roman"/>
          <w:sz w:val="24"/>
          <w:szCs w:val="24"/>
        </w:rPr>
        <w:t xml:space="preserve"> аспирантуры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91014F">
        <w:rPr>
          <w:rFonts w:ascii="Times New Roman" w:hAnsi="Times New Roman"/>
          <w:sz w:val="24"/>
          <w:szCs w:val="24"/>
        </w:rPr>
        <w:t>Срок освоения программы аспирантуры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 xml:space="preserve">1.4 Требования к уровню подготовки, необходимого для освоения ОПОП 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14F" w:rsidRPr="00B82040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014F">
        <w:rPr>
          <w:rFonts w:ascii="Times New Roman" w:hAnsi="Times New Roman"/>
          <w:b/>
          <w:sz w:val="24"/>
          <w:szCs w:val="24"/>
        </w:rPr>
        <w:t>2. Характеристика профессиональной деятельности выпускник</w:t>
      </w:r>
      <w:r w:rsidR="00B82040">
        <w:rPr>
          <w:rFonts w:ascii="Times New Roman" w:hAnsi="Times New Roman"/>
          <w:b/>
          <w:sz w:val="24"/>
          <w:szCs w:val="24"/>
        </w:rPr>
        <w:t xml:space="preserve">а программы </w:t>
      </w:r>
      <w:r w:rsidRPr="0091014F">
        <w:rPr>
          <w:rFonts w:ascii="Times New Roman" w:hAnsi="Times New Roman"/>
          <w:b/>
          <w:sz w:val="24"/>
          <w:szCs w:val="24"/>
        </w:rPr>
        <w:t>аспирантуры</w:t>
      </w:r>
      <w:r w:rsidR="00B82040">
        <w:rPr>
          <w:rFonts w:ascii="Times New Roman" w:hAnsi="Times New Roman"/>
          <w:b/>
          <w:sz w:val="24"/>
          <w:szCs w:val="24"/>
        </w:rPr>
        <w:t xml:space="preserve"> по направлению подготовки </w:t>
      </w:r>
      <w:r w:rsidR="00B82040" w:rsidRPr="0091014F">
        <w:rPr>
          <w:rFonts w:ascii="Times New Roman" w:hAnsi="Times New Roman"/>
          <w:b/>
          <w:sz w:val="24"/>
          <w:szCs w:val="24"/>
        </w:rPr>
        <w:t>0</w:t>
      </w:r>
      <w:r w:rsidR="00B82040">
        <w:rPr>
          <w:rFonts w:ascii="Times New Roman" w:hAnsi="Times New Roman"/>
          <w:b/>
          <w:sz w:val="24"/>
          <w:szCs w:val="24"/>
        </w:rPr>
        <w:t>1.06.01 – Математика и механика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>2.1 Область профессиональной деятельности выпускников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 xml:space="preserve">2.2 Объекты профессиональной деятельности выпускников 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 xml:space="preserve">2.3 Виды профессиональной деятельности выпускников 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 xml:space="preserve">2.4 Обобщенные трудовые функции и (или) трудовые функции выпускников в соответствии с профессиональными стандартами 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14F" w:rsidRPr="0091014F" w:rsidRDefault="00B24719" w:rsidP="009101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</w:t>
      </w:r>
      <w:r w:rsidR="0091014F" w:rsidRPr="0091014F">
        <w:rPr>
          <w:rFonts w:ascii="Times New Roman" w:hAnsi="Times New Roman"/>
          <w:b/>
          <w:sz w:val="24"/>
          <w:szCs w:val="24"/>
        </w:rPr>
        <w:t>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="0091014F" w:rsidRPr="0091014F">
        <w:rPr>
          <w:rFonts w:ascii="Times New Roman" w:hAnsi="Times New Roman"/>
          <w:b/>
          <w:sz w:val="24"/>
          <w:szCs w:val="24"/>
        </w:rPr>
        <w:t xml:space="preserve"> освоения </w:t>
      </w:r>
      <w:r w:rsidR="00B82040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 xml:space="preserve">3.1 Перечень универсальных компетенций 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>3.2 Перечень общепрофессиональных компетенций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>3.3 Перечень профессиональных компетенций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r w:rsidRPr="0091014F">
        <w:rPr>
          <w:rFonts w:ascii="Times New Roman" w:hAnsi="Times New Roman"/>
          <w:sz w:val="24"/>
          <w:szCs w:val="24"/>
        </w:rPr>
        <w:t>Формирование компетенций в учебном процессе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014F">
        <w:rPr>
          <w:rFonts w:ascii="Times New Roman" w:hAnsi="Times New Roman"/>
          <w:b/>
          <w:sz w:val="24"/>
          <w:szCs w:val="24"/>
        </w:rPr>
        <w:t xml:space="preserve">4.  Структура </w:t>
      </w:r>
      <w:r w:rsidR="00B82040"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  <w:r w:rsidRPr="0091014F">
        <w:rPr>
          <w:rFonts w:ascii="Times New Roman" w:hAnsi="Times New Roman"/>
          <w:b/>
          <w:sz w:val="24"/>
          <w:szCs w:val="24"/>
        </w:rPr>
        <w:t xml:space="preserve"> 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Календарный </w:t>
      </w:r>
      <w:r w:rsidR="00B24719">
        <w:rPr>
          <w:rFonts w:ascii="Times New Roman" w:hAnsi="Times New Roman"/>
          <w:sz w:val="24"/>
          <w:szCs w:val="24"/>
        </w:rPr>
        <w:t>учебный график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Pr="0091014F">
        <w:rPr>
          <w:rFonts w:ascii="Times New Roman" w:hAnsi="Times New Roman"/>
          <w:sz w:val="24"/>
          <w:szCs w:val="24"/>
        </w:rPr>
        <w:t>Учебный план подготовки аспирантов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14F">
        <w:rPr>
          <w:rFonts w:ascii="Times New Roman" w:hAnsi="Times New Roman"/>
          <w:sz w:val="24"/>
          <w:szCs w:val="24"/>
        </w:rPr>
        <w:t>4.3 Рабочие программы учебных дисциплин (модулей)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Pr="0091014F">
        <w:rPr>
          <w:rFonts w:ascii="Times New Roman" w:hAnsi="Times New Roman"/>
          <w:sz w:val="24"/>
          <w:szCs w:val="24"/>
        </w:rPr>
        <w:t xml:space="preserve">Научное руководство аспирантами </w:t>
      </w:r>
    </w:p>
    <w:p w:rsid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Pr="0091014F">
        <w:rPr>
          <w:rFonts w:ascii="Times New Roman" w:hAnsi="Times New Roman"/>
          <w:sz w:val="24"/>
          <w:szCs w:val="24"/>
        </w:rPr>
        <w:t xml:space="preserve">Программы </w:t>
      </w:r>
      <w:r w:rsidR="00B24719">
        <w:rPr>
          <w:rFonts w:ascii="Times New Roman" w:hAnsi="Times New Roman"/>
          <w:sz w:val="24"/>
          <w:szCs w:val="24"/>
        </w:rPr>
        <w:t>практик по получению профессиональных умений и опыта профессиональной деятельности и организация научных исследований</w:t>
      </w:r>
      <w:r w:rsidRPr="0091014F">
        <w:rPr>
          <w:rFonts w:ascii="Times New Roman" w:hAnsi="Times New Roman"/>
          <w:sz w:val="24"/>
          <w:szCs w:val="24"/>
        </w:rPr>
        <w:t xml:space="preserve"> обучающихся</w:t>
      </w:r>
    </w:p>
    <w:p w:rsidR="00B24719" w:rsidRDefault="00B24719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4.5.1. Программа педагогической практики</w:t>
      </w:r>
    </w:p>
    <w:p w:rsidR="00B24719" w:rsidRDefault="00B24719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4.5.2. Программа научно-исследовательской практики</w:t>
      </w:r>
    </w:p>
    <w:p w:rsidR="00B24719" w:rsidRDefault="00B24719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4.5.3. Организация научных исследований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r w:rsidRPr="0091014F">
        <w:rPr>
          <w:rFonts w:ascii="Times New Roman" w:hAnsi="Times New Roman"/>
          <w:sz w:val="24"/>
          <w:szCs w:val="24"/>
        </w:rPr>
        <w:t>Государственная итоговая аттестация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014F">
        <w:rPr>
          <w:rFonts w:ascii="Times New Roman" w:hAnsi="Times New Roman"/>
          <w:b/>
          <w:sz w:val="24"/>
          <w:szCs w:val="24"/>
        </w:rPr>
        <w:t>5.  Фактическое ресурсное обеспечение программы аспирантуры по направлению подготовки 01.06.01 – Математика и механика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91014F">
        <w:rPr>
          <w:rFonts w:ascii="Times New Roman" w:hAnsi="Times New Roman"/>
          <w:sz w:val="24"/>
          <w:szCs w:val="24"/>
        </w:rPr>
        <w:t>Кадровое обеспечение реализации ОПОП в соответствии с ФГОС ВО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Pr="0091014F">
        <w:rPr>
          <w:rFonts w:ascii="Times New Roman" w:hAnsi="Times New Roman"/>
          <w:sz w:val="24"/>
          <w:szCs w:val="24"/>
        </w:rPr>
        <w:t>Учебно-методическое обеспечение учебного процесса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Pr="0091014F">
        <w:rPr>
          <w:rFonts w:ascii="Times New Roman" w:hAnsi="Times New Roman"/>
          <w:sz w:val="24"/>
          <w:szCs w:val="24"/>
        </w:rPr>
        <w:t xml:space="preserve">Электронная информационно-образовательная среда </w:t>
      </w:r>
    </w:p>
    <w:p w:rsid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</w:t>
      </w:r>
      <w:r w:rsidRPr="0091014F">
        <w:rPr>
          <w:rFonts w:ascii="Times New Roman" w:hAnsi="Times New Roman"/>
          <w:sz w:val="24"/>
          <w:szCs w:val="24"/>
        </w:rPr>
        <w:t>Материально-техническое обеспечение программ подготовки</w:t>
      </w:r>
      <w:r>
        <w:rPr>
          <w:rFonts w:ascii="Times New Roman" w:hAnsi="Times New Roman"/>
          <w:sz w:val="24"/>
          <w:szCs w:val="24"/>
        </w:rPr>
        <w:t xml:space="preserve"> научно- педагогических кадров </w:t>
      </w:r>
      <w:r w:rsidRPr="0091014F">
        <w:rPr>
          <w:rFonts w:ascii="Times New Roman" w:hAnsi="Times New Roman"/>
          <w:sz w:val="24"/>
          <w:szCs w:val="24"/>
        </w:rPr>
        <w:t>в аспирантуре в соответствии с ОПОП</w:t>
      </w:r>
    </w:p>
    <w:p w:rsidR="00B24719" w:rsidRPr="0091014F" w:rsidRDefault="00B24719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Специальные условия для обучающихся с ограниченными возможностями здоровья</w:t>
      </w: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14F" w:rsidRPr="0091014F" w:rsidRDefault="0091014F" w:rsidP="009101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014F">
        <w:rPr>
          <w:rFonts w:ascii="Times New Roman" w:hAnsi="Times New Roman"/>
          <w:b/>
          <w:sz w:val="24"/>
          <w:szCs w:val="24"/>
        </w:rPr>
        <w:t>6. Нормативно-ме</w:t>
      </w:r>
      <w:r>
        <w:rPr>
          <w:rFonts w:ascii="Times New Roman" w:hAnsi="Times New Roman"/>
          <w:b/>
          <w:sz w:val="24"/>
          <w:szCs w:val="24"/>
        </w:rPr>
        <w:t xml:space="preserve">тодическое обеспечение системы </w:t>
      </w:r>
      <w:r w:rsidRPr="0091014F">
        <w:rPr>
          <w:rFonts w:ascii="Times New Roman" w:hAnsi="Times New Roman"/>
          <w:b/>
          <w:sz w:val="24"/>
          <w:szCs w:val="24"/>
        </w:rPr>
        <w:t>оценки качества освоения обучающимися программы подготовки научно-педагогических кадров в аспирантуре по направлению подготовки 01.06.01 – Математика и механика</w:t>
      </w:r>
    </w:p>
    <w:p w:rsidR="0091014F" w:rsidRPr="0091014F" w:rsidRDefault="0091014F" w:rsidP="0091014F">
      <w:pPr>
        <w:pStyle w:val="a7"/>
        <w:contextualSpacing/>
        <w:jc w:val="both"/>
        <w:rPr>
          <w:rStyle w:val="ae"/>
        </w:rPr>
      </w:pPr>
      <w:r w:rsidRPr="0091014F">
        <w:rPr>
          <w:rStyle w:val="ae"/>
        </w:rPr>
        <w:t>6.1 Фонды оценочных средств для проведения текущего контроля и промежуточной аттестации</w:t>
      </w:r>
    </w:p>
    <w:p w:rsidR="0091014F" w:rsidRPr="0091014F" w:rsidRDefault="0091014F" w:rsidP="0091014F">
      <w:pPr>
        <w:pStyle w:val="a7"/>
        <w:contextualSpacing/>
        <w:jc w:val="both"/>
        <w:rPr>
          <w:rStyle w:val="ae"/>
        </w:rPr>
      </w:pPr>
    </w:p>
    <w:p w:rsidR="0091014F" w:rsidRPr="00B24719" w:rsidRDefault="0091014F" w:rsidP="0091014F">
      <w:pPr>
        <w:pStyle w:val="a7"/>
        <w:contextualSpacing/>
        <w:jc w:val="both"/>
        <w:rPr>
          <w:rStyle w:val="ae"/>
          <w:sz w:val="20"/>
          <w:szCs w:val="20"/>
        </w:rPr>
      </w:pPr>
      <w:r w:rsidRPr="00B24719">
        <w:rPr>
          <w:rStyle w:val="ae"/>
          <w:sz w:val="20"/>
          <w:szCs w:val="20"/>
        </w:rPr>
        <w:t xml:space="preserve">Приложение 1. Календарный </w:t>
      </w:r>
      <w:r w:rsidR="007219E4">
        <w:rPr>
          <w:rStyle w:val="ae"/>
          <w:sz w:val="20"/>
          <w:szCs w:val="20"/>
        </w:rPr>
        <w:t>учебный</w:t>
      </w:r>
      <w:r w:rsidRPr="00B24719">
        <w:rPr>
          <w:rStyle w:val="ae"/>
          <w:sz w:val="20"/>
          <w:szCs w:val="20"/>
        </w:rPr>
        <w:t xml:space="preserve"> </w:t>
      </w:r>
      <w:r w:rsidR="007219E4">
        <w:rPr>
          <w:rStyle w:val="ae"/>
          <w:sz w:val="20"/>
          <w:szCs w:val="20"/>
        </w:rPr>
        <w:t>график</w:t>
      </w:r>
      <w:r w:rsidRPr="00B24719">
        <w:rPr>
          <w:rStyle w:val="ae"/>
          <w:sz w:val="20"/>
          <w:szCs w:val="20"/>
        </w:rPr>
        <w:t>. Учебный план подготовки аспирантов</w:t>
      </w:r>
    </w:p>
    <w:p w:rsidR="0091014F" w:rsidRPr="00B24719" w:rsidRDefault="0091014F" w:rsidP="0091014F">
      <w:pPr>
        <w:pStyle w:val="a7"/>
        <w:contextualSpacing/>
        <w:jc w:val="both"/>
        <w:rPr>
          <w:rStyle w:val="ae"/>
          <w:sz w:val="20"/>
          <w:szCs w:val="20"/>
        </w:rPr>
      </w:pPr>
      <w:r w:rsidRPr="00B24719">
        <w:rPr>
          <w:rStyle w:val="ae"/>
          <w:sz w:val="20"/>
          <w:szCs w:val="20"/>
        </w:rPr>
        <w:t xml:space="preserve">Приложение 2. Рабочие программы </w:t>
      </w:r>
      <w:r w:rsidR="007219E4">
        <w:rPr>
          <w:rStyle w:val="ae"/>
          <w:sz w:val="20"/>
          <w:szCs w:val="20"/>
        </w:rPr>
        <w:t xml:space="preserve">учебных </w:t>
      </w:r>
      <w:bookmarkStart w:id="0" w:name="_GoBack"/>
      <w:bookmarkEnd w:id="0"/>
      <w:r w:rsidRPr="00B24719">
        <w:rPr>
          <w:rStyle w:val="ae"/>
          <w:sz w:val="20"/>
          <w:szCs w:val="20"/>
        </w:rPr>
        <w:t>дисциплин (модулей), практик, научных исследований, государственной итоговой аттестации.</w:t>
      </w:r>
    </w:p>
    <w:p w:rsidR="00B645B5" w:rsidRPr="00241A8F" w:rsidRDefault="00B645B5" w:rsidP="00930B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2C54" w:rsidRPr="004804D1" w:rsidRDefault="00F62C54" w:rsidP="00FC51F5">
      <w:pPr>
        <w:pStyle w:val="1"/>
        <w:rPr>
          <w:lang w:val="en-US"/>
        </w:rPr>
      </w:pPr>
      <w:bookmarkStart w:id="1" w:name="_Toc511219488"/>
      <w:r w:rsidRPr="00241A8F">
        <w:t>Общие положения</w:t>
      </w:r>
      <w:bookmarkEnd w:id="1"/>
    </w:p>
    <w:p w:rsidR="00F62C54" w:rsidRPr="00B645B5" w:rsidRDefault="00F62C54" w:rsidP="00444E1E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971164" w:rsidRPr="001248AE" w:rsidRDefault="00F62C54" w:rsidP="00BC59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1A8F"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sz w:val="24"/>
          <w:szCs w:val="24"/>
        </w:rPr>
        <w:t xml:space="preserve">профессиональная </w:t>
      </w:r>
      <w:r w:rsidRPr="00BC5966">
        <w:rPr>
          <w:rFonts w:ascii="Times New Roman" w:hAnsi="Times New Roman"/>
          <w:sz w:val="24"/>
          <w:szCs w:val="24"/>
        </w:rPr>
        <w:t xml:space="preserve">образовательная программа (ОПОП) аспирантуры, реализуемая федеральным государственным бюджетным образовательным учреждением высшего образования «Ульяновский государственный университет» по направлению подготовки </w:t>
      </w:r>
      <w:r w:rsidR="00BC5966" w:rsidRPr="00BC5966">
        <w:rPr>
          <w:rFonts w:ascii="Times New Roman" w:hAnsi="Times New Roman"/>
          <w:b/>
          <w:sz w:val="24"/>
          <w:szCs w:val="24"/>
        </w:rPr>
        <w:t>01.06.01 Математика и механика</w:t>
      </w:r>
      <w:r w:rsidR="00BC5966" w:rsidRPr="00BC5966">
        <w:rPr>
          <w:rFonts w:ascii="Times New Roman" w:hAnsi="Times New Roman"/>
          <w:sz w:val="24"/>
          <w:szCs w:val="24"/>
        </w:rPr>
        <w:t xml:space="preserve"> </w:t>
      </w:r>
      <w:r w:rsidRPr="00BC5966">
        <w:rPr>
          <w:rFonts w:ascii="Times New Roman" w:hAnsi="Times New Roman"/>
          <w:sz w:val="24"/>
          <w:szCs w:val="24"/>
        </w:rPr>
        <w:t>в соответствии с направленностью программы</w:t>
      </w:r>
      <w:r w:rsidR="00910EA1" w:rsidRPr="00BC5966">
        <w:rPr>
          <w:rFonts w:ascii="Times New Roman" w:hAnsi="Times New Roman"/>
          <w:sz w:val="24"/>
          <w:szCs w:val="24"/>
        </w:rPr>
        <w:t xml:space="preserve"> </w:t>
      </w:r>
      <w:r w:rsidRPr="00BC5966">
        <w:rPr>
          <w:rFonts w:ascii="Times New Roman" w:hAnsi="Times New Roman"/>
          <w:sz w:val="24"/>
          <w:szCs w:val="24"/>
        </w:rPr>
        <w:t>–</w:t>
      </w:r>
      <w:r w:rsidR="00BC5966" w:rsidRPr="00BC5966">
        <w:rPr>
          <w:rFonts w:ascii="Times New Roman" w:hAnsi="Times New Roman"/>
          <w:b/>
          <w:sz w:val="24"/>
          <w:szCs w:val="24"/>
        </w:rPr>
        <w:t xml:space="preserve"> Дискретная математика и математическая кибернетика,</w:t>
      </w:r>
      <w:r w:rsidR="00971164" w:rsidRPr="00BC5966">
        <w:rPr>
          <w:rFonts w:ascii="Times New Roman" w:hAnsi="Times New Roman"/>
          <w:sz w:val="24"/>
          <w:szCs w:val="24"/>
        </w:rPr>
        <w:t xml:space="preserve"> </w:t>
      </w:r>
      <w:r w:rsidRPr="00BC5966">
        <w:rPr>
          <w:rFonts w:ascii="Times New Roman" w:hAnsi="Times New Roman"/>
          <w:sz w:val="24"/>
          <w:szCs w:val="24"/>
        </w:rPr>
        <w:t>разработана на основе федерального образовательного стандарта высшего образования по направлению</w:t>
      </w:r>
      <w:r w:rsidR="00910EA1" w:rsidRPr="00BC5966">
        <w:rPr>
          <w:rFonts w:ascii="Times New Roman" w:hAnsi="Times New Roman"/>
          <w:sz w:val="24"/>
          <w:szCs w:val="24"/>
        </w:rPr>
        <w:t xml:space="preserve"> </w:t>
      </w:r>
      <w:r w:rsidRPr="00BC5966">
        <w:rPr>
          <w:rFonts w:ascii="Times New Roman" w:hAnsi="Times New Roman"/>
          <w:sz w:val="24"/>
          <w:szCs w:val="24"/>
        </w:rPr>
        <w:t xml:space="preserve">подготовки </w:t>
      </w:r>
      <w:r w:rsidR="00BC5966" w:rsidRPr="00BC5966">
        <w:rPr>
          <w:rFonts w:ascii="Times New Roman" w:hAnsi="Times New Roman"/>
          <w:sz w:val="24"/>
          <w:szCs w:val="24"/>
        </w:rPr>
        <w:t>01.06.01 Математика и механика</w:t>
      </w:r>
      <w:r w:rsidR="00D70C57" w:rsidRPr="00BC5966">
        <w:rPr>
          <w:rFonts w:ascii="Times New Roman" w:hAnsi="Times New Roman"/>
          <w:b/>
          <w:sz w:val="24"/>
          <w:szCs w:val="24"/>
        </w:rPr>
        <w:t>.</w:t>
      </w:r>
    </w:p>
    <w:p w:rsidR="00B645B5" w:rsidRDefault="00B645B5" w:rsidP="00BC5966">
      <w:pPr>
        <w:spacing w:after="0" w:line="240" w:lineRule="auto"/>
        <w:ind w:firstLine="533"/>
        <w:contextualSpacing/>
        <w:jc w:val="both"/>
        <w:rPr>
          <w:rFonts w:ascii="Times New Roman" w:hAnsi="Times New Roman"/>
          <w:sz w:val="24"/>
          <w:szCs w:val="24"/>
        </w:rPr>
      </w:pPr>
      <w:r w:rsidRPr="00275915">
        <w:rPr>
          <w:rFonts w:ascii="Times New Roman" w:hAnsi="Times New Roman"/>
          <w:sz w:val="24"/>
          <w:szCs w:val="24"/>
        </w:rPr>
        <w:t>ОПОП регламентирует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275915">
        <w:rPr>
          <w:rFonts w:ascii="Times New Roman" w:hAnsi="Times New Roman"/>
          <w:sz w:val="24"/>
          <w:szCs w:val="24"/>
        </w:rPr>
        <w:t>цели,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275915">
        <w:rPr>
          <w:rFonts w:ascii="Times New Roman" w:hAnsi="Times New Roman"/>
          <w:sz w:val="24"/>
          <w:szCs w:val="24"/>
        </w:rPr>
        <w:t>ожидаемые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275915">
        <w:rPr>
          <w:rFonts w:ascii="Times New Roman" w:hAnsi="Times New Roman"/>
          <w:sz w:val="24"/>
          <w:szCs w:val="24"/>
        </w:rPr>
        <w:t>результаты, содержание,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275915">
        <w:rPr>
          <w:rFonts w:ascii="Times New Roman" w:hAnsi="Times New Roman"/>
          <w:sz w:val="24"/>
          <w:szCs w:val="24"/>
        </w:rPr>
        <w:t>условия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275915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275915">
        <w:rPr>
          <w:rFonts w:ascii="Times New Roman" w:hAnsi="Times New Roman"/>
          <w:sz w:val="24"/>
          <w:szCs w:val="24"/>
        </w:rPr>
        <w:t>технологии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275915">
        <w:rPr>
          <w:rFonts w:ascii="Times New Roman" w:hAnsi="Times New Roman"/>
          <w:sz w:val="24"/>
          <w:szCs w:val="24"/>
        </w:rPr>
        <w:t>реализации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образовательного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процесса,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оценку качества подготовки выпускника по данному направлению подготовки и включает в себя: учебный план, рабочие программы дисциплин (модулей) и другие материалы, обеспечивающие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качество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подготовки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обучающихся,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также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E02B78">
        <w:rPr>
          <w:rFonts w:ascii="Times New Roman" w:hAnsi="Times New Roman"/>
          <w:sz w:val="24"/>
          <w:szCs w:val="24"/>
        </w:rPr>
        <w:t>программы педагогической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F62C54" w:rsidRDefault="00F62C54" w:rsidP="007C4B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C54" w:rsidRDefault="00F62C54" w:rsidP="00FC51F5">
      <w:pPr>
        <w:pStyle w:val="2"/>
      </w:pPr>
      <w:bookmarkStart w:id="2" w:name="_Toc511219489"/>
      <w:r w:rsidRPr="00E02B78">
        <w:t xml:space="preserve">Нормативные документы для разработки </w:t>
      </w:r>
      <w:r w:rsidR="00B82040">
        <w:t>программы</w:t>
      </w:r>
      <w:r w:rsidRPr="00E02B78">
        <w:t xml:space="preserve"> аспирантуры</w:t>
      </w:r>
      <w:bookmarkEnd w:id="2"/>
    </w:p>
    <w:p w:rsidR="00F62C54" w:rsidRDefault="00F62C54" w:rsidP="007C4B87">
      <w:pPr>
        <w:spacing w:after="0"/>
        <w:ind w:firstLine="533"/>
        <w:jc w:val="both"/>
        <w:rPr>
          <w:rFonts w:ascii="Times New Roman" w:hAnsi="Times New Roman"/>
          <w:sz w:val="24"/>
          <w:szCs w:val="24"/>
        </w:rPr>
      </w:pPr>
    </w:p>
    <w:p w:rsidR="00F62C54" w:rsidRPr="00BC5966" w:rsidRDefault="00F62C54" w:rsidP="00BC5966">
      <w:pPr>
        <w:spacing w:after="0" w:line="240" w:lineRule="auto"/>
        <w:ind w:firstLine="533"/>
        <w:contextualSpacing/>
        <w:jc w:val="both"/>
        <w:rPr>
          <w:rFonts w:ascii="Times New Roman" w:hAnsi="Times New Roman"/>
          <w:sz w:val="24"/>
          <w:szCs w:val="24"/>
        </w:rPr>
      </w:pPr>
      <w:r w:rsidRPr="00BC5966">
        <w:rPr>
          <w:rFonts w:ascii="Times New Roman" w:hAnsi="Times New Roman"/>
          <w:sz w:val="24"/>
          <w:szCs w:val="24"/>
        </w:rPr>
        <w:t>Нормативно-правовую базу разработки ОПОП аспирантуры составляют:</w:t>
      </w:r>
    </w:p>
    <w:p w:rsidR="00F62C54" w:rsidRPr="00BC5966" w:rsidRDefault="00F62C54" w:rsidP="00BC5966">
      <w:pPr>
        <w:spacing w:after="0" w:line="240" w:lineRule="auto"/>
        <w:ind w:firstLine="533"/>
        <w:contextualSpacing/>
        <w:jc w:val="both"/>
        <w:rPr>
          <w:rFonts w:ascii="Times New Roman" w:hAnsi="Times New Roman"/>
          <w:sz w:val="24"/>
          <w:szCs w:val="24"/>
        </w:rPr>
      </w:pPr>
      <w:r w:rsidRPr="00BC5966">
        <w:rPr>
          <w:rFonts w:ascii="Times New Roman" w:hAnsi="Times New Roman"/>
          <w:sz w:val="24"/>
          <w:szCs w:val="24"/>
        </w:rPr>
        <w:t xml:space="preserve"> – Федеральный закон от 29.12.2012 г. № 273-ФЗ «Об образовании в Российской Федерации»; </w:t>
      </w:r>
    </w:p>
    <w:p w:rsidR="00F62C54" w:rsidRPr="00BC5966" w:rsidRDefault="00F62C54" w:rsidP="00BC5966">
      <w:pPr>
        <w:spacing w:after="0" w:line="240" w:lineRule="auto"/>
        <w:ind w:firstLine="533"/>
        <w:contextualSpacing/>
        <w:jc w:val="both"/>
        <w:rPr>
          <w:rFonts w:ascii="Times New Roman" w:hAnsi="Times New Roman"/>
          <w:sz w:val="24"/>
          <w:szCs w:val="24"/>
        </w:rPr>
      </w:pPr>
      <w:r w:rsidRPr="00BC5966">
        <w:rPr>
          <w:rFonts w:ascii="Times New Roman" w:hAnsi="Times New Roman"/>
          <w:sz w:val="24"/>
          <w:szCs w:val="24"/>
        </w:rPr>
        <w:t xml:space="preserve">– 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 </w:t>
      </w:r>
    </w:p>
    <w:p w:rsidR="00F62C54" w:rsidRPr="00BC5966" w:rsidRDefault="00F62C54" w:rsidP="00BC5966">
      <w:pPr>
        <w:spacing w:after="0" w:line="240" w:lineRule="auto"/>
        <w:ind w:firstLine="53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966">
        <w:rPr>
          <w:rFonts w:ascii="Times New Roman" w:hAnsi="Times New Roman"/>
          <w:sz w:val="24"/>
          <w:szCs w:val="24"/>
        </w:rPr>
        <w:t xml:space="preserve">– Федеральный государственный образовательный стандарт высшего образования по направлению подготовки </w:t>
      </w:r>
      <w:r w:rsidR="00BC5966" w:rsidRPr="00BC5966">
        <w:rPr>
          <w:rFonts w:ascii="Times New Roman" w:hAnsi="Times New Roman"/>
          <w:sz w:val="24"/>
          <w:szCs w:val="24"/>
        </w:rPr>
        <w:t xml:space="preserve">01.06.01 Математика и механика (уровень подготовки кадров высшей квалификации), утверждённый приказом Министерства образования и науки Российской Федерации от </w:t>
      </w:r>
      <w:r w:rsidR="00BC5966" w:rsidRPr="00BC5966">
        <w:rPr>
          <w:rFonts w:ascii="Times New Roman" w:hAnsi="Times New Roman"/>
          <w:b/>
          <w:sz w:val="24"/>
          <w:szCs w:val="24"/>
        </w:rPr>
        <w:t>30.07.2014 г. № 866</w:t>
      </w:r>
      <w:r w:rsidRPr="00BC5966">
        <w:rPr>
          <w:rFonts w:ascii="Times New Roman" w:hAnsi="Times New Roman"/>
          <w:b/>
          <w:sz w:val="24"/>
          <w:szCs w:val="24"/>
        </w:rPr>
        <w:t>;</w:t>
      </w:r>
    </w:p>
    <w:p w:rsidR="00BC5966" w:rsidRPr="00BC5966" w:rsidRDefault="00BC5966" w:rsidP="00BC596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C5966">
        <w:rPr>
          <w:rFonts w:ascii="Times New Roman" w:eastAsiaTheme="minorHAnsi" w:hAnsi="Times New Roman"/>
          <w:sz w:val="24"/>
          <w:szCs w:val="24"/>
        </w:rPr>
        <w:t xml:space="preserve">– Паспорт специальности 01.01.06 - </w:t>
      </w:r>
      <w:r w:rsidRPr="00BC5966">
        <w:rPr>
          <w:rFonts w:ascii="Times New Roman" w:hAnsi="Times New Roman"/>
          <w:sz w:val="24"/>
          <w:szCs w:val="24"/>
        </w:rPr>
        <w:t>Математическая логика, алгебра и теория чисел, 01.01.09 - Дискретная математика и математическая кибернетика, 01.02.01 - Теоретическая механика</w:t>
      </w:r>
      <w:r w:rsidRPr="00BC5966">
        <w:rPr>
          <w:rFonts w:ascii="Times New Roman" w:eastAsiaTheme="minorHAnsi" w:hAnsi="Times New Roman"/>
          <w:sz w:val="24"/>
          <w:szCs w:val="24"/>
        </w:rPr>
        <w:t>;</w:t>
      </w:r>
    </w:p>
    <w:p w:rsidR="00F62C54" w:rsidRPr="00BC5966" w:rsidRDefault="00F62C54" w:rsidP="00BC596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C5966">
        <w:rPr>
          <w:rFonts w:ascii="Times New Roman" w:hAnsi="Times New Roman"/>
          <w:sz w:val="24"/>
          <w:szCs w:val="24"/>
        </w:rPr>
        <w:t xml:space="preserve">– нормативно-методические документы Минобрнауки России и Рособрнадзора; </w:t>
      </w:r>
    </w:p>
    <w:p w:rsidR="00F62C54" w:rsidRPr="00BC5966" w:rsidRDefault="00F62C54" w:rsidP="00BC5966">
      <w:pPr>
        <w:spacing w:after="0" w:line="240" w:lineRule="auto"/>
        <w:ind w:firstLine="533"/>
        <w:contextualSpacing/>
        <w:jc w:val="both"/>
        <w:rPr>
          <w:rFonts w:ascii="Times New Roman" w:hAnsi="Times New Roman"/>
          <w:sz w:val="24"/>
          <w:szCs w:val="24"/>
        </w:rPr>
      </w:pPr>
      <w:r w:rsidRPr="00BC5966">
        <w:rPr>
          <w:rFonts w:ascii="Times New Roman" w:hAnsi="Times New Roman"/>
          <w:sz w:val="24"/>
          <w:szCs w:val="24"/>
        </w:rPr>
        <w:t xml:space="preserve">– Устав ФГБОУ ВО УлГУ; </w:t>
      </w:r>
    </w:p>
    <w:p w:rsidR="00F62C54" w:rsidRPr="00BC5966" w:rsidRDefault="00F62C54" w:rsidP="00BC5966">
      <w:pPr>
        <w:spacing w:after="0" w:line="240" w:lineRule="auto"/>
        <w:ind w:firstLine="533"/>
        <w:contextualSpacing/>
        <w:jc w:val="both"/>
        <w:rPr>
          <w:rFonts w:ascii="Times New Roman" w:hAnsi="Times New Roman"/>
          <w:sz w:val="24"/>
          <w:szCs w:val="24"/>
        </w:rPr>
      </w:pPr>
      <w:r w:rsidRPr="00BC5966">
        <w:rPr>
          <w:rFonts w:ascii="Times New Roman" w:hAnsi="Times New Roman"/>
          <w:sz w:val="24"/>
          <w:szCs w:val="24"/>
        </w:rPr>
        <w:t xml:space="preserve">– Локальные акты ФГБОУ ВО УлГУ. </w:t>
      </w:r>
    </w:p>
    <w:p w:rsidR="00F62C54" w:rsidRDefault="00F62C54" w:rsidP="007C4B87">
      <w:pPr>
        <w:spacing w:after="0"/>
        <w:ind w:firstLine="533"/>
        <w:jc w:val="both"/>
        <w:rPr>
          <w:rFonts w:ascii="Times New Roman" w:hAnsi="Times New Roman"/>
          <w:sz w:val="24"/>
          <w:szCs w:val="24"/>
        </w:rPr>
      </w:pPr>
    </w:p>
    <w:p w:rsidR="00F62C54" w:rsidRDefault="00F62C54" w:rsidP="00FC51F5">
      <w:pPr>
        <w:pStyle w:val="2"/>
      </w:pPr>
      <w:bookmarkStart w:id="3" w:name="_Toc511219490"/>
      <w:r w:rsidRPr="00E02B78">
        <w:t>Трудоемкость</w:t>
      </w:r>
      <w:r w:rsidR="00971164">
        <w:t xml:space="preserve"> </w:t>
      </w:r>
      <w:r w:rsidR="00B82040">
        <w:t>программы</w:t>
      </w:r>
      <w:r w:rsidR="00971164">
        <w:t xml:space="preserve"> аспирантуры</w:t>
      </w:r>
      <w:bookmarkEnd w:id="3"/>
    </w:p>
    <w:p w:rsidR="00F62C54" w:rsidRDefault="00F62C54" w:rsidP="007C4B8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62C54" w:rsidRDefault="00F62C54" w:rsidP="00BC59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1A8F">
        <w:rPr>
          <w:rFonts w:ascii="Times New Roman" w:hAnsi="Times New Roman"/>
          <w:sz w:val="24"/>
          <w:szCs w:val="24"/>
        </w:rPr>
        <w:t>Объем О</w:t>
      </w:r>
      <w:r>
        <w:rPr>
          <w:rFonts w:ascii="Times New Roman" w:hAnsi="Times New Roman"/>
          <w:sz w:val="24"/>
          <w:szCs w:val="24"/>
        </w:rPr>
        <w:t>П</w:t>
      </w:r>
      <w:r w:rsidRPr="00241A8F">
        <w:rPr>
          <w:rFonts w:ascii="Times New Roman" w:hAnsi="Times New Roman"/>
          <w:sz w:val="24"/>
          <w:szCs w:val="24"/>
        </w:rPr>
        <w:t>ОП аспирантуры определяется как трудоемкость учебной нагрузки обучающегося при освоении указанной программы и включает в себя все виды учебной деятельности, предусмотренные учебным планом для достижения планируемых результатов обучения. В качестве унифицированной единицы измерения трудоемкости учебной нагрузки обучающегося при указании объема программы аспирантуры используется зачетная единица. Зачетная единица для О</w:t>
      </w:r>
      <w:r>
        <w:rPr>
          <w:rFonts w:ascii="Times New Roman" w:hAnsi="Times New Roman"/>
          <w:sz w:val="24"/>
          <w:szCs w:val="24"/>
        </w:rPr>
        <w:t>П</w:t>
      </w:r>
      <w:r w:rsidRPr="00241A8F">
        <w:rPr>
          <w:rFonts w:ascii="Times New Roman" w:hAnsi="Times New Roman"/>
          <w:sz w:val="24"/>
          <w:szCs w:val="24"/>
        </w:rPr>
        <w:t>ОП аспирантуры эквивалентна 36 академическим часам (при продолжительности академического часа 45 минут). Трудоемкость освоения О</w:t>
      </w:r>
      <w:r>
        <w:rPr>
          <w:rFonts w:ascii="Times New Roman" w:hAnsi="Times New Roman"/>
          <w:sz w:val="24"/>
          <w:szCs w:val="24"/>
        </w:rPr>
        <w:t>П</w:t>
      </w:r>
      <w:r w:rsidRPr="00241A8F">
        <w:rPr>
          <w:rFonts w:ascii="Times New Roman" w:hAnsi="Times New Roman"/>
          <w:sz w:val="24"/>
          <w:szCs w:val="24"/>
        </w:rPr>
        <w:t xml:space="preserve">ОП </w:t>
      </w:r>
      <w:r w:rsidR="00B645B5" w:rsidRPr="00241A8F">
        <w:rPr>
          <w:rFonts w:ascii="Times New Roman" w:hAnsi="Times New Roman"/>
          <w:sz w:val="24"/>
          <w:szCs w:val="24"/>
        </w:rPr>
        <w:t>аспирантуры</w:t>
      </w:r>
      <w:r w:rsidR="00B645B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BC5966" w:rsidRPr="00BC5966">
        <w:rPr>
          <w:rFonts w:ascii="Times New Roman" w:hAnsi="Times New Roman"/>
          <w:b/>
          <w:sz w:val="24"/>
          <w:szCs w:val="24"/>
        </w:rPr>
        <w:t>01.06.01 Математика и механика</w:t>
      </w:r>
      <w:r w:rsidR="00BC5966" w:rsidRPr="00241A8F">
        <w:rPr>
          <w:rFonts w:ascii="Times New Roman" w:hAnsi="Times New Roman"/>
          <w:sz w:val="24"/>
          <w:szCs w:val="24"/>
        </w:rPr>
        <w:t xml:space="preserve"> </w:t>
      </w:r>
      <w:r w:rsidR="00E63996">
        <w:rPr>
          <w:rFonts w:ascii="Times New Roman" w:hAnsi="Times New Roman"/>
          <w:sz w:val="24"/>
          <w:szCs w:val="24"/>
        </w:rPr>
        <w:t>– 242</w:t>
      </w:r>
      <w:r w:rsidRPr="00241A8F">
        <w:rPr>
          <w:rFonts w:ascii="Times New Roman" w:hAnsi="Times New Roman"/>
          <w:sz w:val="24"/>
          <w:szCs w:val="24"/>
        </w:rPr>
        <w:t xml:space="preserve"> зачетных единиц за весь период обучения.</w:t>
      </w:r>
    </w:p>
    <w:p w:rsidR="00BC5966" w:rsidRDefault="00BC5966" w:rsidP="00BC59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2C54" w:rsidRDefault="00F62C54" w:rsidP="00FC51F5">
      <w:pPr>
        <w:pStyle w:val="2"/>
      </w:pPr>
      <w:bookmarkStart w:id="4" w:name="_Toc511219491"/>
      <w:r>
        <w:lastRenderedPageBreak/>
        <w:t>Срок освоения</w:t>
      </w:r>
      <w:bookmarkEnd w:id="4"/>
      <w:r w:rsidR="00B82040">
        <w:t xml:space="preserve"> программы аспирантуры</w:t>
      </w:r>
    </w:p>
    <w:p w:rsidR="00F62C54" w:rsidRPr="00E02B78" w:rsidRDefault="00F62C54" w:rsidP="007C4B87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62C54" w:rsidRDefault="00F62C54" w:rsidP="00BC5966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4804D1">
        <w:rPr>
          <w:rFonts w:ascii="Times New Roman" w:hAnsi="Times New Roman"/>
          <w:sz w:val="24"/>
          <w:szCs w:val="24"/>
        </w:rPr>
        <w:t>Срок освоения О</w:t>
      </w:r>
      <w:r>
        <w:rPr>
          <w:rFonts w:ascii="Times New Roman" w:hAnsi="Times New Roman"/>
          <w:sz w:val="24"/>
          <w:szCs w:val="24"/>
        </w:rPr>
        <w:t>П</w:t>
      </w:r>
      <w:r w:rsidRPr="004804D1">
        <w:rPr>
          <w:rFonts w:ascii="Times New Roman" w:hAnsi="Times New Roman"/>
          <w:sz w:val="24"/>
          <w:szCs w:val="24"/>
        </w:rPr>
        <w:t>ОП аспирантуры составляет:</w:t>
      </w:r>
    </w:p>
    <w:p w:rsidR="00F62C54" w:rsidRPr="00967F99" w:rsidRDefault="00F62C54" w:rsidP="00BC59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F99">
        <w:rPr>
          <w:rFonts w:ascii="Times New Roman" w:hAnsi="Times New Roman"/>
          <w:sz w:val="24"/>
          <w:szCs w:val="24"/>
        </w:rPr>
        <w:t xml:space="preserve">– по очной форме обучения – 4 года; </w:t>
      </w:r>
    </w:p>
    <w:p w:rsidR="00F62C54" w:rsidRDefault="00F62C54" w:rsidP="00BC59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F99">
        <w:rPr>
          <w:rFonts w:ascii="Times New Roman" w:hAnsi="Times New Roman"/>
          <w:sz w:val="24"/>
          <w:szCs w:val="24"/>
        </w:rPr>
        <w:t>– по заочной форме обучения – 5 лет.</w:t>
      </w:r>
    </w:p>
    <w:p w:rsidR="00F62C54" w:rsidRDefault="00F62C54" w:rsidP="007C4B87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F62C54" w:rsidRDefault="00F62C54" w:rsidP="00FC51F5">
      <w:pPr>
        <w:pStyle w:val="2"/>
      </w:pPr>
      <w:bookmarkStart w:id="5" w:name="_Toc511219492"/>
      <w:r w:rsidRPr="004804D1">
        <w:t>Требования к уровню подготовки, необходимого для освоения О</w:t>
      </w:r>
      <w:r>
        <w:t>П</w:t>
      </w:r>
      <w:r w:rsidRPr="004804D1">
        <w:t>ОП</w:t>
      </w:r>
      <w:bookmarkEnd w:id="5"/>
    </w:p>
    <w:p w:rsidR="00F62C54" w:rsidRDefault="00F62C54" w:rsidP="007C4B87">
      <w:pPr>
        <w:pStyle w:val="a3"/>
        <w:tabs>
          <w:tab w:val="left" w:pos="4506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62C54" w:rsidRPr="0071627D" w:rsidRDefault="00F62C54" w:rsidP="00BC596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627D">
        <w:rPr>
          <w:rFonts w:ascii="Times New Roman" w:hAnsi="Times New Roman"/>
          <w:sz w:val="24"/>
          <w:szCs w:val="24"/>
        </w:rPr>
        <w:t xml:space="preserve">Порядок приема в аспирантуру и условия конкурсного отбора определяются Порядком приема на обучение по образовательным программам высшего образования – программам подготовки научно-педагогических кадров в аспирантуре, утвержденным приказом Минобрнауки России </w:t>
      </w:r>
      <w:r w:rsidR="00B73BD1" w:rsidRPr="0071627D">
        <w:rPr>
          <w:rFonts w:ascii="Times New Roman" w:hAnsi="Times New Roman"/>
          <w:sz w:val="24"/>
          <w:szCs w:val="24"/>
        </w:rPr>
        <w:t xml:space="preserve">от </w:t>
      </w:r>
      <w:r w:rsidR="00B73BD1" w:rsidRPr="004847BC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января 2017 г. № 13</w:t>
      </w:r>
      <w:r w:rsidR="00B73BD1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Pr="0071627D">
        <w:rPr>
          <w:rFonts w:ascii="Times New Roman" w:hAnsi="Times New Roman"/>
          <w:sz w:val="24"/>
          <w:szCs w:val="24"/>
        </w:rPr>
        <w:t xml:space="preserve">и соответствующим локальным актом ФГБОУ ВО «Ульяновский государственный университет». </w:t>
      </w:r>
    </w:p>
    <w:p w:rsidR="00F62C54" w:rsidRPr="0071627D" w:rsidRDefault="00F62C54" w:rsidP="00BC596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627D">
        <w:rPr>
          <w:rFonts w:ascii="Times New Roman" w:hAnsi="Times New Roman"/>
          <w:sz w:val="24"/>
          <w:szCs w:val="24"/>
        </w:rPr>
        <w:t xml:space="preserve">Лица, имеющие диплом магистра (специалиста) и желающие освоить данную ОПОП, зачисляются в аспирантуру по результатам вступительных испытаний с целью установления у поступающего следующих компетенций: </w:t>
      </w:r>
    </w:p>
    <w:p w:rsidR="00F62C54" w:rsidRPr="00E27D76" w:rsidRDefault="00F62C54" w:rsidP="00BC596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27D76">
        <w:rPr>
          <w:rFonts w:ascii="Times New Roman" w:hAnsi="Times New Roman"/>
          <w:sz w:val="24"/>
          <w:szCs w:val="24"/>
        </w:rPr>
        <w:t xml:space="preserve">– </w:t>
      </w:r>
      <w:r w:rsidR="005F570E" w:rsidRPr="00E27D76">
        <w:rPr>
          <w:rFonts w:ascii="Times New Roman" w:hAnsi="Times New Roman"/>
          <w:sz w:val="24"/>
          <w:szCs w:val="24"/>
        </w:rPr>
        <w:t>общекультурных</w:t>
      </w:r>
      <w:r w:rsidRPr="00E27D76">
        <w:rPr>
          <w:rFonts w:ascii="Times New Roman" w:hAnsi="Times New Roman"/>
          <w:sz w:val="24"/>
          <w:szCs w:val="24"/>
        </w:rPr>
        <w:t xml:space="preserve"> компетенци</w:t>
      </w:r>
      <w:r w:rsidR="005F570E" w:rsidRPr="00E27D76">
        <w:rPr>
          <w:rFonts w:ascii="Times New Roman" w:hAnsi="Times New Roman"/>
          <w:sz w:val="24"/>
          <w:szCs w:val="24"/>
        </w:rPr>
        <w:t>й</w:t>
      </w:r>
      <w:r w:rsidRPr="00E27D76">
        <w:rPr>
          <w:rFonts w:ascii="Times New Roman" w:hAnsi="Times New Roman"/>
          <w:sz w:val="24"/>
          <w:szCs w:val="24"/>
        </w:rPr>
        <w:t xml:space="preserve">: </w:t>
      </w:r>
      <w:r w:rsidR="00E27D76" w:rsidRPr="00E27D76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синтезу; готовностью действовать в нестандартных ситуациях, нести социальную и этическую ответственность за принятые решения; готовностью к саморазвитию, самореализации, использованию творческого потенциала.</w:t>
      </w:r>
    </w:p>
    <w:p w:rsidR="00E27D76" w:rsidRPr="00F233C3" w:rsidRDefault="005F570E" w:rsidP="00BC596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233C3">
        <w:rPr>
          <w:rFonts w:ascii="Times New Roman" w:hAnsi="Times New Roman"/>
          <w:sz w:val="24"/>
          <w:szCs w:val="24"/>
        </w:rPr>
        <w:t>- общепрофессиональны</w:t>
      </w:r>
      <w:r w:rsidR="006C2807" w:rsidRPr="00F233C3">
        <w:rPr>
          <w:rFonts w:ascii="Times New Roman" w:hAnsi="Times New Roman"/>
          <w:sz w:val="24"/>
          <w:szCs w:val="24"/>
        </w:rPr>
        <w:t>х</w:t>
      </w:r>
      <w:r w:rsidRPr="00F233C3">
        <w:rPr>
          <w:rFonts w:ascii="Times New Roman" w:hAnsi="Times New Roman"/>
          <w:sz w:val="24"/>
          <w:szCs w:val="24"/>
        </w:rPr>
        <w:t xml:space="preserve"> компетенци</w:t>
      </w:r>
      <w:r w:rsidR="006C2807" w:rsidRPr="00F233C3">
        <w:rPr>
          <w:rFonts w:ascii="Times New Roman" w:hAnsi="Times New Roman"/>
          <w:sz w:val="24"/>
          <w:szCs w:val="24"/>
        </w:rPr>
        <w:t>й</w:t>
      </w:r>
      <w:r w:rsidRPr="00F233C3">
        <w:rPr>
          <w:rFonts w:ascii="Times New Roman" w:hAnsi="Times New Roman"/>
          <w:sz w:val="24"/>
          <w:szCs w:val="24"/>
        </w:rPr>
        <w:t>:</w:t>
      </w:r>
      <w:r w:rsidR="00E27D76" w:rsidRPr="00F233C3">
        <w:rPr>
          <w:rFonts w:ascii="Times New Roman" w:hAnsi="Times New Roman"/>
          <w:sz w:val="24"/>
          <w:szCs w:val="24"/>
        </w:rPr>
        <w:t xml:space="preserve"> способностью использовать и развивать теоретические основы традиционных и новых разделов химии при решении профессиональных задач; владением современных компьютерных технологий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информации; </w:t>
      </w:r>
      <w:r w:rsidR="00F233C3" w:rsidRPr="00F233C3">
        <w:rPr>
          <w:rFonts w:ascii="Times New Roman" w:hAnsi="Times New Roman"/>
          <w:sz w:val="24"/>
          <w:szCs w:val="24"/>
        </w:rPr>
        <w:t>способностью реализовывать нормы техники безопасности в лабораторных и технологических условиях;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готовностью руководить коллективом в сфере своей профессиональной деятельности, толерантно воспринимая социальные, этические, конфессиональные и культурные различия.</w:t>
      </w:r>
    </w:p>
    <w:p w:rsidR="00F233C3" w:rsidRDefault="00F62C54" w:rsidP="00BC596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233C3">
        <w:rPr>
          <w:rFonts w:ascii="Times New Roman" w:hAnsi="Times New Roman"/>
          <w:sz w:val="24"/>
          <w:szCs w:val="24"/>
        </w:rPr>
        <w:t xml:space="preserve">– профессиональные компетенции: </w:t>
      </w:r>
      <w:r w:rsidR="00F233C3">
        <w:rPr>
          <w:rFonts w:ascii="Times New Roman" w:hAnsi="Times New Roman"/>
          <w:sz w:val="24"/>
          <w:szCs w:val="24"/>
        </w:rPr>
        <w:t>способностью проводить научные исследования по сформулированной тематике, самостоятельно составлять план исследований и получать новые научные и прикладные результаты; владением теорией и навыками практической работы в избранной области химии; готовностью использовать современную аппаратуру при проведении научных исследований; способностью участвовать в научных дискуссиях и представлять полученные в исследованиях результаты в виде отчетов и научных публикаций.</w:t>
      </w:r>
    </w:p>
    <w:p w:rsidR="00F62C54" w:rsidRDefault="00F62C54" w:rsidP="00BC596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8525A">
        <w:rPr>
          <w:rFonts w:ascii="Times New Roman" w:hAnsi="Times New Roman"/>
          <w:sz w:val="24"/>
          <w:szCs w:val="24"/>
        </w:rPr>
        <w:t xml:space="preserve">Программа вступительных испытаний в аспирантуру разработана в соответствии государственным образовательным стандартом высшего образования </w:t>
      </w:r>
      <w:r w:rsidR="00B645B5" w:rsidRPr="0088525A">
        <w:rPr>
          <w:rFonts w:ascii="Times New Roman" w:hAnsi="Times New Roman"/>
          <w:sz w:val="24"/>
          <w:szCs w:val="24"/>
        </w:rPr>
        <w:t xml:space="preserve">уровня магистратуры </w:t>
      </w:r>
      <w:r w:rsidRPr="0088525A">
        <w:rPr>
          <w:rFonts w:ascii="Times New Roman" w:hAnsi="Times New Roman"/>
          <w:sz w:val="24"/>
          <w:szCs w:val="24"/>
        </w:rPr>
        <w:t>по указанному направлению подготовки.</w:t>
      </w:r>
    </w:p>
    <w:p w:rsidR="00511355" w:rsidRPr="0071627D" w:rsidRDefault="00511355" w:rsidP="007C4B87">
      <w:pPr>
        <w:widowControl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C54" w:rsidRPr="0071627D" w:rsidRDefault="00F62C54" w:rsidP="007C4B87">
      <w:pPr>
        <w:pStyle w:val="a3"/>
        <w:tabs>
          <w:tab w:val="left" w:pos="450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62C54" w:rsidRPr="005877E2" w:rsidRDefault="00F62C54" w:rsidP="005877E2">
      <w:pPr>
        <w:pStyle w:val="1"/>
        <w:spacing w:before="0" w:after="0" w:line="240" w:lineRule="auto"/>
        <w:contextualSpacing/>
        <w:rPr>
          <w:szCs w:val="24"/>
        </w:rPr>
      </w:pPr>
      <w:bookmarkStart w:id="6" w:name="_Toc511219493"/>
      <w:r w:rsidRPr="003C08A6">
        <w:t>Характеристика профессиональной деятельности выпускник</w:t>
      </w:r>
      <w:r w:rsidR="00B82040">
        <w:t xml:space="preserve">а программы </w:t>
      </w:r>
      <w:r w:rsidRPr="005877E2">
        <w:rPr>
          <w:szCs w:val="24"/>
        </w:rPr>
        <w:t>аспирантуры</w:t>
      </w:r>
      <w:bookmarkEnd w:id="6"/>
      <w:r w:rsidR="00B82040">
        <w:rPr>
          <w:szCs w:val="24"/>
        </w:rPr>
        <w:t xml:space="preserve"> по направлению подготовки </w:t>
      </w:r>
      <w:r w:rsidR="00B82040" w:rsidRPr="00B82040">
        <w:rPr>
          <w:szCs w:val="24"/>
        </w:rPr>
        <w:t>01.06.01 – Математика и механика</w:t>
      </w:r>
    </w:p>
    <w:p w:rsidR="00F62C54" w:rsidRPr="005877E2" w:rsidRDefault="00F62C54" w:rsidP="005877E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77E2" w:rsidRPr="005877E2" w:rsidRDefault="005877E2" w:rsidP="005877E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5877E2">
        <w:rPr>
          <w:rFonts w:ascii="Times New Roman" w:hAnsi="Times New Roman"/>
          <w:b/>
          <w:sz w:val="24"/>
          <w:szCs w:val="24"/>
        </w:rPr>
        <w:t>2.1. Область профессиональной деятельности выпускников</w:t>
      </w:r>
    </w:p>
    <w:p w:rsidR="005877E2" w:rsidRPr="005877E2" w:rsidRDefault="005877E2" w:rsidP="005877E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77E2">
        <w:rPr>
          <w:rFonts w:ascii="Times New Roman" w:eastAsiaTheme="minorHAnsi" w:hAnsi="Times New Roman"/>
          <w:sz w:val="24"/>
          <w:szCs w:val="24"/>
        </w:rPr>
        <w:t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</w:t>
      </w: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77E2">
        <w:rPr>
          <w:rFonts w:ascii="Times New Roman" w:eastAsiaTheme="minorHAnsi" w:hAnsi="Times New Roman"/>
          <w:sz w:val="24"/>
          <w:szCs w:val="24"/>
        </w:rPr>
        <w:lastRenderedPageBreak/>
        <w:t xml:space="preserve">– в научно-производственной сфере -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строительства, научно-исследовательские и аналитические центры разного профиля, </w:t>
      </w: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77E2">
        <w:rPr>
          <w:rFonts w:ascii="Times New Roman" w:eastAsiaTheme="minorHAnsi" w:hAnsi="Times New Roman"/>
          <w:sz w:val="24"/>
          <w:szCs w:val="24"/>
        </w:rPr>
        <w:t>– в социально-экономической сфере - фонды, страховые и управляющие компании, финансовые организации и бизнес-структуры, а также образовательные организации высшего образования.</w:t>
      </w: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877E2" w:rsidRPr="005877E2" w:rsidRDefault="005877E2" w:rsidP="005877E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5877E2">
        <w:rPr>
          <w:rFonts w:ascii="Times New Roman" w:hAnsi="Times New Roman"/>
          <w:b/>
          <w:sz w:val="24"/>
          <w:szCs w:val="24"/>
        </w:rPr>
        <w:t>2.2. Объекты профессиональной деятельности выпускников</w:t>
      </w:r>
    </w:p>
    <w:p w:rsidR="005877E2" w:rsidRPr="005877E2" w:rsidRDefault="005877E2" w:rsidP="005877E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77E2">
        <w:rPr>
          <w:rFonts w:ascii="Times New Roman" w:eastAsiaTheme="minorHAnsi" w:hAnsi="Times New Roman"/>
          <w:sz w:val="24"/>
          <w:szCs w:val="24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наук.</w:t>
      </w: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77E2">
        <w:rPr>
          <w:rFonts w:ascii="Times New Roman" w:eastAsiaTheme="minorHAnsi" w:hAnsi="Times New Roman"/>
          <w:b/>
          <w:sz w:val="24"/>
          <w:szCs w:val="24"/>
        </w:rPr>
        <w:t xml:space="preserve">2.3. </w:t>
      </w:r>
      <w:r w:rsidRPr="005877E2">
        <w:rPr>
          <w:rFonts w:ascii="Times New Roman" w:hAnsi="Times New Roman"/>
          <w:b/>
          <w:sz w:val="24"/>
          <w:szCs w:val="24"/>
        </w:rPr>
        <w:t>Виды профессиональной деятельности выпускников</w:t>
      </w: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77E2">
        <w:rPr>
          <w:rFonts w:ascii="Times New Roman" w:eastAsiaTheme="minorHAnsi" w:hAnsi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77E2">
        <w:rPr>
          <w:rFonts w:ascii="Times New Roman" w:eastAsiaTheme="minorHAnsi" w:hAnsi="Times New Roman"/>
          <w:sz w:val="24"/>
          <w:szCs w:val="24"/>
        </w:rPr>
        <w:t>– научно-исследовательская деятельность в области фундаментальной и прикладной математики, механики, естественных наук;</w:t>
      </w: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77E2">
        <w:rPr>
          <w:rFonts w:ascii="Times New Roman" w:eastAsiaTheme="minorHAnsi" w:hAnsi="Times New Roman"/>
          <w:sz w:val="24"/>
          <w:szCs w:val="24"/>
        </w:rPr>
        <w:t>– преподавательская деятельность в области математики, механики, информатики.</w:t>
      </w:r>
    </w:p>
    <w:p w:rsid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877E2">
        <w:rPr>
          <w:rFonts w:ascii="Times New Roman" w:eastAsiaTheme="minorHAnsi" w:hAnsi="Times New Roman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5877E2" w:rsidRDefault="005877E2" w:rsidP="005877E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77E2">
        <w:rPr>
          <w:rFonts w:ascii="Times New Roman" w:eastAsiaTheme="minorHAnsi" w:hAnsi="Times New Roman"/>
          <w:b/>
          <w:sz w:val="24"/>
          <w:szCs w:val="24"/>
        </w:rPr>
        <w:t xml:space="preserve">2.4. </w:t>
      </w:r>
      <w:r w:rsidRPr="005877E2">
        <w:rPr>
          <w:rFonts w:ascii="Times New Roman" w:hAnsi="Times New Roman"/>
          <w:b/>
          <w:sz w:val="24"/>
          <w:szCs w:val="24"/>
        </w:rPr>
        <w:t>Обобщенные трудовые функции и (или) трудовые функции выпускников в соответствии с профессиональными стандартами</w:t>
      </w:r>
    </w:p>
    <w:p w:rsidR="005877E2" w:rsidRPr="005877E2" w:rsidRDefault="005877E2" w:rsidP="005877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77E2" w:rsidRPr="005877E2" w:rsidRDefault="005877E2" w:rsidP="005877E2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877E2">
        <w:rPr>
          <w:rFonts w:ascii="Times New Roman" w:hAnsi="Times New Roman"/>
          <w:sz w:val="24"/>
          <w:szCs w:val="24"/>
        </w:rPr>
        <w:t>Образовательная деятельность по направлению подготовки 01.06.01 Математика и механика, реализуется в соответствии с требованиями профессиональных образовательных стандартов (представлены в таблице).</w:t>
      </w:r>
    </w:p>
    <w:p w:rsidR="005877E2" w:rsidRPr="005877E2" w:rsidRDefault="005877E2" w:rsidP="005877E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6344"/>
      </w:tblGrid>
      <w:tr w:rsidR="005877E2" w:rsidRPr="009E2886" w:rsidTr="00FE6FA8">
        <w:tc>
          <w:tcPr>
            <w:tcW w:w="3119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</w:rPr>
            </w:pPr>
            <w:r w:rsidRPr="009E2886">
              <w:rPr>
                <w:b/>
              </w:rPr>
              <w:t>Обобщенные трудовые функции (с кодами)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</w:rPr>
            </w:pPr>
            <w:r w:rsidRPr="009E2886">
              <w:rPr>
                <w:b/>
              </w:rPr>
              <w:t>Трудовые функции (с кодами)</w:t>
            </w:r>
          </w:p>
        </w:tc>
      </w:tr>
      <w:tr w:rsidR="005877E2" w:rsidRPr="009E2886" w:rsidTr="00FE6FA8">
        <w:tc>
          <w:tcPr>
            <w:tcW w:w="9463" w:type="dxa"/>
            <w:gridSpan w:val="2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</w:rPr>
            </w:pPr>
            <w:r w:rsidRPr="009E2886">
              <w:rPr>
                <w:b/>
              </w:rPr>
              <w:t xml:space="preserve">Наименование Профессионального стандарта: </w:t>
            </w:r>
            <w:r w:rsidRPr="009E2886">
              <w:t>Научный работник (научная (научно-исследовательская) деятельность) (проект)</w:t>
            </w:r>
          </w:p>
        </w:tc>
      </w:tr>
      <w:tr w:rsidR="005877E2" w:rsidRPr="009E2886" w:rsidTr="00FE6FA8">
        <w:trPr>
          <w:trHeight w:val="1311"/>
        </w:trPr>
        <w:tc>
          <w:tcPr>
            <w:tcW w:w="3119" w:type="dxa"/>
            <w:vMerge w:val="restart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9E2886">
              <w:t>Организовывать и контролировать деятельность подразделения научной организации (код – А.8)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 (код – А/01.8).</w:t>
            </w:r>
          </w:p>
        </w:tc>
      </w:tr>
      <w:tr w:rsidR="005877E2" w:rsidRPr="009E2886" w:rsidTr="00FE6FA8">
        <w:trPr>
          <w:trHeight w:val="563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Осуществлять взаимодействие с другими подразделениями научной организации (код – А/02.8).</w:t>
            </w:r>
          </w:p>
        </w:tc>
      </w:tr>
      <w:tr w:rsidR="005877E2" w:rsidRPr="009E2886" w:rsidTr="00FE6FA8">
        <w:trPr>
          <w:trHeight w:val="563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Разрабатывать план деятельности подразделения научной организации (код – А/03.8).</w:t>
            </w:r>
          </w:p>
        </w:tc>
      </w:tr>
      <w:tr w:rsidR="005877E2" w:rsidRPr="009E2886" w:rsidTr="00FE6FA8">
        <w:trPr>
          <w:trHeight w:val="820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Руководить реализацией проектов (научно-технических, экспериментальных исследований и разработок) в подразделении научной организации (код – А/04.8).</w:t>
            </w:r>
          </w:p>
        </w:tc>
      </w:tr>
      <w:tr w:rsidR="005877E2" w:rsidRPr="009E2886" w:rsidTr="00FE6FA8">
        <w:trPr>
          <w:trHeight w:val="538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Вести сложные научные исследования в рамках реализуемых проектов (код – А/05.8).</w:t>
            </w:r>
          </w:p>
        </w:tc>
      </w:tr>
      <w:tr w:rsidR="005877E2" w:rsidRPr="009E2886" w:rsidTr="00FE6FA8">
        <w:trPr>
          <w:trHeight w:val="1076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Организовывать практическое использование результатов научных (научно-технических, экспериментальных) разработок (проектов), в том числе публикации (код – А/06.8).</w:t>
            </w:r>
          </w:p>
        </w:tc>
      </w:tr>
      <w:tr w:rsidR="005877E2" w:rsidRPr="009E2886" w:rsidTr="00FE6FA8">
        <w:trPr>
          <w:trHeight w:val="551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Организовывать экспертизу результатов проектов (код – А/07.8).</w:t>
            </w:r>
          </w:p>
        </w:tc>
      </w:tr>
      <w:tr w:rsidR="005877E2" w:rsidRPr="009E2886" w:rsidTr="00FE6FA8">
        <w:trPr>
          <w:trHeight w:val="1302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softHyphen/>
            </w:r>
            <w:r w:rsidRPr="009E2886">
              <w:softHyphen/>
            </w:r>
            <w:r w:rsidRPr="009E2886">
              <w:softHyphen/>
              <w:t>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бизнес-сообществом) (код – А/08.8).</w:t>
            </w:r>
          </w:p>
        </w:tc>
      </w:tr>
      <w:tr w:rsidR="005877E2" w:rsidRPr="009E2886" w:rsidTr="00FE6FA8">
        <w:trPr>
          <w:trHeight w:val="788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Реализовывать изменения, необходимые для повышения результативности научной деятельности подразделения (код – А/09.8).</w:t>
            </w:r>
          </w:p>
        </w:tc>
      </w:tr>
      <w:tr w:rsidR="005877E2" w:rsidRPr="009E2886" w:rsidTr="00FE6FA8">
        <w:trPr>
          <w:trHeight w:val="776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Принимать обоснованные решения с целью повышения результативности деятельности подразделения научной организации (код – А/10.8).</w:t>
            </w:r>
          </w:p>
        </w:tc>
      </w:tr>
      <w:tr w:rsidR="005877E2" w:rsidRPr="009E2886" w:rsidTr="00FE6FA8">
        <w:trPr>
          <w:trHeight w:val="540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Обеспечивать функционирование системы качества в подразделении (код – А/11.8).</w:t>
            </w:r>
          </w:p>
        </w:tc>
      </w:tr>
      <w:tr w:rsidR="005877E2" w:rsidRPr="009E2886" w:rsidTr="00FE6FA8">
        <w:trPr>
          <w:trHeight w:val="864"/>
        </w:trPr>
        <w:tc>
          <w:tcPr>
            <w:tcW w:w="3119" w:type="dxa"/>
            <w:vMerge w:val="restart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>Проводить научные исследования и реализовывать проекты (код – В.7)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9E2886">
              <w:t>Участвовать в подготовке предложений к портфелю проектов по направлению и заявок на участие в конкурсах на финансирование научной деятельности (код - B/01.7).</w:t>
            </w:r>
          </w:p>
        </w:tc>
      </w:tr>
      <w:tr w:rsidR="005877E2" w:rsidRPr="009E2886" w:rsidTr="00FE6FA8">
        <w:trPr>
          <w:trHeight w:val="513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Формировать предложения к плану научной деятельности (код - B/02.7).</w:t>
            </w:r>
          </w:p>
        </w:tc>
      </w:tr>
      <w:tr w:rsidR="005877E2" w:rsidRPr="009E2886" w:rsidTr="00FE6FA8">
        <w:trPr>
          <w:trHeight w:val="538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Выполнять отдельные задания по проведению исследований (реализации проектов) (код - B/02.7).</w:t>
            </w:r>
          </w:p>
        </w:tc>
      </w:tr>
      <w:tr w:rsidR="005877E2" w:rsidRPr="009E2886" w:rsidTr="00FE6FA8">
        <w:trPr>
          <w:trHeight w:val="776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Выполнять отдельные задания по обеспечению практического использования результатов интеллектуальной деятельности (код - B/03.7).</w:t>
            </w:r>
          </w:p>
        </w:tc>
      </w:tr>
      <w:tr w:rsidR="005877E2" w:rsidRPr="009E2886" w:rsidTr="00FE6FA8">
        <w:trPr>
          <w:trHeight w:val="538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Продвигать результаты собственной научной деятельности (код - B/05.7).</w:t>
            </w:r>
          </w:p>
        </w:tc>
      </w:tr>
      <w:tr w:rsidR="005877E2" w:rsidRPr="009E2886" w:rsidTr="00FE6FA8">
        <w:trPr>
          <w:trHeight w:val="838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Реализовывать изменения, необходимые для повышения результативности собственной научной деятельности (код - B/05.7).</w:t>
            </w:r>
          </w:p>
        </w:tc>
      </w:tr>
      <w:tr w:rsidR="005877E2" w:rsidRPr="009E2886" w:rsidTr="00FE6FA8">
        <w:trPr>
          <w:trHeight w:val="507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Использовать элементы менеджмента качества в собственной деятельности (код - B/07.7).</w:t>
            </w:r>
          </w:p>
        </w:tc>
      </w:tr>
      <w:tr w:rsidR="005877E2" w:rsidRPr="009E2886" w:rsidTr="00FE6FA8">
        <w:trPr>
          <w:trHeight w:val="564"/>
        </w:trPr>
        <w:tc>
          <w:tcPr>
            <w:tcW w:w="3119" w:type="dxa"/>
            <w:vMerge w:val="restart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>Организовывать эффективное использование материальных, нематериальных и финансовых ресурсов в подразделении научной организации (код – С.8)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Обеспечивать подразделение необходимыми ресурсами (материальными и нематериальными) (код - С/01.8).</w:t>
            </w:r>
          </w:p>
        </w:tc>
      </w:tr>
      <w:tr w:rsidR="005877E2" w:rsidRPr="009E2886" w:rsidTr="00FE6FA8">
        <w:trPr>
          <w:trHeight w:val="788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Подготавливать заявки на участие в конкурсах (тендерах, грантах) на финансирование научной деятельности (код - С/02.8).</w:t>
            </w:r>
          </w:p>
        </w:tc>
      </w:tr>
      <w:tr w:rsidR="005877E2" w:rsidRPr="009E2886" w:rsidTr="00FE6FA8">
        <w:trPr>
          <w:trHeight w:val="813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Организовывать и контролировать формирование и эффективное использование нематериальных ресурсов в подразделении научной организации (код - С/03.8).</w:t>
            </w:r>
          </w:p>
        </w:tc>
      </w:tr>
      <w:tr w:rsidR="005877E2" w:rsidRPr="009E2886" w:rsidTr="00FE6FA8">
        <w:trPr>
          <w:trHeight w:val="1025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 (код - С/04.8).</w:t>
            </w:r>
          </w:p>
        </w:tc>
      </w:tr>
      <w:tr w:rsidR="005877E2" w:rsidRPr="009E2886" w:rsidTr="00FE6FA8">
        <w:trPr>
          <w:trHeight w:val="748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Default"/>
              <w:contextualSpacing/>
              <w:mirrorIndents/>
              <w:jc w:val="both"/>
            </w:pPr>
            <w:r w:rsidRPr="009E2886">
              <w:t>Организовывать рациональное использование материальных ресурсов в подразделении научной организации (код - С/05.8).</w:t>
            </w:r>
          </w:p>
        </w:tc>
      </w:tr>
      <w:tr w:rsidR="005877E2" w:rsidRPr="009E2886" w:rsidTr="00FE6FA8">
        <w:trPr>
          <w:trHeight w:val="563"/>
        </w:trPr>
        <w:tc>
          <w:tcPr>
            <w:tcW w:w="3119" w:type="dxa"/>
            <w:vMerge w:val="restart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lastRenderedPageBreak/>
              <w:t xml:space="preserve">Эффективно использовать материальные, нематериальные и финансовые ресурсы </w:t>
            </w:r>
            <w:r w:rsidRPr="009E2886">
              <w:rPr>
                <w:rFonts w:eastAsiaTheme="minorHAnsi"/>
                <w:color w:val="000000"/>
                <w:lang w:eastAsia="en-US"/>
              </w:rPr>
              <w:t xml:space="preserve">(код - </w:t>
            </w:r>
            <w:r w:rsidRPr="009E2886">
              <w:rPr>
                <w:rFonts w:eastAsiaTheme="minorHAnsi"/>
                <w:color w:val="000000"/>
                <w:lang w:val="en-US" w:eastAsia="en-US"/>
              </w:rPr>
              <w:t>D</w:t>
            </w:r>
            <w:r w:rsidRPr="009E2886">
              <w:rPr>
                <w:rFonts w:eastAsiaTheme="minorHAnsi"/>
                <w:color w:val="000000"/>
                <w:lang w:eastAsia="en-US"/>
              </w:rPr>
              <w:t>.7)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9E2886">
              <w:t>Рационально использовать материальные ресурсы для выполнения проектных заданий (код - D/01.7).</w:t>
            </w:r>
          </w:p>
        </w:tc>
      </w:tr>
      <w:tr w:rsidR="005877E2" w:rsidRPr="009E2886" w:rsidTr="00FE6FA8">
        <w:trPr>
          <w:trHeight w:val="819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Готовить отдельные разделы заявок на участие в конкурсах (тендерах, грантах) на финансирование научной деятельности (код - D/02.7).</w:t>
            </w:r>
          </w:p>
        </w:tc>
      </w:tr>
      <w:tr w:rsidR="005877E2" w:rsidRPr="009E2886" w:rsidTr="00FE6FA8">
        <w:trPr>
          <w:trHeight w:val="830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Эффективно использовать нематериальные ресурсы при выполнении проектных заданий научных исследований (код - D/03.7).</w:t>
            </w:r>
          </w:p>
        </w:tc>
      </w:tr>
      <w:tr w:rsidR="005877E2" w:rsidRPr="009E2886" w:rsidTr="00FE6FA8">
        <w:trPr>
          <w:trHeight w:val="1365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Использовать 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 (код - D/04.7).</w:t>
            </w:r>
          </w:p>
        </w:tc>
      </w:tr>
      <w:tr w:rsidR="005877E2" w:rsidRPr="009E2886" w:rsidTr="00FE6FA8">
        <w:trPr>
          <w:trHeight w:val="576"/>
        </w:trPr>
        <w:tc>
          <w:tcPr>
            <w:tcW w:w="3119" w:type="dxa"/>
            <w:vMerge w:val="restart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 xml:space="preserve">Управлять человеческими ресурсами подразделения научной организации </w:t>
            </w:r>
            <w:r w:rsidRPr="009E2886">
              <w:rPr>
                <w:rFonts w:eastAsiaTheme="minorHAnsi"/>
                <w:color w:val="000000"/>
                <w:lang w:eastAsia="en-US"/>
              </w:rPr>
              <w:t>(код - Е.8)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9E2886">
              <w:t>Обеспечивать рациональную загрузку и расстановку кадров подразделения научной организации (код - E/01.8).</w:t>
            </w:r>
          </w:p>
        </w:tc>
      </w:tr>
      <w:tr w:rsidR="005877E2" w:rsidRPr="009E2886" w:rsidTr="00FE6FA8">
        <w:trPr>
          <w:trHeight w:val="581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Участвовать в подборе, привлечении и адаптации персонала подразделения (код - E/02.8)</w:t>
            </w:r>
          </w:p>
        </w:tc>
      </w:tr>
      <w:tr w:rsidR="005877E2" w:rsidRPr="009E2886" w:rsidTr="00FE6FA8">
        <w:trPr>
          <w:trHeight w:val="576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Организовывать и управлять работой проектных команд в подразделении (код - E/03.8).</w:t>
            </w:r>
          </w:p>
        </w:tc>
      </w:tr>
      <w:tr w:rsidR="005877E2" w:rsidRPr="009E2886" w:rsidTr="00FE6FA8">
        <w:trPr>
          <w:trHeight w:val="1398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Организовывать обучение, повышение квалификации и стажировки персонала подразделения научной организации в ведущих российских и международных научных и научно-образовательных организациях (код - E/05.8).</w:t>
            </w:r>
          </w:p>
        </w:tc>
      </w:tr>
      <w:tr w:rsidR="005877E2" w:rsidRPr="009E2886" w:rsidTr="00FE6FA8">
        <w:trPr>
          <w:trHeight w:val="576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Создавать условия для обмена знаниями в подразделении научной организации (код - E/06.8).</w:t>
            </w:r>
          </w:p>
        </w:tc>
      </w:tr>
      <w:tr w:rsidR="005877E2" w:rsidRPr="009E2886" w:rsidTr="00FE6FA8">
        <w:trPr>
          <w:trHeight w:val="843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Осуществлять передачу опыта и знаний менее опытным научным работникам и представителям неакадемического сообщества (код - E/07.8).</w:t>
            </w:r>
          </w:p>
        </w:tc>
      </w:tr>
      <w:tr w:rsidR="005877E2" w:rsidRPr="009E2886" w:rsidTr="00FE6FA8">
        <w:trPr>
          <w:trHeight w:val="591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Обеспечивать комфортные условия труда персонала подразделения научной организации (код - E/08.8).</w:t>
            </w:r>
          </w:p>
        </w:tc>
      </w:tr>
      <w:tr w:rsidR="005877E2" w:rsidRPr="009E2886" w:rsidTr="00FE6FA8">
        <w:trPr>
          <w:trHeight w:val="550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Формировать и поддерживать эффективные взаимоотношения в коллективе (код - E/09.8).</w:t>
            </w:r>
          </w:p>
        </w:tc>
      </w:tr>
      <w:tr w:rsidR="005877E2" w:rsidRPr="009E2886" w:rsidTr="00FE6FA8">
        <w:trPr>
          <w:trHeight w:val="541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Предупреждать, урегулировать конфликтные ситуации (код - E/10.8).</w:t>
            </w:r>
          </w:p>
        </w:tc>
      </w:tr>
      <w:tr w:rsidR="005877E2" w:rsidRPr="009E2886" w:rsidTr="00FE6FA8">
        <w:trPr>
          <w:trHeight w:val="488"/>
        </w:trPr>
        <w:tc>
          <w:tcPr>
            <w:tcW w:w="3119" w:type="dxa"/>
            <w:vMerge w:val="restart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 xml:space="preserve">Поддерживать эффективные взаимоотношения в коллективе </w:t>
            </w:r>
            <w:r w:rsidRPr="009E2886">
              <w:rPr>
                <w:rFonts w:eastAsiaTheme="minorHAnsi"/>
                <w:color w:val="000000"/>
                <w:lang w:eastAsia="en-US"/>
              </w:rPr>
              <w:t xml:space="preserve">(код - </w:t>
            </w:r>
            <w:r w:rsidRPr="009E2886">
              <w:rPr>
                <w:rFonts w:eastAsiaTheme="minorHAnsi"/>
                <w:color w:val="000000"/>
                <w:lang w:val="en-US" w:eastAsia="en-US"/>
              </w:rPr>
              <w:t>F</w:t>
            </w:r>
            <w:r w:rsidRPr="009E2886">
              <w:rPr>
                <w:rFonts w:eastAsiaTheme="minorHAnsi"/>
                <w:color w:val="000000"/>
                <w:lang w:eastAsia="en-US"/>
              </w:rPr>
              <w:t>.7)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Участвовать в работе проектных команд (работать в команде) (код - F/01.7).</w:t>
            </w:r>
          </w:p>
        </w:tc>
      </w:tr>
      <w:tr w:rsidR="005877E2" w:rsidRPr="009E2886" w:rsidTr="00FE6FA8">
        <w:trPr>
          <w:trHeight w:val="550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Осуществлять руководство квалификационными работами молодых специалистов (код - F/02.7).</w:t>
            </w:r>
          </w:p>
        </w:tc>
      </w:tr>
      <w:tr w:rsidR="005877E2" w:rsidRPr="009E2886" w:rsidTr="00FE6FA8">
        <w:trPr>
          <w:trHeight w:val="541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Поддерживать надлежащее состояние рабочего места (код - F/03.7).</w:t>
            </w:r>
          </w:p>
        </w:tc>
      </w:tr>
      <w:tr w:rsidR="005877E2" w:rsidRPr="009E2886" w:rsidTr="00FE6FA8">
        <w:trPr>
          <w:trHeight w:val="554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Эффективно взаимодействовать с коллегами и руководством (код - F/04.7).</w:t>
            </w:r>
          </w:p>
        </w:tc>
      </w:tr>
      <w:tr w:rsidR="005877E2" w:rsidRPr="009E2886" w:rsidTr="00FE6FA8">
        <w:trPr>
          <w:trHeight w:val="589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Предупреждать, урегулировать конфликтные ситуации (код - F/05.7).</w:t>
            </w:r>
          </w:p>
        </w:tc>
      </w:tr>
      <w:tr w:rsidR="005877E2" w:rsidRPr="009E2886" w:rsidTr="00FE6FA8">
        <w:tc>
          <w:tcPr>
            <w:tcW w:w="3119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 xml:space="preserve">Организовывать деятельность подразделения в соответствии с требованиями </w:t>
            </w:r>
            <w:r w:rsidRPr="009E2886">
              <w:lastRenderedPageBreak/>
              <w:t xml:space="preserve">информационной безопасности </w:t>
            </w:r>
            <w:r w:rsidRPr="009E2886">
              <w:rPr>
                <w:rFonts w:eastAsiaTheme="minorHAnsi"/>
                <w:color w:val="000000"/>
                <w:lang w:eastAsia="en-US"/>
              </w:rPr>
              <w:t xml:space="preserve">(код - </w:t>
            </w:r>
            <w:r w:rsidRPr="009E2886">
              <w:rPr>
                <w:rFonts w:eastAsiaTheme="minorHAnsi"/>
                <w:color w:val="000000"/>
                <w:lang w:val="en-US" w:eastAsia="en-US"/>
              </w:rPr>
              <w:t>G</w:t>
            </w:r>
            <w:r w:rsidRPr="009E2886">
              <w:rPr>
                <w:rFonts w:eastAsiaTheme="minorHAnsi"/>
                <w:color w:val="000000"/>
                <w:lang w:eastAsia="en-US"/>
              </w:rPr>
              <w:t>.8)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lastRenderedPageBreak/>
              <w:t>Организовывать защиту информации при реализации проектов / проведении научных исследований в подразделении научной организации (код - G/01.8).</w:t>
            </w:r>
          </w:p>
        </w:tc>
      </w:tr>
      <w:tr w:rsidR="005877E2" w:rsidRPr="009E2886" w:rsidTr="00FE6FA8">
        <w:tc>
          <w:tcPr>
            <w:tcW w:w="3119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lastRenderedPageBreak/>
              <w:t>Поддерживать информационную безопасность в подразделении (код - H.7)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>Соблюдать требования информационной безопасности в профессиональной деятельности согласно требованиям научной организации (код - H/01.7).</w:t>
            </w:r>
          </w:p>
        </w:tc>
      </w:tr>
      <w:tr w:rsidR="005877E2" w:rsidRPr="009E2886" w:rsidTr="00FE6FA8">
        <w:tc>
          <w:tcPr>
            <w:tcW w:w="3119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>Организовывать деятельность подразделения в соответствии с требованиями промышленной и экологической безопасности (код - I.8)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>Организовывать деятельность подразделения научной организации в соответствии с требованиями промышленной и экологической безопасности и охраны труда контролировать их соблюдение (код - I01.8).</w:t>
            </w:r>
          </w:p>
        </w:tc>
      </w:tr>
      <w:tr w:rsidR="005877E2" w:rsidRPr="009E2886" w:rsidTr="00FE6FA8">
        <w:tc>
          <w:tcPr>
            <w:tcW w:w="3119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>Поддерживать безопасные условия труда и экологическую безопасность в подразделении (код - J.7).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>Поддерживать безопасные условия труда и экологическую безопасность при выполнении научных исследований (проектных заданий) (код - J/02.7).</w:t>
            </w:r>
          </w:p>
        </w:tc>
      </w:tr>
      <w:tr w:rsidR="005877E2" w:rsidRPr="009E2886" w:rsidTr="00FE6FA8">
        <w:tc>
          <w:tcPr>
            <w:tcW w:w="9463" w:type="dxa"/>
            <w:gridSpan w:val="2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center"/>
              <w:rPr>
                <w:b/>
              </w:rPr>
            </w:pPr>
            <w:r w:rsidRPr="009E2886">
              <w:rPr>
                <w:b/>
              </w:rPr>
              <w:t xml:space="preserve">Наименование Профессионального стандарта: </w:t>
            </w:r>
            <w:r w:rsidRPr="009E2886">
      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 (проект)</w:t>
            </w:r>
          </w:p>
        </w:tc>
      </w:tr>
      <w:tr w:rsidR="005877E2" w:rsidRPr="009E2886" w:rsidTr="00FE6FA8">
        <w:trPr>
          <w:trHeight w:val="839"/>
        </w:trPr>
        <w:tc>
          <w:tcPr>
            <w:tcW w:w="3119" w:type="dxa"/>
            <w:vMerge w:val="restart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t xml:space="preserve">Преподавание по программам бакалавриата, специалитета, магистратуры и дополнительным профессиональным программам для лиц, имеющих или получающих соответствующую квалификацию (код – </w:t>
            </w:r>
            <w:r w:rsidRPr="009E2886">
              <w:rPr>
                <w:lang w:val="en-US"/>
              </w:rPr>
              <w:t>J</w:t>
            </w:r>
            <w:r w:rsidRPr="009E2886">
              <w:rPr>
                <w:lang w:val="el-GR"/>
              </w:rPr>
              <w:t>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Разработка научно-методического обеспечения реализации курируемых учебных предметов, курсов, дисциплин (модулей) (код – J/01.8).</w:t>
            </w:r>
          </w:p>
        </w:tc>
      </w:tr>
      <w:tr w:rsidR="005877E2" w:rsidRPr="009E2886" w:rsidTr="00FE6FA8">
        <w:trPr>
          <w:trHeight w:val="1076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Преподавание учебных предметов, курсов, дисциплин (модулей) по программам бакалавриата, специалитета, магистратуры и дополнительным профессиональным программам (код – J/02.7).</w:t>
            </w:r>
          </w:p>
        </w:tc>
      </w:tr>
      <w:tr w:rsidR="005877E2" w:rsidRPr="009E2886" w:rsidTr="00FE6FA8">
        <w:trPr>
          <w:trHeight w:val="1377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ВО и ДПО (код – J/03.7).</w:t>
            </w:r>
          </w:p>
        </w:tc>
      </w:tr>
      <w:tr w:rsidR="005877E2" w:rsidRPr="009E2886" w:rsidTr="00FE6FA8">
        <w:trPr>
          <w:trHeight w:val="1327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Руководство научно-исследовательской, проектной, учебно-профессиональной и иной деятельностью обучающихся по программам ВО и ДПО, в т.ч. подготовкой выпускной квалификационной работы (код – J/04.7).</w:t>
            </w:r>
          </w:p>
        </w:tc>
      </w:tr>
      <w:tr w:rsidR="005877E2" w:rsidRPr="009E2886" w:rsidTr="00FE6FA8">
        <w:trPr>
          <w:trHeight w:val="1671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Проведение профориентационных мероприятий со школьниками, педагогическая поддержка профессионального самоопределения обучающихся по программам бакалавриата, специалитета, магистратуры и дополнительным профессиональным программам (код – J/05.7).</w:t>
            </w:r>
          </w:p>
        </w:tc>
      </w:tr>
      <w:tr w:rsidR="005877E2" w:rsidRPr="009E2886" w:rsidTr="00FE6FA8">
        <w:trPr>
          <w:trHeight w:val="2192"/>
        </w:trPr>
        <w:tc>
          <w:tcPr>
            <w:tcW w:w="3119" w:type="dxa"/>
            <w:vMerge w:val="restart"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  <w:r w:rsidRPr="009E2886">
              <w:lastRenderedPageBreak/>
              <w:t>Преподавание по программам бакалавриата и дополнительным профессиональным программам для лиц, имеющих или получающих соответствующую квалификацию (код – К</w:t>
            </w:r>
            <w:r w:rsidRPr="009E2886">
              <w:rPr>
                <w:lang w:val="el-GR"/>
              </w:rPr>
              <w:t>)</w:t>
            </w: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  <w:rPr>
                <w:b/>
              </w:rPr>
            </w:pPr>
            <w:r w:rsidRPr="009E2886">
              <w:t>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 (код – К/01.7).</w:t>
            </w:r>
          </w:p>
        </w:tc>
      </w:tr>
      <w:tr w:rsidR="005877E2" w:rsidRPr="009E2886" w:rsidTr="00FE6FA8">
        <w:trPr>
          <w:trHeight w:val="851"/>
        </w:trPr>
        <w:tc>
          <w:tcPr>
            <w:tcW w:w="3119" w:type="dxa"/>
            <w:vMerge/>
          </w:tcPr>
          <w:p w:rsidR="005877E2" w:rsidRPr="009E2886" w:rsidRDefault="005877E2" w:rsidP="00FE6FA8">
            <w:pPr>
              <w:pStyle w:val="a7"/>
              <w:tabs>
                <w:tab w:val="clear" w:pos="4677"/>
                <w:tab w:val="center" w:pos="0"/>
              </w:tabs>
              <w:contextualSpacing/>
              <w:mirrorIndents/>
              <w:jc w:val="both"/>
            </w:pPr>
          </w:p>
        </w:tc>
        <w:tc>
          <w:tcPr>
            <w:tcW w:w="6344" w:type="dxa"/>
          </w:tcPr>
          <w:p w:rsidR="005877E2" w:rsidRPr="009E2886" w:rsidRDefault="005877E2" w:rsidP="00FE6FA8">
            <w:pPr>
              <w:pStyle w:val="a7"/>
              <w:tabs>
                <w:tab w:val="center" w:pos="0"/>
              </w:tabs>
              <w:contextualSpacing/>
              <w:mirrorIndents/>
              <w:jc w:val="both"/>
            </w:pPr>
            <w:r w:rsidRPr="009E2886">
              <w:t>Профессиональная поддержка ассистентов и преподавателей, контроль качества проводимых ими учебных занятий (код – К/04.7).</w:t>
            </w:r>
          </w:p>
        </w:tc>
      </w:tr>
    </w:tbl>
    <w:p w:rsidR="005877E2" w:rsidRPr="005877E2" w:rsidRDefault="005877E2" w:rsidP="00757C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62C54" w:rsidRPr="003C08A6" w:rsidRDefault="00B82040" w:rsidP="00757C34">
      <w:pPr>
        <w:pStyle w:val="1"/>
        <w:spacing w:before="0" w:after="0" w:line="240" w:lineRule="auto"/>
        <w:contextualSpacing/>
      </w:pPr>
      <w:bookmarkStart w:id="7" w:name="_Toc511219495"/>
      <w:r>
        <w:t>Р</w:t>
      </w:r>
      <w:r w:rsidR="00F62C54" w:rsidRPr="003C08A6">
        <w:t>езультат</w:t>
      </w:r>
      <w:r>
        <w:t>ы</w:t>
      </w:r>
      <w:r w:rsidR="00F62C54" w:rsidRPr="003C08A6">
        <w:t xml:space="preserve"> освоения </w:t>
      </w:r>
      <w:bookmarkEnd w:id="7"/>
      <w:r>
        <w:t>образовательной программы</w:t>
      </w:r>
      <w:r w:rsidR="00F62C54" w:rsidRPr="003C08A6">
        <w:t xml:space="preserve"> </w:t>
      </w:r>
    </w:p>
    <w:p w:rsidR="00FF4392" w:rsidRDefault="00FF4392" w:rsidP="00757C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C54" w:rsidRPr="00E06FB7" w:rsidRDefault="00F62C54" w:rsidP="00757C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FB7">
        <w:rPr>
          <w:rFonts w:ascii="Times New Roman" w:hAnsi="Times New Roman"/>
          <w:sz w:val="24"/>
          <w:szCs w:val="24"/>
        </w:rPr>
        <w:t>В результате освоения программы аспирантуры у выпускника должны быть сформированы: универсальные компетенции, не зависящие от конкретного направления подготовки; общепрофессиональные компетенции, определяемые направлением подготовки; профессиональные компетенции, определяемые направленностью (профилем) программы аспирантуры в рамках направления подготовки.</w:t>
      </w:r>
    </w:p>
    <w:p w:rsidR="00F62C54" w:rsidRPr="003C08A6" w:rsidRDefault="00F62C54" w:rsidP="00757C34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F62C54" w:rsidRPr="00B82705" w:rsidRDefault="00F62C54" w:rsidP="00757C34">
      <w:pPr>
        <w:pStyle w:val="2"/>
        <w:contextualSpacing/>
      </w:pPr>
      <w:bookmarkStart w:id="8" w:name="_Toc511219496"/>
      <w:r>
        <w:t xml:space="preserve">Перечень </w:t>
      </w:r>
      <w:r w:rsidRPr="00B82705">
        <w:t>универсальных компетенций</w:t>
      </w:r>
      <w:bookmarkEnd w:id="8"/>
      <w:r w:rsidRPr="00B82705">
        <w:t xml:space="preserve"> </w:t>
      </w:r>
    </w:p>
    <w:p w:rsidR="00F62C54" w:rsidRDefault="00F62C54" w:rsidP="0075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1A8F">
        <w:rPr>
          <w:rFonts w:ascii="Times New Roman" w:hAnsi="Times New Roman"/>
          <w:sz w:val="24"/>
          <w:szCs w:val="24"/>
        </w:rPr>
        <w:t>Выпускник, освоивший О</w:t>
      </w:r>
      <w:r>
        <w:rPr>
          <w:rFonts w:ascii="Times New Roman" w:hAnsi="Times New Roman"/>
          <w:sz w:val="24"/>
          <w:szCs w:val="24"/>
        </w:rPr>
        <w:t>П</w:t>
      </w:r>
      <w:r w:rsidRPr="00241A8F">
        <w:rPr>
          <w:rFonts w:ascii="Times New Roman" w:hAnsi="Times New Roman"/>
          <w:sz w:val="24"/>
          <w:szCs w:val="24"/>
        </w:rPr>
        <w:t xml:space="preserve">ОП аспирантуры, должен обладать следующими </w:t>
      </w:r>
      <w:r w:rsidRPr="00B82705">
        <w:rPr>
          <w:rFonts w:ascii="Times New Roman" w:hAnsi="Times New Roman"/>
          <w:b/>
          <w:i/>
          <w:sz w:val="24"/>
          <w:szCs w:val="24"/>
        </w:rPr>
        <w:t>универсальными компетенциями:</w:t>
      </w:r>
    </w:p>
    <w:p w:rsidR="00D71275" w:rsidRPr="00D71275" w:rsidRDefault="00D71275" w:rsidP="00757C3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275">
        <w:rPr>
          <w:rFonts w:ascii="Times New Roman" w:hAnsi="Times New Roman"/>
          <w:sz w:val="24"/>
          <w:szCs w:val="24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D71275" w:rsidRPr="00D71275" w:rsidRDefault="00D71275" w:rsidP="00757C3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275">
        <w:rPr>
          <w:rFonts w:ascii="Times New Roman" w:hAnsi="Times New Roman"/>
          <w:sz w:val="24"/>
          <w:szCs w:val="24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  <w:r w:rsidR="001B08D5">
        <w:rPr>
          <w:rFonts w:ascii="Times New Roman" w:hAnsi="Times New Roman"/>
          <w:sz w:val="24"/>
          <w:szCs w:val="24"/>
        </w:rPr>
        <w:t>м</w:t>
      </w:r>
      <w:r w:rsidRPr="00D71275">
        <w:rPr>
          <w:rFonts w:ascii="Times New Roman" w:hAnsi="Times New Roman"/>
          <w:sz w:val="24"/>
          <w:szCs w:val="24"/>
        </w:rPr>
        <w:t>ировоззрения с использованием знаний в области истории и философии науки (УК-2);</w:t>
      </w:r>
    </w:p>
    <w:p w:rsidR="00D71275" w:rsidRPr="00D71275" w:rsidRDefault="00D71275" w:rsidP="00757C3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275">
        <w:rPr>
          <w:rFonts w:ascii="Times New Roman" w:hAnsi="Times New Roman"/>
          <w:sz w:val="24"/>
          <w:szCs w:val="24"/>
        </w:rPr>
        <w:t xml:space="preserve">готовностью участвовать в работе российских и международных </w:t>
      </w:r>
      <w:r w:rsidR="001B08D5" w:rsidRPr="001B08D5">
        <w:rPr>
          <w:rFonts w:ascii="Times New Roman" w:hAnsi="Times New Roman"/>
          <w:sz w:val="24"/>
          <w:szCs w:val="24"/>
        </w:rPr>
        <w:t>и</w:t>
      </w:r>
      <w:r w:rsidRPr="00D71275">
        <w:rPr>
          <w:rFonts w:ascii="Times New Roman" w:hAnsi="Times New Roman"/>
          <w:sz w:val="24"/>
          <w:szCs w:val="24"/>
        </w:rPr>
        <w:t>сследовательских коллективов по решению научных и научно-образовательных задач (УК-3);</w:t>
      </w:r>
    </w:p>
    <w:p w:rsidR="00D71275" w:rsidRPr="00D71275" w:rsidRDefault="00D71275" w:rsidP="00757C3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275">
        <w:rPr>
          <w:rFonts w:ascii="Times New Roman" w:hAnsi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62C54" w:rsidRPr="00D86A07" w:rsidRDefault="00D71275" w:rsidP="00757C34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1275">
        <w:rPr>
          <w:rFonts w:ascii="Times New Roman" w:hAnsi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(УК-5).</w:t>
      </w:r>
    </w:p>
    <w:p w:rsidR="00D86A07" w:rsidRPr="00D71275" w:rsidRDefault="00D86A07" w:rsidP="00757C34">
      <w:pPr>
        <w:pStyle w:val="a3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360263" w:rsidRPr="00360263" w:rsidRDefault="00F62C54" w:rsidP="00757C34">
      <w:pPr>
        <w:pStyle w:val="2"/>
        <w:ind w:firstLine="567"/>
        <w:contextualSpacing/>
        <w:jc w:val="both"/>
        <w:rPr>
          <w:szCs w:val="24"/>
        </w:rPr>
      </w:pPr>
      <w:bookmarkStart w:id="9" w:name="_Toc511219497"/>
      <w:r>
        <w:t>Перечень</w:t>
      </w:r>
      <w:r w:rsidRPr="00B82705">
        <w:t xml:space="preserve"> общепрофессиональных компетенций</w:t>
      </w:r>
      <w:bookmarkEnd w:id="9"/>
    </w:p>
    <w:p w:rsidR="00360263" w:rsidRDefault="00360263" w:rsidP="00360263">
      <w:pPr>
        <w:pStyle w:val="2"/>
        <w:numPr>
          <w:ilvl w:val="0"/>
          <w:numId w:val="0"/>
        </w:numPr>
        <w:contextualSpacing/>
        <w:jc w:val="both"/>
      </w:pPr>
    </w:p>
    <w:p w:rsidR="00F62C54" w:rsidRPr="00360263" w:rsidRDefault="00F62C54" w:rsidP="00360263">
      <w:pPr>
        <w:pStyle w:val="2"/>
        <w:numPr>
          <w:ilvl w:val="0"/>
          <w:numId w:val="0"/>
        </w:numPr>
        <w:contextualSpacing/>
        <w:jc w:val="both"/>
        <w:rPr>
          <w:szCs w:val="24"/>
        </w:rPr>
      </w:pPr>
      <w:r w:rsidRPr="00360263">
        <w:rPr>
          <w:szCs w:val="24"/>
        </w:rPr>
        <w:t xml:space="preserve">Выпускник, освоивший ОПОП аспирантуры, должен обладать следующими </w:t>
      </w:r>
      <w:r w:rsidRPr="00360263">
        <w:rPr>
          <w:i/>
          <w:szCs w:val="24"/>
        </w:rPr>
        <w:t>общепрофессиональными компетенциями</w:t>
      </w:r>
      <w:r w:rsidRPr="00360263">
        <w:rPr>
          <w:szCs w:val="24"/>
        </w:rPr>
        <w:t xml:space="preserve">: </w:t>
      </w:r>
    </w:p>
    <w:p w:rsidR="00D71275" w:rsidRPr="00D71275" w:rsidRDefault="00D71275" w:rsidP="00757C3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275">
        <w:rPr>
          <w:rFonts w:ascii="Times New Roman" w:hAnsi="Times New Roman"/>
          <w:sz w:val="24"/>
          <w:szCs w:val="24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D71275" w:rsidRPr="00D71275" w:rsidRDefault="00D71275" w:rsidP="00757C3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275">
        <w:rPr>
          <w:rFonts w:ascii="Times New Roman" w:hAnsi="Times New Roman"/>
          <w:sz w:val="24"/>
          <w:szCs w:val="24"/>
        </w:rPr>
        <w:t>готовностью к преподавательской деятельности по основным образовательным прогр</w:t>
      </w:r>
      <w:r w:rsidR="00757C34">
        <w:rPr>
          <w:rFonts w:ascii="Times New Roman" w:hAnsi="Times New Roman"/>
          <w:sz w:val="24"/>
          <w:szCs w:val="24"/>
        </w:rPr>
        <w:t>аммам высшего образования (ОПК-2</w:t>
      </w:r>
      <w:r w:rsidRPr="00D71275">
        <w:rPr>
          <w:rFonts w:ascii="Times New Roman" w:hAnsi="Times New Roman"/>
          <w:sz w:val="24"/>
          <w:szCs w:val="24"/>
        </w:rPr>
        <w:t xml:space="preserve">). </w:t>
      </w:r>
    </w:p>
    <w:p w:rsidR="00F62C54" w:rsidRPr="00582268" w:rsidRDefault="00F62C54" w:rsidP="0075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C54" w:rsidRDefault="00F62C54" w:rsidP="00757C34">
      <w:pPr>
        <w:pStyle w:val="2"/>
        <w:contextualSpacing/>
      </w:pPr>
      <w:bookmarkStart w:id="10" w:name="_Toc511219498"/>
      <w:r>
        <w:t xml:space="preserve">Перечень </w:t>
      </w:r>
      <w:r w:rsidRPr="00B82705">
        <w:t>профессиональных компетенций</w:t>
      </w:r>
      <w:bookmarkEnd w:id="10"/>
    </w:p>
    <w:p w:rsidR="00360263" w:rsidRPr="00360263" w:rsidRDefault="00360263" w:rsidP="00360263"/>
    <w:p w:rsidR="00F62C54" w:rsidRPr="00757C34" w:rsidRDefault="00F62C54" w:rsidP="00757C3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57C34">
        <w:rPr>
          <w:rFonts w:ascii="Times New Roman" w:hAnsi="Times New Roman"/>
          <w:sz w:val="24"/>
          <w:szCs w:val="24"/>
        </w:rPr>
        <w:lastRenderedPageBreak/>
        <w:t xml:space="preserve">Выпускник, освоивший ОПОП аспирантуры, должен обладать следующими </w:t>
      </w:r>
      <w:r w:rsidRPr="00757C34">
        <w:rPr>
          <w:rFonts w:ascii="Times New Roman" w:hAnsi="Times New Roman"/>
          <w:b/>
          <w:i/>
          <w:sz w:val="24"/>
          <w:szCs w:val="24"/>
        </w:rPr>
        <w:t>профессиональными компетенциями</w:t>
      </w:r>
      <w:r w:rsidRPr="00757C34">
        <w:rPr>
          <w:rFonts w:ascii="Times New Roman" w:hAnsi="Times New Roman"/>
          <w:sz w:val="24"/>
          <w:szCs w:val="24"/>
        </w:rPr>
        <w:t xml:space="preserve">: </w:t>
      </w:r>
    </w:p>
    <w:p w:rsidR="00757C34" w:rsidRPr="00757C34" w:rsidRDefault="00757C34" w:rsidP="00757C34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757C34">
        <w:rPr>
          <w:rFonts w:ascii="Times New Roman" w:hAnsi="Times New Roman"/>
          <w:sz w:val="24"/>
          <w:szCs w:val="24"/>
        </w:rPr>
        <w:t>- готовностью осуществлять сам</w:t>
      </w:r>
      <w:r>
        <w:rPr>
          <w:rFonts w:ascii="Times New Roman" w:hAnsi="Times New Roman"/>
          <w:sz w:val="24"/>
          <w:szCs w:val="24"/>
        </w:rPr>
        <w:t xml:space="preserve">остоятельный анализ физических </w:t>
      </w:r>
      <w:r w:rsidRPr="00757C34">
        <w:rPr>
          <w:rFonts w:ascii="Times New Roman" w:hAnsi="Times New Roman"/>
          <w:sz w:val="24"/>
          <w:szCs w:val="24"/>
        </w:rPr>
        <w:t>аспектов в классических постановках мат</w:t>
      </w:r>
      <w:r>
        <w:rPr>
          <w:rFonts w:ascii="Times New Roman" w:hAnsi="Times New Roman"/>
          <w:sz w:val="24"/>
          <w:szCs w:val="24"/>
        </w:rPr>
        <w:t xml:space="preserve">ематических задач, собственное </w:t>
      </w:r>
      <w:r w:rsidRPr="00757C34">
        <w:rPr>
          <w:rFonts w:ascii="Times New Roman" w:hAnsi="Times New Roman"/>
          <w:sz w:val="24"/>
          <w:szCs w:val="24"/>
        </w:rPr>
        <w:t xml:space="preserve">видение прикладного аспекта в строгих математических формулировках (ПК-1); </w:t>
      </w:r>
    </w:p>
    <w:p w:rsidR="00757C34" w:rsidRPr="00757C34" w:rsidRDefault="00757C34" w:rsidP="00757C34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757C34">
        <w:rPr>
          <w:rFonts w:ascii="Times New Roman" w:hAnsi="Times New Roman"/>
          <w:sz w:val="24"/>
          <w:szCs w:val="24"/>
        </w:rPr>
        <w:t>- способностью строить математическую модель на о</w:t>
      </w:r>
      <w:r>
        <w:rPr>
          <w:rFonts w:ascii="Times New Roman" w:hAnsi="Times New Roman"/>
          <w:sz w:val="24"/>
          <w:szCs w:val="24"/>
        </w:rPr>
        <w:t xml:space="preserve">снове имеющихся </w:t>
      </w:r>
      <w:r w:rsidRPr="00757C34">
        <w:rPr>
          <w:rFonts w:ascii="Times New Roman" w:hAnsi="Times New Roman"/>
          <w:sz w:val="24"/>
          <w:szCs w:val="24"/>
        </w:rPr>
        <w:t>данных об объекте или явлении и про</w:t>
      </w:r>
      <w:r>
        <w:rPr>
          <w:rFonts w:ascii="Times New Roman" w:hAnsi="Times New Roman"/>
          <w:sz w:val="24"/>
          <w:szCs w:val="24"/>
        </w:rPr>
        <w:t xml:space="preserve">водить анализ с использованием </w:t>
      </w:r>
      <w:r w:rsidRPr="00757C34">
        <w:rPr>
          <w:rFonts w:ascii="Times New Roman" w:hAnsi="Times New Roman"/>
          <w:sz w:val="24"/>
          <w:szCs w:val="24"/>
        </w:rPr>
        <w:t xml:space="preserve">глубоких знаний фундаментальных математических дисциплин (ПК-2); </w:t>
      </w:r>
    </w:p>
    <w:p w:rsidR="00757C34" w:rsidRPr="00757C34" w:rsidRDefault="00757C34" w:rsidP="00757C34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757C34">
        <w:rPr>
          <w:rFonts w:ascii="Times New Roman" w:hAnsi="Times New Roman"/>
          <w:sz w:val="24"/>
          <w:szCs w:val="24"/>
        </w:rPr>
        <w:t>- способностью различным образ</w:t>
      </w:r>
      <w:r>
        <w:rPr>
          <w:rFonts w:ascii="Times New Roman" w:hAnsi="Times New Roman"/>
          <w:sz w:val="24"/>
          <w:szCs w:val="24"/>
        </w:rPr>
        <w:t xml:space="preserve">ом представлять и адаптировать </w:t>
      </w:r>
      <w:r w:rsidRPr="00757C34">
        <w:rPr>
          <w:rFonts w:ascii="Times New Roman" w:hAnsi="Times New Roman"/>
          <w:sz w:val="24"/>
          <w:szCs w:val="24"/>
        </w:rPr>
        <w:t xml:space="preserve">математические знания с учетом уровня аудитории (ПК-3). </w:t>
      </w:r>
    </w:p>
    <w:p w:rsidR="007F6FA8" w:rsidRDefault="007F6FA8" w:rsidP="00757C34">
      <w:pPr>
        <w:spacing w:after="0" w:line="240" w:lineRule="auto"/>
        <w:contextualSpacing/>
        <w:rPr>
          <w:rFonts w:ascii="Times New Roman" w:eastAsiaTheme="majorEastAsia" w:hAnsi="Times New Roman" w:cstheme="majorBidi"/>
          <w:b/>
          <w:bCs/>
          <w:sz w:val="24"/>
          <w:szCs w:val="26"/>
        </w:rPr>
      </w:pPr>
    </w:p>
    <w:p w:rsidR="00F62C54" w:rsidRPr="00B82705" w:rsidRDefault="00F62C54" w:rsidP="00757C34">
      <w:pPr>
        <w:pStyle w:val="2"/>
        <w:contextualSpacing/>
      </w:pPr>
      <w:bookmarkStart w:id="11" w:name="_Toc511219499"/>
      <w:r w:rsidRPr="00B82705">
        <w:t>Формирование компетенций в учебном процессе</w:t>
      </w:r>
      <w:bookmarkEnd w:id="11"/>
    </w:p>
    <w:p w:rsidR="00F62C54" w:rsidRDefault="00F62C54" w:rsidP="00757C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41A8F">
        <w:rPr>
          <w:rFonts w:ascii="Times New Roman" w:hAnsi="Times New Roman"/>
          <w:sz w:val="24"/>
          <w:szCs w:val="24"/>
        </w:rPr>
        <w:t>Формирование компетенций при изучении дисциплин (модулей) О</w:t>
      </w:r>
      <w:r>
        <w:rPr>
          <w:rFonts w:ascii="Times New Roman" w:hAnsi="Times New Roman"/>
          <w:sz w:val="24"/>
          <w:szCs w:val="24"/>
        </w:rPr>
        <w:t>П</w:t>
      </w:r>
      <w:r w:rsidRPr="00241A8F">
        <w:rPr>
          <w:rFonts w:ascii="Times New Roman" w:hAnsi="Times New Roman"/>
          <w:sz w:val="24"/>
          <w:szCs w:val="24"/>
        </w:rPr>
        <w:t xml:space="preserve">ОП аспирантуры представлено в таблице ниже и детализировано в Учебном плане (раздел «Компетенции»; прилагается). </w:t>
      </w:r>
    </w:p>
    <w:p w:rsidR="00F62C54" w:rsidRDefault="00444E1E" w:rsidP="00757C34">
      <w:pPr>
        <w:spacing w:after="0" w:line="240" w:lineRule="auto"/>
        <w:ind w:left="567" w:firstLine="53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2C54">
        <w:rPr>
          <w:rFonts w:ascii="Times New Roman" w:hAnsi="Times New Roman"/>
          <w:sz w:val="24"/>
          <w:szCs w:val="24"/>
        </w:rPr>
        <w:t>Таблица 2</w:t>
      </w:r>
    </w:p>
    <w:p w:rsidR="00444E1E" w:rsidRDefault="00444E1E" w:rsidP="00757C34">
      <w:pPr>
        <w:spacing w:after="0" w:line="240" w:lineRule="auto"/>
        <w:ind w:left="567" w:firstLine="53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Матрица компетенций</w:t>
      </w:r>
    </w:p>
    <w:p w:rsidR="00EF77BE" w:rsidRPr="00EA37A6" w:rsidRDefault="00EF77BE" w:rsidP="00EF77BE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tbl>
      <w:tblPr>
        <w:tblStyle w:val="a4"/>
        <w:tblW w:w="0" w:type="auto"/>
        <w:tblLook w:val="04A0"/>
      </w:tblPr>
      <w:tblGrid>
        <w:gridCol w:w="4579"/>
        <w:gridCol w:w="5168"/>
      </w:tblGrid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668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  <w:tc>
          <w:tcPr>
            <w:tcW w:w="5168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668">
              <w:rPr>
                <w:rFonts w:ascii="Times New Roman" w:hAnsi="Times New Roman"/>
                <w:b/>
                <w:sz w:val="24"/>
                <w:szCs w:val="24"/>
              </w:rPr>
              <w:t>Дисциплины (модули), формирующие и проверяющие сформированность компетенции</w:t>
            </w:r>
          </w:p>
        </w:tc>
      </w:tr>
      <w:tr w:rsidR="00EF77BE" w:rsidRPr="00321668" w:rsidTr="00EF77BE">
        <w:tc>
          <w:tcPr>
            <w:tcW w:w="9747" w:type="dxa"/>
            <w:gridSpan w:val="2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>Универсальные компетенции (УК)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 xml:space="preserve">УК-1: </w:t>
            </w:r>
            <w:r w:rsidRPr="00321668">
              <w:rPr>
                <w:rFonts w:ascii="Times New Roman" w:eastAsiaTheme="minorHAnsi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168" w:type="dxa"/>
          </w:tcPr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1.1. Общие проблемы философии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1.2. Философия естественных наук. История математики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 xml:space="preserve">Методология и методы </w:t>
            </w:r>
            <w:r w:rsidR="007B533B">
              <w:rPr>
                <w:rFonts w:ascii="Times New Roman" w:hAnsi="Times New Roman"/>
                <w:sz w:val="24"/>
                <w:szCs w:val="24"/>
              </w:rPr>
              <w:t>научных исследований</w:t>
            </w:r>
          </w:p>
          <w:p w:rsidR="00E2263D" w:rsidRPr="00E2263D" w:rsidRDefault="00E2263D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Научные исследования (научно-исследовательская деятельность и подготовка научно-квалификационной работы (диссертации) на соискание ученой степени кандидата наук)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Защита НКР (диссертации)</w:t>
            </w:r>
          </w:p>
          <w:p w:rsidR="00E2263D" w:rsidRPr="00E2263D" w:rsidRDefault="00E2263D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Основы библиографии</w:t>
            </w:r>
          </w:p>
          <w:p w:rsidR="00E2263D" w:rsidRPr="00E2263D" w:rsidRDefault="00E2263D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 xml:space="preserve">УК-2: </w:t>
            </w:r>
            <w:r w:rsidRPr="00321668">
              <w:rPr>
                <w:rFonts w:ascii="Times New Roman" w:eastAsiaTheme="minorHAnsi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168" w:type="dxa"/>
          </w:tcPr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1.1. Общие проблемы философии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1.2. Философия естественных наук. История математики</w:t>
            </w:r>
          </w:p>
          <w:p w:rsidR="007B533B" w:rsidRPr="00E2263D" w:rsidRDefault="007B533B" w:rsidP="007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 xml:space="preserve">Методология и методы </w:t>
            </w:r>
            <w:r>
              <w:rPr>
                <w:rFonts w:ascii="Times New Roman" w:hAnsi="Times New Roman"/>
                <w:sz w:val="24"/>
                <w:szCs w:val="24"/>
              </w:rPr>
              <w:t>научных исследований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Научные исследования (научно-исследовательская деятельность и подготовка научно-квалификационной работы (диссертации) на соискание ученой степени кандидата наук)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Защита НКР (диссертации)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 xml:space="preserve">УК-3: </w:t>
            </w:r>
            <w:r w:rsidRPr="00321668">
              <w:rPr>
                <w:rFonts w:ascii="Times New Roman" w:eastAsiaTheme="minorHAnsi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</w:t>
            </w:r>
            <w:r w:rsidRPr="003216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образовательных задач</w:t>
            </w:r>
          </w:p>
        </w:tc>
        <w:tc>
          <w:tcPr>
            <w:tcW w:w="5168" w:type="dxa"/>
          </w:tcPr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  <w:p w:rsidR="007B533B" w:rsidRPr="00E2263D" w:rsidRDefault="007B533B" w:rsidP="007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 xml:space="preserve">Методология и методы </w:t>
            </w:r>
            <w:r>
              <w:rPr>
                <w:rFonts w:ascii="Times New Roman" w:hAnsi="Times New Roman"/>
                <w:sz w:val="24"/>
                <w:szCs w:val="24"/>
              </w:rPr>
              <w:t>научных исследований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 xml:space="preserve">Научные исследования (научно-исследовательская деятельность и подготовка </w:t>
            </w:r>
            <w:r w:rsidRPr="00E2263D">
              <w:rPr>
                <w:rFonts w:ascii="Times New Roman" w:hAnsi="Times New Roman"/>
                <w:sz w:val="24"/>
                <w:szCs w:val="24"/>
              </w:rPr>
              <w:lastRenderedPageBreak/>
              <w:t>научно-квалификационной работы (диссертации) на соискание ученой степени кандидата наук)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Защита НКР (диссертации)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УК-4: </w:t>
            </w:r>
            <w:r w:rsidRPr="00321668">
              <w:rPr>
                <w:rFonts w:ascii="Times New Roman" w:eastAsiaTheme="minorHAnsi" w:hAnsi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5168" w:type="dxa"/>
          </w:tcPr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Компьютерные технологии анализа данных и исследования стати</w:t>
            </w:r>
            <w:r w:rsidR="00B82040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2263D">
              <w:rPr>
                <w:rFonts w:ascii="Times New Roman" w:hAnsi="Times New Roman"/>
                <w:sz w:val="24"/>
                <w:szCs w:val="24"/>
              </w:rPr>
              <w:t>ческих закономерностей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Математические методы обработки информации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Научные исследования (научно-исследовательская деятельность и подготовка научно-квалификационной работы (диссертации) на соискание ученой степени кандидата наук)</w:t>
            </w:r>
          </w:p>
          <w:p w:rsidR="00321668" w:rsidRPr="00E2263D" w:rsidRDefault="00E2263D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 xml:space="preserve">УК-5: </w:t>
            </w:r>
            <w:r w:rsidRPr="00321668">
              <w:rPr>
                <w:rFonts w:ascii="Times New Roman" w:eastAsiaTheme="minorHAnsi" w:hAnsi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5168" w:type="dxa"/>
          </w:tcPr>
          <w:p w:rsidR="007219E4" w:rsidRPr="007219E4" w:rsidRDefault="007219E4" w:rsidP="0072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E4">
              <w:rPr>
                <w:rFonts w:ascii="Times New Roman" w:hAnsi="Times New Roman"/>
                <w:sz w:val="24"/>
                <w:szCs w:val="24"/>
              </w:rPr>
              <w:t>Дискретная математика и математическая кибернетика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Защита НКР (диссертации)</w:t>
            </w:r>
          </w:p>
        </w:tc>
      </w:tr>
      <w:tr w:rsidR="00EF77BE" w:rsidRPr="00321668" w:rsidTr="00EF77BE">
        <w:tc>
          <w:tcPr>
            <w:tcW w:w="9747" w:type="dxa"/>
            <w:gridSpan w:val="2"/>
          </w:tcPr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 xml:space="preserve">ОПК-1: </w:t>
            </w:r>
            <w:r w:rsidRPr="00321668">
              <w:rPr>
                <w:rFonts w:ascii="Times New Roman" w:eastAsiaTheme="minorHAnsi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5168" w:type="dxa"/>
          </w:tcPr>
          <w:p w:rsidR="00EF77BE" w:rsidRPr="007219E4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E4">
              <w:rPr>
                <w:rFonts w:ascii="Times New Roman" w:hAnsi="Times New Roman"/>
                <w:sz w:val="24"/>
                <w:szCs w:val="24"/>
              </w:rPr>
              <w:t>Дискретная математика и математическая кибернетика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Дискретные методы моделирования и анализа стохастических систем и вероятность процессов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</w:t>
            </w:r>
          </w:p>
          <w:p w:rsidR="00B82040" w:rsidRPr="00E2263D" w:rsidRDefault="00B82040" w:rsidP="00B8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Компьютерные технологии анализа данных и исследования стати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2263D">
              <w:rPr>
                <w:rFonts w:ascii="Times New Roman" w:hAnsi="Times New Roman"/>
                <w:sz w:val="24"/>
                <w:szCs w:val="24"/>
              </w:rPr>
              <w:t>ческих закономерностей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Математические методы обработки информации</w:t>
            </w:r>
          </w:p>
          <w:p w:rsidR="00B73BD1" w:rsidRPr="00B82040" w:rsidRDefault="00B73BD1" w:rsidP="00B7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040">
              <w:rPr>
                <w:rFonts w:ascii="Times New Roman" w:hAnsi="Times New Roman"/>
                <w:sz w:val="24"/>
                <w:szCs w:val="24"/>
              </w:rPr>
              <w:t xml:space="preserve">Методология и методы </w:t>
            </w:r>
            <w:r w:rsidR="00B82040" w:rsidRPr="00B82040">
              <w:rPr>
                <w:rFonts w:ascii="Times New Roman" w:hAnsi="Times New Roman"/>
                <w:sz w:val="24"/>
                <w:szCs w:val="24"/>
              </w:rPr>
              <w:t>научных исследований</w:t>
            </w:r>
          </w:p>
          <w:p w:rsidR="00E2263D" w:rsidRPr="00E2263D" w:rsidRDefault="00E2263D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(научно-исследовательская)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Научные исследования (научно-исследовательская деятельность и подготовка научно-квалификационной работы (диссертации) на соискание ученой степени кандидата наук)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Защита НКР (диссертации)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 xml:space="preserve">ОПК-2: </w:t>
            </w:r>
            <w:r w:rsidRPr="00321668">
              <w:rPr>
                <w:rFonts w:ascii="Times New Roman" w:eastAsiaTheme="minorHAnsi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5168" w:type="dxa"/>
          </w:tcPr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Педагогика высшей школы</w:t>
            </w:r>
          </w:p>
          <w:p w:rsidR="00E2263D" w:rsidRPr="00E2263D" w:rsidRDefault="00E2263D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EF77BE" w:rsidRPr="00321668" w:rsidTr="00EF77BE">
        <w:tc>
          <w:tcPr>
            <w:tcW w:w="9747" w:type="dxa"/>
            <w:gridSpan w:val="2"/>
          </w:tcPr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 xml:space="preserve">ПК-1: готовностью осуществлять самостоятельный анализ физических  аспектов в классических постановках математических задач, собственное  </w:t>
            </w:r>
            <w:r w:rsidRPr="00321668">
              <w:rPr>
                <w:rFonts w:ascii="Times New Roman" w:hAnsi="Times New Roman"/>
                <w:sz w:val="24"/>
                <w:szCs w:val="24"/>
              </w:rPr>
              <w:lastRenderedPageBreak/>
              <w:t>видение прикладного аспекта в строгих математических формулировках</w:t>
            </w:r>
          </w:p>
        </w:tc>
        <w:tc>
          <w:tcPr>
            <w:tcW w:w="5168" w:type="dxa"/>
          </w:tcPr>
          <w:p w:rsidR="00EF77BE" w:rsidRPr="007219E4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E4">
              <w:rPr>
                <w:rFonts w:ascii="Times New Roman" w:hAnsi="Times New Roman"/>
                <w:sz w:val="24"/>
                <w:szCs w:val="24"/>
              </w:rPr>
              <w:lastRenderedPageBreak/>
              <w:t>Дискретная математика и математическая кибернетика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 xml:space="preserve">Дискретные методы моделирования и анализа стохастических систем и вероятность </w:t>
            </w:r>
            <w:r w:rsidRPr="00E2263D">
              <w:rPr>
                <w:rFonts w:ascii="Times New Roman" w:hAnsi="Times New Roman"/>
                <w:sz w:val="24"/>
                <w:szCs w:val="24"/>
              </w:rPr>
              <w:lastRenderedPageBreak/>
              <w:t>процессов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(научно-исследовательская)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Научные исследования (научно-исследовательская деятельность и подготовка научно-квалификационной работы (диссертации) на соискание ученой степени кандидата наук)</w:t>
            </w:r>
          </w:p>
          <w:p w:rsidR="00321668" w:rsidRPr="00E2263D" w:rsidRDefault="00321668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 xml:space="preserve">Государственный экзамен </w:t>
            </w:r>
          </w:p>
          <w:p w:rsidR="00E2263D" w:rsidRPr="00E2263D" w:rsidRDefault="00EF77BE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Защита НКР (диссертации)</w:t>
            </w:r>
            <w:r w:rsidR="00E2263D" w:rsidRPr="00E2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7BE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Основы библиографии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lastRenderedPageBreak/>
              <w:t>ПК-2: способностью строить математическую модель на основе имеющихся  данных об объекте или явлении и проводить анализ с использованием  глубоких знаний фундаментальных математических дисциплин</w:t>
            </w:r>
          </w:p>
        </w:tc>
        <w:tc>
          <w:tcPr>
            <w:tcW w:w="5168" w:type="dxa"/>
          </w:tcPr>
          <w:p w:rsidR="00EF77BE" w:rsidRPr="007219E4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E4">
              <w:rPr>
                <w:rFonts w:ascii="Times New Roman" w:hAnsi="Times New Roman"/>
                <w:sz w:val="24"/>
                <w:szCs w:val="24"/>
              </w:rPr>
              <w:t>Дискретная математика и математическая кибернетика</w:t>
            </w:r>
          </w:p>
          <w:p w:rsidR="00B82040" w:rsidRPr="00E2263D" w:rsidRDefault="00B82040" w:rsidP="00B8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Компьютерные технологии анализа данных и исследования стати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2263D">
              <w:rPr>
                <w:rFonts w:ascii="Times New Roman" w:hAnsi="Times New Roman"/>
                <w:sz w:val="24"/>
                <w:szCs w:val="24"/>
              </w:rPr>
              <w:t>ческих закономерностей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Математические методы обработки информации</w:t>
            </w:r>
          </w:p>
          <w:p w:rsidR="007B533B" w:rsidRPr="00E2263D" w:rsidRDefault="007B533B" w:rsidP="007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 xml:space="preserve">Методология и методы </w:t>
            </w:r>
            <w:r>
              <w:rPr>
                <w:rFonts w:ascii="Times New Roman" w:hAnsi="Times New Roman"/>
                <w:sz w:val="24"/>
                <w:szCs w:val="24"/>
              </w:rPr>
              <w:t>научных исследований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(научно-исследовательская)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Научные исследования (научно-исследовательская деятельность и подготовка научно-квалификационной работы (диссертации) на соискание ученой степени кандидата наук)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E2263D" w:rsidRPr="00E2263D" w:rsidRDefault="00EF77BE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Защита НКР (диссертации)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</w:t>
            </w:r>
          </w:p>
        </w:tc>
      </w:tr>
      <w:tr w:rsidR="00EF77BE" w:rsidRPr="00321668" w:rsidTr="00EF77BE">
        <w:tc>
          <w:tcPr>
            <w:tcW w:w="4579" w:type="dxa"/>
          </w:tcPr>
          <w:p w:rsidR="00EF77BE" w:rsidRPr="00321668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68">
              <w:rPr>
                <w:rFonts w:ascii="Times New Roman" w:hAnsi="Times New Roman"/>
                <w:sz w:val="24"/>
                <w:szCs w:val="24"/>
              </w:rPr>
              <w:t>ПК-3: способностью различным образом представлять и адаптировать  математические знания с учетом уровня аудитории</w:t>
            </w:r>
          </w:p>
        </w:tc>
        <w:tc>
          <w:tcPr>
            <w:tcW w:w="5168" w:type="dxa"/>
          </w:tcPr>
          <w:p w:rsidR="00EF77BE" w:rsidRPr="007219E4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9E4">
              <w:rPr>
                <w:rFonts w:ascii="Times New Roman" w:hAnsi="Times New Roman"/>
                <w:sz w:val="24"/>
                <w:szCs w:val="24"/>
              </w:rPr>
              <w:t>Дискретная математика и математическая кибернетика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Дискретные методы моделирования и анализа стохастических систем и вероятность процессов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</w:t>
            </w:r>
          </w:p>
          <w:p w:rsidR="00B82040" w:rsidRPr="00E2263D" w:rsidRDefault="00B82040" w:rsidP="00B8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Компьютерные технологии анализа данных и исследования стати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2263D">
              <w:rPr>
                <w:rFonts w:ascii="Times New Roman" w:hAnsi="Times New Roman"/>
                <w:sz w:val="24"/>
                <w:szCs w:val="24"/>
              </w:rPr>
              <w:t>ческих закономерностей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Математические методы обработки информации</w:t>
            </w:r>
          </w:p>
          <w:p w:rsidR="007B533B" w:rsidRPr="00E2263D" w:rsidRDefault="007B533B" w:rsidP="007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 xml:space="preserve">Методология и методы </w:t>
            </w:r>
            <w:r>
              <w:rPr>
                <w:rFonts w:ascii="Times New Roman" w:hAnsi="Times New Roman"/>
                <w:sz w:val="24"/>
                <w:szCs w:val="24"/>
              </w:rPr>
              <w:t>научных исследований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(научно-исследовательская)</w:t>
            </w:r>
          </w:p>
          <w:p w:rsidR="00E2263D" w:rsidRPr="00E2263D" w:rsidRDefault="00E2263D" w:rsidP="00E22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Научные исследования (научно-исследовательская деятельность и подготовка научно-квалификационной работы (диссертации) на соискание ученой степени кандидата наук)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EF77BE" w:rsidRPr="00E2263D" w:rsidRDefault="00EF77BE" w:rsidP="00EF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3D">
              <w:rPr>
                <w:rFonts w:ascii="Times New Roman" w:hAnsi="Times New Roman"/>
                <w:sz w:val="24"/>
                <w:szCs w:val="24"/>
              </w:rPr>
              <w:t>Защита НКР (диссертации)</w:t>
            </w:r>
          </w:p>
        </w:tc>
      </w:tr>
    </w:tbl>
    <w:p w:rsidR="00EF77BE" w:rsidRDefault="00EF77BE" w:rsidP="00EF77BE">
      <w:pPr>
        <w:spacing w:after="0"/>
        <w:rPr>
          <w:rFonts w:ascii="Times New Roman" w:hAnsi="Times New Roman"/>
          <w:sz w:val="24"/>
          <w:szCs w:val="24"/>
        </w:rPr>
      </w:pPr>
    </w:p>
    <w:p w:rsidR="00F62C54" w:rsidRDefault="00F62C54" w:rsidP="00EF77BE">
      <w:pPr>
        <w:pStyle w:val="1"/>
        <w:spacing w:before="0" w:after="0" w:line="240" w:lineRule="auto"/>
        <w:contextualSpacing/>
      </w:pPr>
      <w:bookmarkStart w:id="12" w:name="_Toc511219500"/>
      <w:r w:rsidRPr="00E721F7">
        <w:t xml:space="preserve">Структура </w:t>
      </w:r>
      <w:bookmarkEnd w:id="12"/>
      <w:r w:rsidR="008B79DC">
        <w:t>основной профессиональной образовательной программы</w:t>
      </w:r>
    </w:p>
    <w:p w:rsidR="00444E1E" w:rsidRDefault="00444E1E" w:rsidP="00EF77BE">
      <w:pPr>
        <w:spacing w:after="0" w:line="240" w:lineRule="auto"/>
        <w:ind w:left="396"/>
        <w:contextualSpacing/>
        <w:rPr>
          <w:rFonts w:ascii="Times New Roman" w:hAnsi="Times New Roman"/>
          <w:b/>
          <w:sz w:val="24"/>
          <w:szCs w:val="24"/>
        </w:rPr>
      </w:pP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 </w:t>
      </w: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 xml:space="preserve">Программа аспирантуры состоит из следующих блоков: </w:t>
      </w: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 xml:space="preserve">Блок 1.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>Блок 2. "Практики", который в полном объеме относится к вариативной части программы.</w:t>
      </w: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 xml:space="preserve">Блок 3. "Научно-исследовательская работа", который в полном объеме относится к вариативной части программы. </w:t>
      </w:r>
    </w:p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E63996" w:rsidRPr="005D7D7A" w:rsidRDefault="00E63996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также включает </w:t>
      </w:r>
      <w:r w:rsidRPr="00241A8F">
        <w:rPr>
          <w:rFonts w:ascii="Times New Roman" w:hAnsi="Times New Roman"/>
          <w:sz w:val="24"/>
          <w:szCs w:val="24"/>
        </w:rPr>
        <w:t>факультативные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F62C54" w:rsidRDefault="00F62C54" w:rsidP="00444E1E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 w:rsidRPr="00AB5235">
        <w:rPr>
          <w:rFonts w:ascii="Times New Roman" w:hAnsi="Times New Roman"/>
          <w:sz w:val="24"/>
          <w:szCs w:val="24"/>
        </w:rPr>
        <w:t>Таблица 3</w:t>
      </w:r>
    </w:p>
    <w:p w:rsidR="00CF4235" w:rsidRDefault="00CF4235" w:rsidP="00EF77BE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 w:rsidRPr="00F0534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ОПОП </w:t>
      </w:r>
      <w:r w:rsidRPr="00F05347">
        <w:rPr>
          <w:rFonts w:ascii="Times New Roman" w:hAnsi="Times New Roman"/>
          <w:sz w:val="24"/>
          <w:szCs w:val="24"/>
        </w:rPr>
        <w:t>аспирантуры</w:t>
      </w:r>
    </w:p>
    <w:p w:rsidR="007C4B87" w:rsidRPr="00AB5235" w:rsidRDefault="007C4B87" w:rsidP="00EF77BE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F62C54" w:rsidRPr="00B50E81" w:rsidTr="00A31411">
        <w:tc>
          <w:tcPr>
            <w:tcW w:w="7621" w:type="dxa"/>
          </w:tcPr>
          <w:p w:rsidR="00F62C54" w:rsidRPr="00E721F7" w:rsidRDefault="00F62C54" w:rsidP="00EF77BE">
            <w:pPr>
              <w:pStyle w:val="a5"/>
              <w:ind w:left="567"/>
              <w:contextualSpacing/>
              <w:rPr>
                <w:b/>
                <w:color w:val="000000"/>
                <w:sz w:val="24"/>
                <w:szCs w:val="24"/>
              </w:rPr>
            </w:pPr>
            <w:r w:rsidRPr="00E721F7">
              <w:rPr>
                <w:b/>
                <w:color w:val="000000"/>
                <w:sz w:val="24"/>
                <w:szCs w:val="24"/>
              </w:rPr>
              <w:t>Наименования элемента программы</w:t>
            </w:r>
          </w:p>
        </w:tc>
        <w:tc>
          <w:tcPr>
            <w:tcW w:w="1950" w:type="dxa"/>
          </w:tcPr>
          <w:p w:rsidR="00F62C54" w:rsidRPr="00E721F7" w:rsidRDefault="00F62C54" w:rsidP="00EF77BE">
            <w:pPr>
              <w:pStyle w:val="a5"/>
              <w:ind w:firstLine="34"/>
              <w:contextualSpacing/>
              <w:rPr>
                <w:b/>
                <w:color w:val="000000"/>
                <w:sz w:val="24"/>
                <w:szCs w:val="24"/>
              </w:rPr>
            </w:pPr>
            <w:r w:rsidRPr="00E721F7">
              <w:rPr>
                <w:b/>
                <w:color w:val="000000"/>
                <w:sz w:val="24"/>
                <w:szCs w:val="24"/>
              </w:rPr>
              <w:t>Объем (в з.е.)</w:t>
            </w:r>
          </w:p>
        </w:tc>
      </w:tr>
      <w:tr w:rsidR="00F62C54" w:rsidRPr="00B50E81" w:rsidTr="00A31411">
        <w:tc>
          <w:tcPr>
            <w:tcW w:w="7621" w:type="dxa"/>
          </w:tcPr>
          <w:p w:rsidR="00F62C54" w:rsidRPr="00E721F7" w:rsidRDefault="00F62C54" w:rsidP="00EF77BE">
            <w:pPr>
              <w:pStyle w:val="a5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E721F7">
              <w:rPr>
                <w:b/>
                <w:color w:val="000000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50" w:type="dxa"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62C54" w:rsidRPr="00B50E81" w:rsidTr="00A31411">
        <w:tc>
          <w:tcPr>
            <w:tcW w:w="7621" w:type="dxa"/>
          </w:tcPr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50" w:type="dxa"/>
            <w:vMerge w:val="restart"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9</w:t>
            </w:r>
          </w:p>
        </w:tc>
      </w:tr>
      <w:tr w:rsidR="00F62C54" w:rsidRPr="00B50E81" w:rsidTr="00A31411">
        <w:tc>
          <w:tcPr>
            <w:tcW w:w="7621" w:type="dxa"/>
          </w:tcPr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50" w:type="dxa"/>
            <w:vMerge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F62C54" w:rsidRPr="00B50E81" w:rsidTr="00A31411">
        <w:tc>
          <w:tcPr>
            <w:tcW w:w="7621" w:type="dxa"/>
          </w:tcPr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Вариативная часть</w:t>
            </w:r>
          </w:p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кандидатских экзаменов</w:t>
            </w:r>
          </w:p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Дисциплина/дисциплины (модуль/модули), в том числе направленные на подготовку к преподавательской</w:t>
            </w:r>
            <w:r w:rsidR="00910EA1">
              <w:rPr>
                <w:color w:val="000000"/>
                <w:sz w:val="24"/>
                <w:szCs w:val="24"/>
              </w:rPr>
              <w:t xml:space="preserve"> </w:t>
            </w:r>
            <w:r w:rsidRPr="00FB2020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50" w:type="dxa"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F62C54" w:rsidRPr="00B50E81" w:rsidTr="00A31411">
        <w:tc>
          <w:tcPr>
            <w:tcW w:w="7621" w:type="dxa"/>
          </w:tcPr>
          <w:p w:rsidR="00F62C54" w:rsidRPr="00E721F7" w:rsidRDefault="00F62C54" w:rsidP="00EF77BE">
            <w:pPr>
              <w:pStyle w:val="a5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E721F7">
              <w:rPr>
                <w:b/>
                <w:color w:val="000000"/>
                <w:sz w:val="24"/>
                <w:szCs w:val="24"/>
              </w:rPr>
              <w:t>Блок 2 "Практики"</w:t>
            </w:r>
          </w:p>
        </w:tc>
        <w:tc>
          <w:tcPr>
            <w:tcW w:w="1950" w:type="dxa"/>
            <w:vMerge w:val="restart"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FB20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62C54" w:rsidRPr="00B50E81" w:rsidTr="00A31411">
        <w:tc>
          <w:tcPr>
            <w:tcW w:w="7621" w:type="dxa"/>
          </w:tcPr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50" w:type="dxa"/>
            <w:vMerge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F62C54" w:rsidRPr="00B50E81" w:rsidTr="00A31411">
        <w:tc>
          <w:tcPr>
            <w:tcW w:w="7621" w:type="dxa"/>
          </w:tcPr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721F7">
              <w:rPr>
                <w:b/>
                <w:color w:val="000000"/>
                <w:sz w:val="24"/>
                <w:szCs w:val="24"/>
              </w:rPr>
              <w:t>Блок 3 "Научные исследования</w:t>
            </w:r>
            <w:r w:rsidRPr="00FB202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50" w:type="dxa"/>
            <w:vMerge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F62C54" w:rsidRPr="00B50E81" w:rsidTr="00A31411">
        <w:tc>
          <w:tcPr>
            <w:tcW w:w="7621" w:type="dxa"/>
          </w:tcPr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50" w:type="dxa"/>
            <w:vMerge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F62C54" w:rsidRPr="00B50E81" w:rsidTr="00A31411">
        <w:tc>
          <w:tcPr>
            <w:tcW w:w="7621" w:type="dxa"/>
          </w:tcPr>
          <w:p w:rsidR="00F62C54" w:rsidRPr="00E721F7" w:rsidRDefault="00F62C54" w:rsidP="00EF77BE">
            <w:pPr>
              <w:pStyle w:val="a5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E721F7">
              <w:rPr>
                <w:b/>
                <w:color w:val="000000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50" w:type="dxa"/>
            <w:vMerge w:val="restart"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9</w:t>
            </w:r>
          </w:p>
        </w:tc>
      </w:tr>
      <w:tr w:rsidR="00F62C54" w:rsidRPr="00B50E81" w:rsidTr="00A31411">
        <w:tc>
          <w:tcPr>
            <w:tcW w:w="7621" w:type="dxa"/>
          </w:tcPr>
          <w:p w:rsidR="00F62C54" w:rsidRPr="00FB2020" w:rsidRDefault="00F62C54" w:rsidP="00EF77BE">
            <w:pPr>
              <w:pStyle w:val="a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020">
              <w:rPr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50" w:type="dxa"/>
            <w:vMerge/>
          </w:tcPr>
          <w:p w:rsidR="00F62C54" w:rsidRPr="00FB2020" w:rsidRDefault="00F62C54" w:rsidP="00EF77BE">
            <w:pPr>
              <w:pStyle w:val="a5"/>
              <w:ind w:firstLine="34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3996" w:rsidRPr="00B50E81" w:rsidTr="00344493">
        <w:tc>
          <w:tcPr>
            <w:tcW w:w="7621" w:type="dxa"/>
          </w:tcPr>
          <w:p w:rsidR="00E63996" w:rsidRPr="00E721F7" w:rsidRDefault="00E63996" w:rsidP="00344493">
            <w:pPr>
              <w:pStyle w:val="a5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Факультативы</w:t>
            </w:r>
          </w:p>
        </w:tc>
        <w:tc>
          <w:tcPr>
            <w:tcW w:w="1950" w:type="dxa"/>
          </w:tcPr>
          <w:p w:rsidR="00E63996" w:rsidRDefault="00E63996" w:rsidP="00344493">
            <w:pPr>
              <w:pStyle w:val="a5"/>
              <w:ind w:firstLine="34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F62C54" w:rsidRPr="00B50E81" w:rsidTr="00A31411">
        <w:tc>
          <w:tcPr>
            <w:tcW w:w="7621" w:type="dxa"/>
          </w:tcPr>
          <w:p w:rsidR="00F62C54" w:rsidRPr="00E721F7" w:rsidRDefault="00F62C54" w:rsidP="00EF77BE">
            <w:pPr>
              <w:pStyle w:val="a5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E721F7">
              <w:rPr>
                <w:b/>
                <w:color w:val="000000"/>
                <w:sz w:val="24"/>
                <w:szCs w:val="24"/>
              </w:rPr>
              <w:t>Объем программы аспирантуры</w:t>
            </w:r>
          </w:p>
        </w:tc>
        <w:tc>
          <w:tcPr>
            <w:tcW w:w="1950" w:type="dxa"/>
          </w:tcPr>
          <w:p w:rsidR="00F62C54" w:rsidRPr="00E721F7" w:rsidRDefault="00F62C54" w:rsidP="00EF77BE">
            <w:pPr>
              <w:pStyle w:val="a5"/>
              <w:ind w:firstLine="34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="00E63996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</w:pP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 xml:space="preserve"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 </w:t>
      </w: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ВО. </w:t>
      </w: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Федерации.</w:t>
      </w: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lastRenderedPageBreak/>
        <w:t xml:space="preserve">В Блок 2 "Практики" входят практики по получению профессиональных умений и опыта профессиональной деятельности (в том числе педагогическая практика). Педагогическая практика является обязательной. Способы проведения практики: стационарная. Практика может проводиться в структурных подразделениях организации. Для лиц с ограниченными возможностями здоровья выбор мест прохождения практик должен учитывать состояние здоровья и требования по доступности. </w:t>
      </w:r>
    </w:p>
    <w:p w:rsidR="000E4194" w:rsidRPr="000E4194" w:rsidRDefault="000E419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4194">
        <w:rPr>
          <w:rFonts w:ascii="Times New Roman" w:hAnsi="Times New Roman"/>
          <w:sz w:val="24"/>
          <w:szCs w:val="24"/>
        </w:rPr>
        <w:t>Блок 3 "Научные исследования" входят научно-исследовательская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194">
        <w:rPr>
          <w:rFonts w:ascii="Times New Roman" w:hAnsi="Times New Roman"/>
          <w:sz w:val="24"/>
          <w:szCs w:val="24"/>
        </w:rPr>
        <w:t>деятельность и подготовка научно-квалификационной работы (диссертации)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194">
        <w:rPr>
          <w:rFonts w:ascii="Times New Roman" w:hAnsi="Times New Roman"/>
          <w:sz w:val="24"/>
          <w:szCs w:val="24"/>
        </w:rPr>
        <w:t>соискание ученой степени кандидата наук.</w:t>
      </w:r>
      <w:r w:rsidR="00EF77BE">
        <w:rPr>
          <w:rFonts w:ascii="Times New Roman" w:hAnsi="Times New Roman"/>
          <w:sz w:val="24"/>
          <w:szCs w:val="24"/>
        </w:rPr>
        <w:t xml:space="preserve"> </w:t>
      </w:r>
      <w:r w:rsidR="00EF77BE" w:rsidRPr="00EF77BE">
        <w:rPr>
          <w:rFonts w:ascii="Times New Roman" w:hAnsi="Times New Roman"/>
          <w:sz w:val="24"/>
          <w:szCs w:val="24"/>
        </w:rPr>
        <w:t>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F62C54" w:rsidRPr="005D7D7A" w:rsidRDefault="000E419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4194">
        <w:rPr>
          <w:rFonts w:ascii="Times New Roman" w:hAnsi="Times New Roman"/>
          <w:sz w:val="24"/>
          <w:szCs w:val="24"/>
        </w:rPr>
        <w:t>После выбора обучающимся направленности программы и 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194">
        <w:rPr>
          <w:rFonts w:ascii="Times New Roman" w:hAnsi="Times New Roman"/>
          <w:sz w:val="24"/>
          <w:szCs w:val="24"/>
        </w:rPr>
        <w:t>научно-квалификационной работы (диссертации) набор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194">
        <w:rPr>
          <w:rFonts w:ascii="Times New Roman" w:hAnsi="Times New Roman"/>
          <w:sz w:val="24"/>
          <w:szCs w:val="24"/>
        </w:rPr>
        <w:t>дисциплин (модулей) и практик становится обязательным для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194">
        <w:rPr>
          <w:rFonts w:ascii="Times New Roman" w:hAnsi="Times New Roman"/>
          <w:sz w:val="24"/>
          <w:szCs w:val="24"/>
        </w:rPr>
        <w:t>обучающимся.</w:t>
      </w:r>
    </w:p>
    <w:p w:rsidR="00F62C54" w:rsidRPr="005D7D7A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0543">
        <w:rPr>
          <w:rFonts w:ascii="Times New Roman" w:hAnsi="Times New Roman"/>
          <w:sz w:val="24"/>
          <w:szCs w:val="24"/>
        </w:rPr>
        <w:t xml:space="preserve">В Блок 4 "Государственная итоговая аттестация" входит подготовка и сдача государственного экзамена и </w:t>
      </w:r>
      <w:r w:rsidR="005F570E" w:rsidRPr="00860543">
        <w:rPr>
          <w:rFonts w:ascii="Times New Roman" w:hAnsi="Times New Roman"/>
          <w:sz w:val="24"/>
          <w:szCs w:val="24"/>
        </w:rPr>
        <w:t>научный доклад по результатам выполнения</w:t>
      </w:r>
      <w:r w:rsidRPr="00860543">
        <w:rPr>
          <w:rFonts w:ascii="Times New Roman" w:hAnsi="Times New Roman"/>
          <w:sz w:val="24"/>
          <w:szCs w:val="24"/>
        </w:rPr>
        <w:t xml:space="preserve"> </w:t>
      </w:r>
      <w:r w:rsidR="00710377" w:rsidRPr="00860543">
        <w:rPr>
          <w:rFonts w:ascii="Times New Roman" w:hAnsi="Times New Roman"/>
          <w:sz w:val="24"/>
          <w:szCs w:val="24"/>
        </w:rPr>
        <w:t>научно-к</w:t>
      </w:r>
      <w:r w:rsidR="005F570E" w:rsidRPr="00860543">
        <w:rPr>
          <w:rFonts w:ascii="Times New Roman" w:hAnsi="Times New Roman"/>
          <w:sz w:val="24"/>
          <w:szCs w:val="24"/>
        </w:rPr>
        <w:t>валификационной работы</w:t>
      </w:r>
      <w:r w:rsidRPr="00860543">
        <w:rPr>
          <w:rFonts w:ascii="Times New Roman" w:hAnsi="Times New Roman"/>
          <w:sz w:val="24"/>
          <w:szCs w:val="24"/>
        </w:rPr>
        <w:t>.</w:t>
      </w:r>
    </w:p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b/>
        </w:rPr>
      </w:pPr>
    </w:p>
    <w:p w:rsidR="00CF4235" w:rsidRDefault="00F62C54" w:rsidP="00EF77BE">
      <w:pPr>
        <w:pStyle w:val="2"/>
        <w:contextualSpacing/>
      </w:pPr>
      <w:bookmarkStart w:id="13" w:name="_Toc511219501"/>
      <w:r w:rsidRPr="005D7D7A">
        <w:t xml:space="preserve">Календарный </w:t>
      </w:r>
      <w:bookmarkEnd w:id="13"/>
      <w:r w:rsidR="008B79DC">
        <w:t>учебный график</w:t>
      </w:r>
    </w:p>
    <w:p w:rsidR="00CF4235" w:rsidRDefault="00CF4235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2C54" w:rsidRPr="00EF77BE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7D7A">
        <w:rPr>
          <w:rFonts w:ascii="Times New Roman" w:hAnsi="Times New Roman"/>
          <w:sz w:val="24"/>
          <w:szCs w:val="24"/>
        </w:rPr>
        <w:t xml:space="preserve">Календарный график учебного процесса, указывающий последовательность реализации ОПОП аспирантуры по годам, включая теоретическое обучение, практики, промежуточную и итоговую </w:t>
      </w:r>
      <w:r w:rsidRPr="00EF77BE">
        <w:rPr>
          <w:rFonts w:ascii="Times New Roman" w:hAnsi="Times New Roman"/>
          <w:sz w:val="24"/>
          <w:szCs w:val="24"/>
        </w:rPr>
        <w:t xml:space="preserve">аттестации, каникулы, представлен в Приложении </w:t>
      </w:r>
      <w:r w:rsidR="00710377" w:rsidRPr="00EF77BE">
        <w:rPr>
          <w:rFonts w:ascii="Times New Roman" w:hAnsi="Times New Roman"/>
          <w:sz w:val="24"/>
          <w:szCs w:val="24"/>
        </w:rPr>
        <w:t>1</w:t>
      </w:r>
      <w:r w:rsidRPr="00EF77BE">
        <w:rPr>
          <w:rFonts w:ascii="Times New Roman" w:hAnsi="Times New Roman"/>
          <w:sz w:val="24"/>
          <w:szCs w:val="24"/>
        </w:rPr>
        <w:t xml:space="preserve"> данной ОПОП.</w:t>
      </w:r>
    </w:p>
    <w:p w:rsidR="007C4B87" w:rsidRPr="00EF77BE" w:rsidRDefault="007C4B87" w:rsidP="00EF77B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2C54" w:rsidRPr="00EF77BE" w:rsidRDefault="00F62C54" w:rsidP="00EF77BE">
      <w:pPr>
        <w:pStyle w:val="2"/>
        <w:contextualSpacing/>
        <w:rPr>
          <w:rFonts w:cs="Times New Roman"/>
          <w:szCs w:val="24"/>
        </w:rPr>
      </w:pPr>
      <w:bookmarkStart w:id="14" w:name="_Toc511219502"/>
      <w:r w:rsidRPr="00EF77BE">
        <w:rPr>
          <w:rFonts w:cs="Times New Roman"/>
          <w:szCs w:val="24"/>
        </w:rPr>
        <w:t>Учебный план подготовки аспирантов</w:t>
      </w:r>
      <w:bookmarkEnd w:id="14"/>
    </w:p>
    <w:p w:rsidR="00CF4235" w:rsidRPr="00EF77BE" w:rsidRDefault="00CF4235" w:rsidP="00EF77B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2C54" w:rsidRPr="00EF77BE" w:rsidRDefault="00F62C54" w:rsidP="00EF77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7BE">
        <w:rPr>
          <w:rFonts w:ascii="Times New Roman" w:hAnsi="Times New Roman"/>
          <w:sz w:val="24"/>
          <w:szCs w:val="24"/>
        </w:rPr>
        <w:t xml:space="preserve"> Учебный план подготовки аспирантов разработан в соответствии с требованиями Федерального государственного образовательного стандарта по направлению подготовки </w:t>
      </w:r>
      <w:r w:rsidR="00EF77BE" w:rsidRPr="00EF77BE">
        <w:rPr>
          <w:rFonts w:ascii="Times New Roman" w:hAnsi="Times New Roman"/>
          <w:sz w:val="24"/>
          <w:szCs w:val="24"/>
        </w:rPr>
        <w:t>01.06.01 Математика и механика, утверждённому приказом Министерства образования и науки Российской Федерации от 30.07.2014 г. № 866</w:t>
      </w:r>
      <w:r w:rsidRPr="00EF77BE">
        <w:rPr>
          <w:rFonts w:ascii="Times New Roman" w:hAnsi="Times New Roman"/>
          <w:sz w:val="24"/>
          <w:szCs w:val="24"/>
        </w:rPr>
        <w:t xml:space="preserve">. </w:t>
      </w:r>
    </w:p>
    <w:p w:rsidR="00F62C54" w:rsidRPr="00EF77BE" w:rsidRDefault="00F62C54" w:rsidP="00EF77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7BE">
        <w:rPr>
          <w:rFonts w:ascii="Times New Roman" w:hAnsi="Times New Roman"/>
          <w:sz w:val="24"/>
          <w:szCs w:val="24"/>
        </w:rPr>
        <w:t>В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учебном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плане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отражена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логическая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последовательность освоения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циклов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и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разделов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ОП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(дисциплин,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модулей,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практик),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обеспечивающих формирование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компетенций.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При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этом,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указана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общая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трудоемкость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дисциплин, модулей,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практик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в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зачетных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единицах,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а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также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их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общая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и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аудиторная трудоемкость в часах. Общее количество недель освоения ОП при очной форме обучения составляет 208 недель. В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учебном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году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устанавливаются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каникулы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общей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продолжительностью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="00CF4235" w:rsidRPr="00EF77BE">
        <w:rPr>
          <w:rFonts w:ascii="Times New Roman" w:hAnsi="Times New Roman"/>
          <w:sz w:val="24"/>
          <w:szCs w:val="24"/>
        </w:rPr>
        <w:t>не менее 6</w:t>
      </w:r>
      <w:r w:rsidRPr="00EF77BE">
        <w:rPr>
          <w:rFonts w:ascii="Times New Roman" w:hAnsi="Times New Roman"/>
          <w:sz w:val="24"/>
          <w:szCs w:val="24"/>
        </w:rPr>
        <w:t xml:space="preserve"> недель.</w:t>
      </w:r>
    </w:p>
    <w:p w:rsidR="00CF4235" w:rsidRPr="00EF77BE" w:rsidRDefault="00CF4235" w:rsidP="00EF77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7BE">
        <w:rPr>
          <w:rFonts w:ascii="Times New Roman" w:hAnsi="Times New Roman"/>
          <w:sz w:val="24"/>
          <w:szCs w:val="24"/>
        </w:rPr>
        <w:t>На основе учебного плана для каждого обучающегося формируется индивидуальный учебный план, который обеспечивает освоение ОПОП на основе индивидуализации ее содержания и (или) графика обучения с учетом уровня готовности и тематики научно-квалификационной работы аспиранта.</w:t>
      </w:r>
    </w:p>
    <w:p w:rsidR="00CF4235" w:rsidRPr="00EF77BE" w:rsidRDefault="00CF4235" w:rsidP="00EF77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7BE">
        <w:rPr>
          <w:rFonts w:ascii="Times New Roman" w:hAnsi="Times New Roman"/>
          <w:sz w:val="24"/>
          <w:szCs w:val="24"/>
        </w:rPr>
        <w:t>При осуществлении образовательной деятельности аспирантам обеспечено: проведение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учебных занятий по дисциплинам в форме лекций,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семинаров, консультаций; проведение практик и научных исследований, а также контроль качества освоения программы посредством текущего контроля успеваемости, промежуточной аттестации и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государственной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итоговой аттестации.</w:t>
      </w:r>
    </w:p>
    <w:p w:rsidR="00F62C54" w:rsidRPr="00EF77BE" w:rsidRDefault="00F62C54" w:rsidP="00EF77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7BE">
        <w:rPr>
          <w:rFonts w:ascii="Times New Roman" w:hAnsi="Times New Roman"/>
          <w:sz w:val="24"/>
          <w:szCs w:val="24"/>
        </w:rPr>
        <w:t xml:space="preserve">Учебный план подготовки аспиранта по направлению </w:t>
      </w:r>
      <w:r w:rsidR="00EF77BE" w:rsidRPr="00EF77BE">
        <w:rPr>
          <w:rFonts w:ascii="Times New Roman" w:hAnsi="Times New Roman"/>
          <w:sz w:val="24"/>
          <w:szCs w:val="24"/>
        </w:rPr>
        <w:t>01.06.01 Математика и механика</w:t>
      </w:r>
      <w:r w:rsidR="00DD19AA" w:rsidRPr="00EF77BE">
        <w:rPr>
          <w:rFonts w:ascii="Times New Roman" w:hAnsi="Times New Roman"/>
          <w:sz w:val="24"/>
          <w:szCs w:val="24"/>
        </w:rPr>
        <w:t xml:space="preserve"> </w:t>
      </w:r>
      <w:r w:rsidRPr="00EF77BE">
        <w:rPr>
          <w:rFonts w:ascii="Times New Roman" w:hAnsi="Times New Roman"/>
          <w:sz w:val="24"/>
          <w:szCs w:val="24"/>
        </w:rPr>
        <w:t>и профил</w:t>
      </w:r>
      <w:r w:rsidR="00710377" w:rsidRPr="00EF77BE">
        <w:rPr>
          <w:rFonts w:ascii="Times New Roman" w:hAnsi="Times New Roman"/>
          <w:sz w:val="24"/>
          <w:szCs w:val="24"/>
        </w:rPr>
        <w:t>ям</w:t>
      </w:r>
      <w:r w:rsidRPr="00EF77BE">
        <w:rPr>
          <w:rFonts w:ascii="Times New Roman" w:hAnsi="Times New Roman"/>
          <w:sz w:val="24"/>
          <w:szCs w:val="24"/>
        </w:rPr>
        <w:t xml:space="preserve"> представлен в Приложении </w:t>
      </w:r>
      <w:r w:rsidR="00CF4235" w:rsidRPr="00EF77BE">
        <w:rPr>
          <w:rFonts w:ascii="Times New Roman" w:hAnsi="Times New Roman"/>
          <w:sz w:val="24"/>
          <w:szCs w:val="24"/>
        </w:rPr>
        <w:t>1</w:t>
      </w:r>
      <w:r w:rsidRPr="00EF77BE">
        <w:rPr>
          <w:rFonts w:ascii="Times New Roman" w:hAnsi="Times New Roman"/>
          <w:sz w:val="24"/>
          <w:szCs w:val="24"/>
        </w:rPr>
        <w:t xml:space="preserve"> данной ОПОП.</w:t>
      </w:r>
      <w:r w:rsidR="00910EA1" w:rsidRPr="00EF77BE">
        <w:rPr>
          <w:rFonts w:ascii="Times New Roman" w:hAnsi="Times New Roman"/>
          <w:sz w:val="24"/>
          <w:szCs w:val="24"/>
        </w:rPr>
        <w:t xml:space="preserve"> </w:t>
      </w:r>
    </w:p>
    <w:p w:rsidR="0071627D" w:rsidRPr="00EF77BE" w:rsidRDefault="0071627D" w:rsidP="00EF77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C54" w:rsidRDefault="00F62C54" w:rsidP="00EF77BE">
      <w:pPr>
        <w:pStyle w:val="2"/>
        <w:contextualSpacing/>
      </w:pPr>
      <w:bookmarkStart w:id="15" w:name="_Toc511219503"/>
      <w:r w:rsidRPr="00A31411">
        <w:t>Рабочие программы дисциплин (модулей)</w:t>
      </w:r>
      <w:bookmarkEnd w:id="15"/>
    </w:p>
    <w:p w:rsidR="00CF4235" w:rsidRPr="00A31411" w:rsidRDefault="00CF4235" w:rsidP="00EF77B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4235" w:rsidRDefault="00CF4235" w:rsidP="00EF77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1A8F">
        <w:rPr>
          <w:rFonts w:ascii="Times New Roman" w:hAnsi="Times New Roman"/>
          <w:sz w:val="24"/>
          <w:szCs w:val="24"/>
        </w:rPr>
        <w:lastRenderedPageBreak/>
        <w:t>Аннотации рабочих программ дисциплин базовой и вариативной частей учебного плана, включая факультативные дисциплины</w:t>
      </w:r>
      <w:r w:rsidR="00B15474">
        <w:rPr>
          <w:rFonts w:ascii="Times New Roman" w:hAnsi="Times New Roman"/>
          <w:sz w:val="24"/>
          <w:szCs w:val="24"/>
        </w:rPr>
        <w:t>,</w:t>
      </w:r>
      <w:r w:rsidRPr="00241A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</w:t>
      </w:r>
      <w:r w:rsidRPr="00241A8F">
        <w:rPr>
          <w:rFonts w:ascii="Times New Roman" w:hAnsi="Times New Roman"/>
          <w:sz w:val="24"/>
          <w:szCs w:val="24"/>
        </w:rPr>
        <w:t xml:space="preserve">олные рабочие программы дисциплин и модулей </w:t>
      </w:r>
      <w:r>
        <w:rPr>
          <w:rFonts w:ascii="Times New Roman" w:hAnsi="Times New Roman"/>
          <w:sz w:val="24"/>
          <w:szCs w:val="24"/>
        </w:rPr>
        <w:t xml:space="preserve">представлены в </w:t>
      </w:r>
      <w:r w:rsidRPr="00EC5675">
        <w:rPr>
          <w:rFonts w:ascii="Times New Roman" w:hAnsi="Times New Roman"/>
          <w:sz w:val="24"/>
          <w:szCs w:val="24"/>
        </w:rPr>
        <w:t>Приложении 2</w:t>
      </w:r>
      <w:r w:rsidRPr="006D5A2B">
        <w:rPr>
          <w:rFonts w:ascii="Times New Roman" w:hAnsi="Times New Roman"/>
          <w:b/>
          <w:sz w:val="24"/>
          <w:szCs w:val="24"/>
        </w:rPr>
        <w:t xml:space="preserve">. </w:t>
      </w:r>
    </w:p>
    <w:p w:rsidR="007C4B87" w:rsidRPr="006D5A2B" w:rsidRDefault="007C4B87" w:rsidP="00EF77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62C54" w:rsidRDefault="00F62C54" w:rsidP="00EF77BE">
      <w:pPr>
        <w:pStyle w:val="2"/>
        <w:contextualSpacing/>
      </w:pPr>
      <w:bookmarkStart w:id="16" w:name="_Toc511219504"/>
      <w:r w:rsidRPr="00035135">
        <w:t>Научное руководство аспирантами</w:t>
      </w:r>
      <w:bookmarkEnd w:id="16"/>
    </w:p>
    <w:p w:rsidR="00511355" w:rsidRPr="00511355" w:rsidRDefault="00511355" w:rsidP="00EF77BE">
      <w:pPr>
        <w:spacing w:after="0" w:line="240" w:lineRule="auto"/>
        <w:contextualSpacing/>
      </w:pPr>
    </w:p>
    <w:p w:rsidR="00CF4235" w:rsidRPr="002B2A1E" w:rsidRDefault="00CF4235" w:rsidP="00EF77B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 xml:space="preserve">Научный руководитель, назначенный обучающемуся, должен иметь ученую степень (в том </w:t>
      </w:r>
      <w:r w:rsidRPr="002B2A1E">
        <w:rPr>
          <w:rFonts w:ascii="Times New Roman" w:hAnsi="Times New Roman"/>
          <w:sz w:val="24"/>
          <w:szCs w:val="24"/>
          <w:lang w:eastAsia="ru-RU"/>
        </w:rPr>
        <w:t>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CF4235" w:rsidRPr="00262863" w:rsidRDefault="00CF4235" w:rsidP="00EF77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Не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позднее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месяцев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после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зачисления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обучение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по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программе аспирантуры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обучающемуся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назначается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научный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руководитель,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также утверждается тема научно-квалификационной работы.</w:t>
      </w:r>
    </w:p>
    <w:p w:rsidR="00CF4235" w:rsidRPr="00262863" w:rsidRDefault="00CF4235" w:rsidP="00EF77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Обучающемуся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предоставляется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возможность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выбора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темы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научно-квалификационной работы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рамках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направленности ОП и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основных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направлений научно-исследовательской деятельности УлГУ.</w:t>
      </w:r>
    </w:p>
    <w:p w:rsidR="00CF4235" w:rsidRPr="00262863" w:rsidRDefault="00CF4235" w:rsidP="00EF77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Назначение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научных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руководителей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утверждение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тем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научно-квалификационных работ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обучающимся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осуществляется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приказом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ректора</w:t>
      </w:r>
      <w:r w:rsidR="00910EA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62863">
        <w:rPr>
          <w:rFonts w:ascii="Times New Roman" w:hAnsi="Times New Roman"/>
          <w:color w:val="000000"/>
          <w:spacing w:val="-5"/>
          <w:sz w:val="24"/>
          <w:szCs w:val="24"/>
        </w:rPr>
        <w:t>на основании решения Ученого совета подразделений.</w:t>
      </w:r>
    </w:p>
    <w:p w:rsidR="00E2612E" w:rsidRDefault="00E2612E" w:rsidP="00EF7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F4235" w:rsidRPr="00035135" w:rsidRDefault="008B79DC" w:rsidP="00EF77BE">
      <w:pPr>
        <w:pStyle w:val="2"/>
        <w:contextualSpacing/>
      </w:pPr>
      <w:r w:rsidRPr="0091014F">
        <w:rPr>
          <w:szCs w:val="24"/>
        </w:rPr>
        <w:t xml:space="preserve">Программы </w:t>
      </w:r>
      <w:r>
        <w:rPr>
          <w:szCs w:val="24"/>
        </w:rPr>
        <w:t>практик по получению профессиональных умений и опыта профессиональной деятельности и организация научных исследований</w:t>
      </w:r>
      <w:r w:rsidRPr="0091014F">
        <w:rPr>
          <w:szCs w:val="24"/>
        </w:rPr>
        <w:t xml:space="preserve"> обучающихся</w:t>
      </w:r>
    </w:p>
    <w:p w:rsidR="008B79DC" w:rsidRDefault="008B79DC" w:rsidP="008B79DC">
      <w:pPr>
        <w:pStyle w:val="2"/>
        <w:numPr>
          <w:ilvl w:val="0"/>
          <w:numId w:val="0"/>
        </w:numPr>
        <w:contextualSpacing/>
        <w:jc w:val="left"/>
        <w:rPr>
          <w:rFonts w:eastAsia="Calibri" w:cs="Times New Roman"/>
          <w:bCs w:val="0"/>
          <w:szCs w:val="24"/>
        </w:rPr>
      </w:pPr>
    </w:p>
    <w:p w:rsidR="008B79DC" w:rsidRDefault="008B79DC" w:rsidP="008B79DC">
      <w:pPr>
        <w:pStyle w:val="2"/>
        <w:numPr>
          <w:ilvl w:val="0"/>
          <w:numId w:val="0"/>
        </w:numPr>
        <w:contextualSpacing/>
        <w:rPr>
          <w:szCs w:val="24"/>
        </w:rPr>
      </w:pPr>
      <w:r>
        <w:rPr>
          <w:rFonts w:eastAsia="Calibri" w:cs="Times New Roman"/>
          <w:bCs w:val="0"/>
          <w:szCs w:val="24"/>
        </w:rPr>
        <w:t xml:space="preserve">4.5.1 </w:t>
      </w:r>
      <w:r w:rsidRPr="0091014F">
        <w:rPr>
          <w:szCs w:val="24"/>
        </w:rPr>
        <w:t>Программ</w:t>
      </w:r>
      <w:r>
        <w:rPr>
          <w:szCs w:val="24"/>
        </w:rPr>
        <w:t>а</w:t>
      </w:r>
      <w:r w:rsidRPr="0091014F">
        <w:rPr>
          <w:szCs w:val="24"/>
        </w:rPr>
        <w:t xml:space="preserve"> </w:t>
      </w:r>
      <w:r>
        <w:rPr>
          <w:szCs w:val="24"/>
        </w:rPr>
        <w:t>педагогическое практики</w:t>
      </w:r>
    </w:p>
    <w:p w:rsidR="008B79DC" w:rsidRPr="008B79DC" w:rsidRDefault="008B79DC" w:rsidP="008B79DC">
      <w:pPr>
        <w:spacing w:after="0" w:line="240" w:lineRule="auto"/>
        <w:contextualSpacing/>
      </w:pPr>
    </w:p>
    <w:p w:rsidR="008B79DC" w:rsidRPr="00EC5675" w:rsidRDefault="008B79DC" w:rsidP="008B79D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42D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9D442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D4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педагогической</w:t>
      </w:r>
      <w:r w:rsidRPr="009D442D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>,</w:t>
      </w:r>
      <w:r w:rsidRPr="009D442D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9D442D">
        <w:rPr>
          <w:rFonts w:ascii="Times New Roman" w:hAnsi="Times New Roman"/>
          <w:sz w:val="24"/>
          <w:szCs w:val="24"/>
        </w:rPr>
        <w:t xml:space="preserve"> в </w:t>
      </w:r>
      <w:r w:rsidRPr="00EC5675">
        <w:rPr>
          <w:rFonts w:ascii="Times New Roman" w:hAnsi="Times New Roman"/>
          <w:sz w:val="24"/>
          <w:szCs w:val="24"/>
        </w:rPr>
        <w:t xml:space="preserve">Приложении </w:t>
      </w:r>
      <w:r>
        <w:rPr>
          <w:rFonts w:ascii="Times New Roman" w:hAnsi="Times New Roman"/>
          <w:sz w:val="24"/>
          <w:szCs w:val="24"/>
        </w:rPr>
        <w:t>к данной ОПОП</w:t>
      </w:r>
      <w:r w:rsidRPr="00EC5675">
        <w:rPr>
          <w:rFonts w:ascii="Times New Roman" w:hAnsi="Times New Roman"/>
          <w:sz w:val="24"/>
          <w:szCs w:val="24"/>
        </w:rPr>
        <w:t>.</w:t>
      </w:r>
    </w:p>
    <w:p w:rsidR="008B79DC" w:rsidRDefault="008B79DC" w:rsidP="008B79DC">
      <w:pPr>
        <w:pStyle w:val="2"/>
        <w:numPr>
          <w:ilvl w:val="0"/>
          <w:numId w:val="0"/>
        </w:numPr>
        <w:contextualSpacing/>
        <w:rPr>
          <w:szCs w:val="24"/>
        </w:rPr>
      </w:pPr>
    </w:p>
    <w:p w:rsidR="008B79DC" w:rsidRDefault="008B79DC" w:rsidP="008B79DC">
      <w:pPr>
        <w:pStyle w:val="2"/>
        <w:numPr>
          <w:ilvl w:val="0"/>
          <w:numId w:val="0"/>
        </w:numPr>
        <w:contextualSpacing/>
        <w:rPr>
          <w:szCs w:val="24"/>
        </w:rPr>
      </w:pPr>
      <w:r>
        <w:rPr>
          <w:rFonts w:eastAsia="Calibri" w:cs="Times New Roman"/>
          <w:bCs w:val="0"/>
          <w:szCs w:val="24"/>
        </w:rPr>
        <w:t xml:space="preserve">4.5.2 </w:t>
      </w:r>
      <w:r w:rsidRPr="0091014F">
        <w:rPr>
          <w:szCs w:val="24"/>
        </w:rPr>
        <w:t>Программ</w:t>
      </w:r>
      <w:r>
        <w:rPr>
          <w:szCs w:val="24"/>
        </w:rPr>
        <w:t>а</w:t>
      </w:r>
      <w:r w:rsidRPr="0091014F">
        <w:rPr>
          <w:szCs w:val="24"/>
        </w:rPr>
        <w:t xml:space="preserve"> </w:t>
      </w:r>
      <w:r>
        <w:rPr>
          <w:szCs w:val="24"/>
        </w:rPr>
        <w:t>научно-исследовательской практики</w:t>
      </w:r>
    </w:p>
    <w:p w:rsidR="008B79DC" w:rsidRPr="008B79DC" w:rsidRDefault="008B79DC" w:rsidP="008B79DC">
      <w:pPr>
        <w:spacing w:after="0" w:line="240" w:lineRule="auto"/>
        <w:contextualSpacing/>
      </w:pPr>
    </w:p>
    <w:p w:rsidR="008B79DC" w:rsidRPr="00EC5675" w:rsidRDefault="008B79DC" w:rsidP="008B79D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42D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9D442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D442D">
        <w:rPr>
          <w:rFonts w:ascii="Times New Roman" w:hAnsi="Times New Roman"/>
          <w:sz w:val="24"/>
          <w:szCs w:val="24"/>
        </w:rPr>
        <w:t xml:space="preserve"> научно-исследовательской практики 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9D442D">
        <w:rPr>
          <w:rFonts w:ascii="Times New Roman" w:hAnsi="Times New Roman"/>
          <w:sz w:val="24"/>
          <w:szCs w:val="24"/>
        </w:rPr>
        <w:t xml:space="preserve"> в </w:t>
      </w:r>
      <w:r w:rsidRPr="00EC5675">
        <w:rPr>
          <w:rFonts w:ascii="Times New Roman" w:hAnsi="Times New Roman"/>
          <w:sz w:val="24"/>
          <w:szCs w:val="24"/>
        </w:rPr>
        <w:t xml:space="preserve">Приложении </w:t>
      </w:r>
      <w:r>
        <w:rPr>
          <w:rFonts w:ascii="Times New Roman" w:hAnsi="Times New Roman"/>
          <w:sz w:val="24"/>
          <w:szCs w:val="24"/>
        </w:rPr>
        <w:t>к данной ОПОП</w:t>
      </w:r>
      <w:r w:rsidRPr="00EC5675">
        <w:rPr>
          <w:rFonts w:ascii="Times New Roman" w:hAnsi="Times New Roman"/>
          <w:sz w:val="24"/>
          <w:szCs w:val="24"/>
        </w:rPr>
        <w:t>.</w:t>
      </w:r>
    </w:p>
    <w:p w:rsidR="008B79DC" w:rsidRDefault="008B79DC" w:rsidP="008B79DC">
      <w:pPr>
        <w:spacing w:after="0" w:line="240" w:lineRule="auto"/>
        <w:contextualSpacing/>
      </w:pPr>
    </w:p>
    <w:p w:rsidR="008B79DC" w:rsidRDefault="008B79DC" w:rsidP="008B79DC">
      <w:pPr>
        <w:pStyle w:val="2"/>
        <w:numPr>
          <w:ilvl w:val="0"/>
          <w:numId w:val="0"/>
        </w:numPr>
        <w:contextualSpacing/>
        <w:rPr>
          <w:szCs w:val="24"/>
        </w:rPr>
      </w:pPr>
      <w:r>
        <w:rPr>
          <w:rFonts w:eastAsia="Calibri" w:cs="Times New Roman"/>
          <w:bCs w:val="0"/>
          <w:szCs w:val="24"/>
        </w:rPr>
        <w:t xml:space="preserve">4.5.3 </w:t>
      </w:r>
      <w:r>
        <w:rPr>
          <w:szCs w:val="24"/>
        </w:rPr>
        <w:t>Организация научных исследований</w:t>
      </w:r>
    </w:p>
    <w:p w:rsidR="008B79DC" w:rsidRDefault="008B79DC" w:rsidP="008B79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F4235" w:rsidRPr="00EC5675" w:rsidRDefault="00CF4235" w:rsidP="008B79D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42D">
        <w:rPr>
          <w:rFonts w:ascii="Times New Roman" w:hAnsi="Times New Roman"/>
          <w:sz w:val="24"/>
          <w:szCs w:val="24"/>
        </w:rPr>
        <w:t>Рабоч</w:t>
      </w:r>
      <w:r w:rsidR="008B79DC">
        <w:rPr>
          <w:rFonts w:ascii="Times New Roman" w:hAnsi="Times New Roman"/>
          <w:sz w:val="24"/>
          <w:szCs w:val="24"/>
        </w:rPr>
        <w:t>ая</w:t>
      </w:r>
      <w:r w:rsidRPr="009D442D">
        <w:rPr>
          <w:rFonts w:ascii="Times New Roman" w:hAnsi="Times New Roman"/>
          <w:sz w:val="24"/>
          <w:szCs w:val="24"/>
        </w:rPr>
        <w:t xml:space="preserve"> программ</w:t>
      </w:r>
      <w:r w:rsidR="008B79DC">
        <w:rPr>
          <w:rFonts w:ascii="Times New Roman" w:hAnsi="Times New Roman"/>
          <w:sz w:val="24"/>
          <w:szCs w:val="24"/>
        </w:rPr>
        <w:t>а</w:t>
      </w:r>
      <w:r w:rsidRPr="009D442D">
        <w:rPr>
          <w:rFonts w:ascii="Times New Roman" w:hAnsi="Times New Roman"/>
          <w:sz w:val="24"/>
          <w:szCs w:val="24"/>
        </w:rPr>
        <w:t xml:space="preserve"> модуля «Научные исследования» представлен</w:t>
      </w:r>
      <w:r w:rsidR="008B79DC">
        <w:rPr>
          <w:rFonts w:ascii="Times New Roman" w:hAnsi="Times New Roman"/>
          <w:sz w:val="24"/>
          <w:szCs w:val="24"/>
        </w:rPr>
        <w:t>а</w:t>
      </w:r>
      <w:r w:rsidRPr="009D442D">
        <w:rPr>
          <w:rFonts w:ascii="Times New Roman" w:hAnsi="Times New Roman"/>
          <w:sz w:val="24"/>
          <w:szCs w:val="24"/>
        </w:rPr>
        <w:t xml:space="preserve"> в </w:t>
      </w:r>
      <w:r w:rsidRPr="00EC5675">
        <w:rPr>
          <w:rFonts w:ascii="Times New Roman" w:hAnsi="Times New Roman"/>
          <w:sz w:val="24"/>
          <w:szCs w:val="24"/>
        </w:rPr>
        <w:t xml:space="preserve">Приложении </w:t>
      </w:r>
      <w:r w:rsidR="008B79DC">
        <w:rPr>
          <w:rFonts w:ascii="Times New Roman" w:hAnsi="Times New Roman"/>
          <w:sz w:val="24"/>
          <w:szCs w:val="24"/>
        </w:rPr>
        <w:t>к данной ОПОП</w:t>
      </w:r>
      <w:r w:rsidRPr="00EC5675">
        <w:rPr>
          <w:rFonts w:ascii="Times New Roman" w:hAnsi="Times New Roman"/>
          <w:sz w:val="24"/>
          <w:szCs w:val="24"/>
        </w:rPr>
        <w:t>.</w:t>
      </w:r>
    </w:p>
    <w:p w:rsidR="00CF4235" w:rsidRDefault="00CF4235" w:rsidP="008B79D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2C54" w:rsidRDefault="00F62C54" w:rsidP="008B79DC">
      <w:pPr>
        <w:pStyle w:val="2"/>
        <w:contextualSpacing/>
      </w:pPr>
      <w:bookmarkStart w:id="17" w:name="_Toc511219506"/>
      <w:r w:rsidRPr="008353F8">
        <w:t>Государственная итоговая аттестация</w:t>
      </w:r>
      <w:bookmarkEnd w:id="17"/>
    </w:p>
    <w:p w:rsidR="007C4B87" w:rsidRPr="008353F8" w:rsidRDefault="007C4B87" w:rsidP="00EF77B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2C54" w:rsidRPr="00FF797E" w:rsidRDefault="00F62C54" w:rsidP="00EF77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97E">
        <w:rPr>
          <w:rFonts w:ascii="Times New Roman" w:hAnsi="Times New Roman"/>
          <w:sz w:val="24"/>
          <w:szCs w:val="24"/>
        </w:rPr>
        <w:t>Проведение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государственной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итоговой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аттестации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 xml:space="preserve">регламентируется </w:t>
      </w:r>
      <w:r w:rsidRPr="00991742">
        <w:rPr>
          <w:rFonts w:ascii="Times New Roman" w:hAnsi="Times New Roman"/>
          <w:sz w:val="24"/>
          <w:szCs w:val="24"/>
        </w:rPr>
        <w:t>приказом Министерства образования и науки России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от 1</w:t>
      </w:r>
      <w:r w:rsidRPr="00991742">
        <w:rPr>
          <w:rFonts w:ascii="Times New Roman" w:hAnsi="Times New Roman"/>
          <w:sz w:val="24"/>
          <w:szCs w:val="24"/>
        </w:rPr>
        <w:t>8</w:t>
      </w:r>
      <w:r w:rsidRPr="00FF797E">
        <w:rPr>
          <w:rFonts w:ascii="Times New Roman" w:hAnsi="Times New Roman"/>
          <w:sz w:val="24"/>
          <w:szCs w:val="24"/>
        </w:rPr>
        <w:t>.0</w:t>
      </w:r>
      <w:r w:rsidRPr="00991742">
        <w:rPr>
          <w:rFonts w:ascii="Times New Roman" w:hAnsi="Times New Roman"/>
          <w:sz w:val="24"/>
          <w:szCs w:val="24"/>
        </w:rPr>
        <w:t>3</w:t>
      </w:r>
      <w:r w:rsidRPr="00FF797E">
        <w:rPr>
          <w:rFonts w:ascii="Times New Roman" w:hAnsi="Times New Roman"/>
          <w:sz w:val="24"/>
          <w:szCs w:val="24"/>
        </w:rPr>
        <w:t>.201</w:t>
      </w:r>
      <w:r w:rsidRPr="00991742">
        <w:rPr>
          <w:rFonts w:ascii="Times New Roman" w:hAnsi="Times New Roman"/>
          <w:sz w:val="24"/>
          <w:szCs w:val="24"/>
        </w:rPr>
        <w:t xml:space="preserve">6 </w:t>
      </w:r>
      <w:r w:rsidRPr="00FF797E">
        <w:rPr>
          <w:rFonts w:ascii="Times New Roman" w:hAnsi="Times New Roman"/>
          <w:sz w:val="24"/>
          <w:szCs w:val="24"/>
        </w:rPr>
        <w:t>№</w:t>
      </w:r>
      <w:r w:rsidRPr="00991742">
        <w:rPr>
          <w:rFonts w:ascii="Times New Roman" w:hAnsi="Times New Roman"/>
          <w:sz w:val="24"/>
          <w:szCs w:val="24"/>
        </w:rPr>
        <w:t>227</w:t>
      </w:r>
      <w:r w:rsidRPr="00FF797E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 П</w:t>
      </w:r>
      <w:r w:rsidRPr="00FF797E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проведения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государственной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итоговой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 xml:space="preserve">аттестации </w:t>
      </w:r>
      <w:r>
        <w:rPr>
          <w:rFonts w:ascii="Times New Roman" w:hAnsi="Times New Roman"/>
          <w:sz w:val="24"/>
          <w:szCs w:val="24"/>
        </w:rPr>
        <w:t>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 - стажировки</w:t>
      </w:r>
      <w:r w:rsidRPr="00FF797E">
        <w:rPr>
          <w:rFonts w:ascii="Times New Roman" w:hAnsi="Times New Roman"/>
          <w:sz w:val="24"/>
          <w:szCs w:val="24"/>
        </w:rPr>
        <w:t>».</w:t>
      </w:r>
    </w:p>
    <w:p w:rsidR="00F62C54" w:rsidRPr="00FF797E" w:rsidRDefault="00F62C54" w:rsidP="00EF77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97E">
        <w:rPr>
          <w:rFonts w:ascii="Times New Roman" w:hAnsi="Times New Roman"/>
          <w:sz w:val="24"/>
          <w:szCs w:val="24"/>
        </w:rPr>
        <w:t>Государственная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итоговая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аттестация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проводится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государственными экзаменационными комиссиями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целях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определения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соответствия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результатов освоения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lastRenderedPageBreak/>
        <w:t>обучающимися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образовательных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программ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подготовки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научно-педагогических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кадров,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соответствующим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требованиям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стандарта.</w:t>
      </w:r>
    </w:p>
    <w:p w:rsidR="00F62C54" w:rsidRPr="00FF797E" w:rsidRDefault="00F62C54" w:rsidP="00EF77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97E">
        <w:rPr>
          <w:rFonts w:ascii="Times New Roman" w:hAnsi="Times New Roman"/>
          <w:sz w:val="24"/>
          <w:szCs w:val="24"/>
        </w:rPr>
        <w:t>К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государственной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итоговой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аттестации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допускаются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обучающиеся,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полном объеме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выполнившие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учебный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план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индивидуальный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учебный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план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по соответствующим образовательным программам.</w:t>
      </w:r>
    </w:p>
    <w:p w:rsidR="00F62C54" w:rsidRDefault="00F62C54" w:rsidP="00EF77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97E">
        <w:rPr>
          <w:rFonts w:ascii="Times New Roman" w:hAnsi="Times New Roman"/>
          <w:sz w:val="24"/>
          <w:szCs w:val="24"/>
        </w:rPr>
        <w:t>Государственная итоговая аттестация выпускника аспирантуры включает сдачу государственного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экзамена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представление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научного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доклада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об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основных результатах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подготовленной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научно-квалификационной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работы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(диссертации), оформленной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соответствии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с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требованиями,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устанавливаемыми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FF797E">
        <w:rPr>
          <w:rFonts w:ascii="Times New Roman" w:hAnsi="Times New Roman"/>
          <w:sz w:val="24"/>
          <w:szCs w:val="24"/>
        </w:rPr>
        <w:t>Министерством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62C54" w:rsidRPr="00AC1D50" w:rsidRDefault="00F62C54" w:rsidP="00EF77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1D50">
        <w:rPr>
          <w:rFonts w:ascii="Times New Roman" w:hAnsi="Times New Roman"/>
          <w:sz w:val="24"/>
          <w:szCs w:val="24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AC1D50">
          <w:rPr>
            <w:rFonts w:ascii="Times New Roman" w:hAnsi="Times New Roman"/>
            <w:sz w:val="24"/>
            <w:szCs w:val="24"/>
          </w:rPr>
          <w:t>2013 г</w:t>
        </w:r>
      </w:smartTag>
      <w:r w:rsidRPr="00AC1D50">
        <w:rPr>
          <w:rFonts w:ascii="Times New Roman" w:hAnsi="Times New Roman"/>
          <w:sz w:val="24"/>
          <w:szCs w:val="24"/>
        </w:rPr>
        <w:t>. N 842 (ред. от 21.04.2016)</w:t>
      </w:r>
    </w:p>
    <w:p w:rsidR="00CF4235" w:rsidRDefault="00CF4235" w:rsidP="00EF77BE">
      <w:pPr>
        <w:pStyle w:val="1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42D">
        <w:rPr>
          <w:rFonts w:ascii="Times New Roman" w:hAnsi="Times New Roman"/>
          <w:sz w:val="24"/>
          <w:szCs w:val="24"/>
        </w:rPr>
        <w:t xml:space="preserve">Рабочая программа модуля «Государственная итоговая аттестация» представлена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9D442D">
        <w:rPr>
          <w:rFonts w:ascii="Times New Roman" w:hAnsi="Times New Roman"/>
          <w:sz w:val="24"/>
          <w:szCs w:val="24"/>
        </w:rPr>
        <w:t>.</w:t>
      </w:r>
    </w:p>
    <w:p w:rsidR="00EF77BE" w:rsidRPr="009D442D" w:rsidRDefault="00EF77BE" w:rsidP="00EF77BE">
      <w:pPr>
        <w:pStyle w:val="1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C54" w:rsidRDefault="00F62C54" w:rsidP="00FE6FA8">
      <w:pPr>
        <w:pStyle w:val="1"/>
        <w:widowControl w:val="0"/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szCs w:val="24"/>
        </w:rPr>
      </w:pPr>
      <w:bookmarkStart w:id="18" w:name="_Toc511219507"/>
      <w:r w:rsidRPr="008353F8">
        <w:t>Фактическое ресурсное обеспечение программы аспирантуры по направлению подготовки</w:t>
      </w:r>
      <w:r w:rsidR="00451AF2">
        <w:t xml:space="preserve"> </w:t>
      </w:r>
      <w:bookmarkEnd w:id="18"/>
      <w:r w:rsidR="00CD0287" w:rsidRPr="00CD0287">
        <w:rPr>
          <w:szCs w:val="24"/>
        </w:rPr>
        <w:t>01.06.01 – Математика и механика</w:t>
      </w:r>
    </w:p>
    <w:p w:rsidR="00EF77BE" w:rsidRPr="00EF77BE" w:rsidRDefault="00EF77BE" w:rsidP="00EF77BE"/>
    <w:p w:rsidR="00F62C54" w:rsidRPr="0012324A" w:rsidRDefault="00F62C54" w:rsidP="00EF77BE">
      <w:pPr>
        <w:pStyle w:val="2"/>
      </w:pPr>
      <w:bookmarkStart w:id="19" w:name="_Toc511219508"/>
      <w:r w:rsidRPr="00AC1D50">
        <w:t>Кадровое обеспечение реализации ОПОП в соответствии с ФГОС ВО</w:t>
      </w:r>
      <w:bookmarkEnd w:id="19"/>
    </w:p>
    <w:p w:rsidR="00ED0DC7" w:rsidRPr="0012324A" w:rsidRDefault="00ED0DC7" w:rsidP="00EF77BE">
      <w:pPr>
        <w:spacing w:after="0" w:line="240" w:lineRule="auto"/>
      </w:pPr>
    </w:p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7DD">
        <w:rPr>
          <w:rFonts w:ascii="Times New Roman" w:hAnsi="Times New Roman"/>
          <w:sz w:val="24"/>
          <w:szCs w:val="24"/>
        </w:rPr>
        <w:t xml:space="preserve">Квалификация руководящих и научно-педагогических работников </w:t>
      </w:r>
      <w:r>
        <w:rPr>
          <w:rFonts w:ascii="Times New Roman" w:hAnsi="Times New Roman"/>
          <w:sz w:val="24"/>
          <w:szCs w:val="24"/>
        </w:rPr>
        <w:t>УлГУ</w:t>
      </w:r>
      <w:r w:rsidRPr="005677DD">
        <w:rPr>
          <w:rFonts w:ascii="Times New Roman" w:hAnsi="Times New Roman"/>
          <w:sz w:val="24"/>
          <w:szCs w:val="24"/>
        </w:rPr>
        <w:t xml:space="preserve"> соответств</w:t>
      </w:r>
      <w:r>
        <w:rPr>
          <w:rFonts w:ascii="Times New Roman" w:hAnsi="Times New Roman"/>
          <w:sz w:val="24"/>
          <w:szCs w:val="24"/>
        </w:rPr>
        <w:t>ует</w:t>
      </w:r>
      <w:r w:rsidRPr="005677DD">
        <w:rPr>
          <w:rFonts w:ascii="Times New Roman" w:hAnsi="Times New Roman"/>
          <w:sz w:val="24"/>
          <w:szCs w:val="24"/>
        </w:rP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5677DD">
          <w:rPr>
            <w:rFonts w:ascii="Times New Roman" w:hAnsi="Times New Roman"/>
            <w:sz w:val="24"/>
            <w:szCs w:val="24"/>
          </w:rPr>
          <w:t>2011 г</w:t>
        </w:r>
      </w:smartTag>
      <w:r w:rsidRPr="005677DD">
        <w:rPr>
          <w:rFonts w:ascii="Times New Roman" w:hAnsi="Times New Roman"/>
          <w:sz w:val="24"/>
          <w:szCs w:val="24"/>
        </w:rPr>
        <w:t xml:space="preserve">. N 1н (зарегистрирован Министерством юстиции Российской Федерации 23 марта </w:t>
      </w:r>
      <w:smartTag w:uri="urn:schemas-microsoft-com:office:smarttags" w:element="metricconverter">
        <w:smartTagPr>
          <w:attr w:name="ProductID" w:val="2011 г"/>
        </w:smartTagPr>
        <w:r w:rsidRPr="005677DD">
          <w:rPr>
            <w:rFonts w:ascii="Times New Roman" w:hAnsi="Times New Roman"/>
            <w:sz w:val="24"/>
            <w:szCs w:val="24"/>
          </w:rPr>
          <w:t>2011 г</w:t>
        </w:r>
      </w:smartTag>
      <w:r w:rsidRPr="005677DD">
        <w:rPr>
          <w:rFonts w:ascii="Times New Roman" w:hAnsi="Times New Roman"/>
          <w:sz w:val="24"/>
          <w:szCs w:val="24"/>
        </w:rPr>
        <w:t xml:space="preserve">., регистрационный N 20237), и профессиональным стандартам (при наличии). </w:t>
      </w:r>
    </w:p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7DD">
        <w:rPr>
          <w:rFonts w:ascii="Times New Roman" w:hAnsi="Times New Roman"/>
          <w:sz w:val="24"/>
          <w:szCs w:val="24"/>
        </w:rPr>
        <w:t>Доля штатных научно-педагогических работников (в приведенных к целочисленным значениям ставок) составля</w:t>
      </w:r>
      <w:r>
        <w:rPr>
          <w:rFonts w:ascii="Times New Roman" w:hAnsi="Times New Roman"/>
          <w:sz w:val="24"/>
          <w:szCs w:val="24"/>
        </w:rPr>
        <w:t>ет</w:t>
      </w:r>
      <w:r w:rsidRPr="005677DD">
        <w:rPr>
          <w:rFonts w:ascii="Times New Roman" w:hAnsi="Times New Roman"/>
          <w:sz w:val="24"/>
          <w:szCs w:val="24"/>
        </w:rPr>
        <w:t xml:space="preserve"> не менее 60 процентов от общего количества научно-педагогических работников организации. </w:t>
      </w:r>
    </w:p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7DD">
        <w:rPr>
          <w:rFonts w:ascii="Times New Roman" w:hAnsi="Times New Roman"/>
          <w:sz w:val="24"/>
          <w:szCs w:val="24"/>
        </w:rPr>
        <w:t xml:space="preserve">Среднегодовое число публикаций научно-педагогических работников </w:t>
      </w:r>
      <w:r>
        <w:rPr>
          <w:rFonts w:ascii="Times New Roman" w:hAnsi="Times New Roman"/>
          <w:sz w:val="24"/>
          <w:szCs w:val="24"/>
        </w:rPr>
        <w:t>УлГУ</w:t>
      </w:r>
      <w:r w:rsidRPr="005677DD">
        <w:rPr>
          <w:rFonts w:ascii="Times New Roman" w:hAnsi="Times New Roman"/>
          <w:sz w:val="24"/>
          <w:szCs w:val="24"/>
        </w:rPr>
        <w:t xml:space="preserve"> в расчете на 100 научно-педагогических работников (в приведенных к целочисленным значениям ставок) составля</w:t>
      </w:r>
      <w:r>
        <w:rPr>
          <w:rFonts w:ascii="Times New Roman" w:hAnsi="Times New Roman"/>
          <w:sz w:val="24"/>
          <w:szCs w:val="24"/>
        </w:rPr>
        <w:t>ет</w:t>
      </w:r>
      <w:r w:rsidRPr="005677DD">
        <w:rPr>
          <w:rFonts w:ascii="Times New Roman" w:hAnsi="Times New Roman"/>
          <w:sz w:val="24"/>
          <w:szCs w:val="24"/>
        </w:rPr>
        <w:t xml:space="preserve">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5677DD">
          <w:rPr>
            <w:rFonts w:ascii="Times New Roman" w:hAnsi="Times New Roman"/>
            <w:sz w:val="24"/>
            <w:szCs w:val="24"/>
          </w:rPr>
          <w:t>2013 г</w:t>
        </w:r>
      </w:smartTag>
      <w:r w:rsidRPr="005677DD">
        <w:rPr>
          <w:rFonts w:ascii="Times New Roman" w:hAnsi="Times New Roman"/>
          <w:sz w:val="24"/>
          <w:szCs w:val="24"/>
        </w:rPr>
        <w:t>. N 842 "О порядке присуждения ученых степеней"</w:t>
      </w:r>
      <w:r>
        <w:rPr>
          <w:rFonts w:ascii="Times New Roman" w:hAnsi="Times New Roman"/>
          <w:sz w:val="24"/>
          <w:szCs w:val="24"/>
        </w:rPr>
        <w:t>.</w:t>
      </w:r>
    </w:p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49D">
        <w:rPr>
          <w:rFonts w:ascii="Times New Roman" w:hAnsi="Times New Roman"/>
          <w:sz w:val="24"/>
          <w:szCs w:val="24"/>
        </w:rPr>
        <w:t>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Ульяновском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государственном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университете,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среднегодовой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объем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финансирования научных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исследований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на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одного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научно-педагогического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работника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(в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приведенных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к целочисленным значениям ставок) составляет величину н</w:t>
      </w:r>
      <w:r>
        <w:rPr>
          <w:rFonts w:ascii="Times New Roman" w:hAnsi="Times New Roman"/>
          <w:sz w:val="24"/>
          <w:szCs w:val="24"/>
        </w:rPr>
        <w:t>е менее,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величина аналогич</w:t>
      </w:r>
      <w:r w:rsidRPr="00B0349D">
        <w:rPr>
          <w:rFonts w:ascii="Times New Roman" w:hAnsi="Times New Roman"/>
          <w:sz w:val="24"/>
          <w:szCs w:val="24"/>
        </w:rPr>
        <w:t>ного показателя мониторинга системы образования, ут</w:t>
      </w:r>
      <w:r>
        <w:rPr>
          <w:rFonts w:ascii="Times New Roman" w:hAnsi="Times New Roman"/>
          <w:sz w:val="24"/>
          <w:szCs w:val="24"/>
        </w:rPr>
        <w:t>верждаемого Министерством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 w:rsidRPr="00B0349D">
        <w:rPr>
          <w:rFonts w:ascii="Times New Roman" w:hAnsi="Times New Roman"/>
          <w:sz w:val="24"/>
          <w:szCs w:val="24"/>
        </w:rPr>
        <w:t>зования и науки Российской Федерации (Пункт 4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B0349D">
        <w:rPr>
          <w:rFonts w:ascii="Times New Roman" w:hAnsi="Times New Roman"/>
          <w:sz w:val="24"/>
          <w:szCs w:val="24"/>
        </w:rPr>
        <w:t>Правил осуществл</w:t>
      </w:r>
      <w:r>
        <w:rPr>
          <w:rFonts w:ascii="Times New Roman" w:hAnsi="Times New Roman"/>
          <w:sz w:val="24"/>
          <w:szCs w:val="24"/>
        </w:rPr>
        <w:t>ения мониторинга си</w:t>
      </w:r>
      <w:r w:rsidRPr="00B0349D">
        <w:rPr>
          <w:rFonts w:ascii="Times New Roman" w:hAnsi="Times New Roman"/>
          <w:sz w:val="24"/>
          <w:szCs w:val="24"/>
        </w:rPr>
        <w:t xml:space="preserve">стемы образования, утвержденных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№662.</w:t>
      </w:r>
    </w:p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D50">
        <w:rPr>
          <w:rFonts w:ascii="Times New Roman" w:hAnsi="Times New Roman"/>
          <w:sz w:val="24"/>
          <w:szCs w:val="24"/>
        </w:rPr>
        <w:t>Реализация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AC1D5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C1D50">
        <w:rPr>
          <w:rFonts w:ascii="Times New Roman" w:hAnsi="Times New Roman"/>
          <w:sz w:val="24"/>
          <w:szCs w:val="24"/>
        </w:rPr>
        <w:t>ОП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AC1D50">
        <w:rPr>
          <w:rFonts w:ascii="Times New Roman" w:hAnsi="Times New Roman"/>
          <w:sz w:val="24"/>
          <w:szCs w:val="24"/>
        </w:rPr>
        <w:t>обеспечивается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AC1D50">
        <w:rPr>
          <w:rFonts w:ascii="Times New Roman" w:hAnsi="Times New Roman"/>
          <w:sz w:val="24"/>
          <w:szCs w:val="24"/>
        </w:rPr>
        <w:t>руководящими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AC1D50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AC1D50">
        <w:rPr>
          <w:rFonts w:ascii="Times New Roman" w:hAnsi="Times New Roman"/>
          <w:sz w:val="24"/>
          <w:szCs w:val="24"/>
        </w:rPr>
        <w:t xml:space="preserve">научно-педагогическими работниками </w:t>
      </w:r>
      <w:r>
        <w:rPr>
          <w:rFonts w:ascii="Times New Roman" w:hAnsi="Times New Roman"/>
          <w:sz w:val="24"/>
          <w:szCs w:val="24"/>
        </w:rPr>
        <w:t>Ульяновского</w:t>
      </w:r>
      <w:r w:rsidRPr="00AC1D50">
        <w:rPr>
          <w:rFonts w:ascii="Times New Roman" w:hAnsi="Times New Roman"/>
          <w:sz w:val="24"/>
          <w:szCs w:val="24"/>
        </w:rPr>
        <w:t xml:space="preserve"> государственного университета, а также лицами, привлекаемыми </w:t>
      </w:r>
      <w:r w:rsidRPr="00AC1D50">
        <w:rPr>
          <w:rFonts w:ascii="Times New Roman" w:hAnsi="Times New Roman"/>
          <w:sz w:val="24"/>
          <w:szCs w:val="24"/>
        </w:rPr>
        <w:lastRenderedPageBreak/>
        <w:t>к реализации программы аспирантуры на условиях гражданско-правового договора.</w:t>
      </w:r>
    </w:p>
    <w:p w:rsidR="00F62C54" w:rsidRDefault="00F62C54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E1E" w:rsidRDefault="00444E1E" w:rsidP="00EF77BE">
      <w:pPr>
        <w:pStyle w:val="2"/>
      </w:pPr>
      <w:bookmarkStart w:id="20" w:name="_Toc511219509"/>
      <w:r w:rsidRPr="009D442D">
        <w:t>Учебно-методическое обеспечение учебного процесса</w:t>
      </w:r>
      <w:bookmarkEnd w:id="20"/>
    </w:p>
    <w:p w:rsidR="005547A6" w:rsidRPr="005547A6" w:rsidRDefault="005547A6" w:rsidP="00EF77BE">
      <w:pPr>
        <w:spacing w:after="0" w:line="240" w:lineRule="auto"/>
      </w:pP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21"/>
          <w:i w:val="0"/>
        </w:rPr>
      </w:pPr>
      <w:r w:rsidRPr="006823CF">
        <w:rPr>
          <w:rStyle w:val="21"/>
          <w:i w:val="0"/>
        </w:rPr>
        <w:t xml:space="preserve">Обучающиеся  имеют  доступ  к  фондам  Научной  библиотеки  </w:t>
      </w:r>
      <w:r>
        <w:rPr>
          <w:rStyle w:val="21"/>
          <w:i w:val="0"/>
        </w:rPr>
        <w:t>УлГУ</w:t>
      </w:r>
      <w:r w:rsidRPr="006823CF">
        <w:rPr>
          <w:rStyle w:val="21"/>
          <w:i w:val="0"/>
        </w:rPr>
        <w:t xml:space="preserve">,  которые укомплектованы  печатными  и  электронными  изданиями  основной  учебной  и  научной литературы по дисциплинам базовой и вариативной  частей учебного плана, изданными за последние пять лет из расчета </w:t>
      </w:r>
      <w:r w:rsidRPr="00393424">
        <w:rPr>
          <w:rStyle w:val="21"/>
          <w:i w:val="0"/>
        </w:rPr>
        <w:t>не менее 50 экземпляров</w:t>
      </w:r>
      <w:r w:rsidRPr="006823CF">
        <w:rPr>
          <w:rStyle w:val="21"/>
          <w:i w:val="0"/>
        </w:rPr>
        <w:t xml:space="preserve"> каждого из изданий обязательной литературы,  перечисленной  в  рабочих  программах  дисциплин  (модулей),  практик,  и  </w:t>
      </w:r>
      <w:r w:rsidRPr="00393424">
        <w:rPr>
          <w:rStyle w:val="21"/>
          <w:i w:val="0"/>
        </w:rPr>
        <w:t>не менее 25 экземпляров</w:t>
      </w:r>
      <w:r w:rsidRPr="006823CF">
        <w:rPr>
          <w:rStyle w:val="21"/>
          <w:i w:val="0"/>
        </w:rPr>
        <w:t xml:space="preserve"> дополнительной литературы на 100 обучающихся. </w:t>
      </w: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21"/>
          <w:i w:val="0"/>
        </w:rPr>
      </w:pPr>
      <w:r w:rsidRPr="006823CF">
        <w:rPr>
          <w:rStyle w:val="21"/>
          <w:i w:val="0"/>
        </w:rPr>
        <w:t xml:space="preserve">Фонд  дополнительной  литературы,  помимо  учебной,  включает  официальные справочно-библиографические  и  специализированные  периодические  издания  в количестве не </w:t>
      </w:r>
      <w:r w:rsidRPr="00393424">
        <w:rPr>
          <w:rStyle w:val="21"/>
          <w:i w:val="0"/>
        </w:rPr>
        <w:t xml:space="preserve">менее 1-2 экземпляра </w:t>
      </w:r>
      <w:r w:rsidRPr="006823CF">
        <w:rPr>
          <w:rStyle w:val="21"/>
          <w:i w:val="0"/>
        </w:rPr>
        <w:t>на каждых 100 обучающихся.</w:t>
      </w:r>
      <w:r w:rsidRPr="00393424">
        <w:rPr>
          <w:rStyle w:val="21"/>
        </w:rPr>
        <w:t xml:space="preserve"> </w:t>
      </w:r>
      <w:r w:rsidRPr="006823CF">
        <w:rPr>
          <w:rStyle w:val="21"/>
          <w:i w:val="0"/>
        </w:rPr>
        <w:t xml:space="preserve">Научная  библиотека  </w:t>
      </w:r>
      <w:r>
        <w:rPr>
          <w:rStyle w:val="21"/>
          <w:i w:val="0"/>
        </w:rPr>
        <w:t>Ульяновского</w:t>
      </w:r>
      <w:r w:rsidRPr="006823CF">
        <w:rPr>
          <w:rStyle w:val="21"/>
          <w:i w:val="0"/>
        </w:rPr>
        <w:t xml:space="preserve"> государственного  университета  предлагает пользователям:</w:t>
      </w: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21"/>
          <w:i w:val="0"/>
        </w:rPr>
      </w:pPr>
      <w:r>
        <w:rPr>
          <w:rStyle w:val="21"/>
          <w:i w:val="0"/>
        </w:rPr>
        <w:t xml:space="preserve">      </w:t>
      </w:r>
      <w:r w:rsidRPr="006823CF">
        <w:rPr>
          <w:rStyle w:val="21"/>
          <w:i w:val="0"/>
        </w:rPr>
        <w:t>– доступ к ресурсам Интернет;</w:t>
      </w: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– электронный каталог;</w:t>
      </w: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– on-line доступ к удаленным информационным ресурсам;</w:t>
      </w: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– читальные залы с открытым доступом, ресурсная база которых состоит из документов на носителях традиционных и электронных, локальных и удаленных (библиографические, реферативные, полнотекстовые базы данных, в том числе на CD и DVD);</w:t>
      </w: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–  сетевое  использование  ресурсов,  когда  пользователям  предоставлена  возможность работы с различными программами — электронным каталогом, офисными приложениями, с научно-образовательными  ресурсами  Интернет  со  всех  автоматизированных  рабочих мест в библиотеке</w:t>
      </w: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На всех компьютерах, используемых на занятиях и для научно-исследовательской работы  установлено  требуемое  лицензионное  программное  обеспечение.  Компьютерные классы,  учебные  лаборатории  и  лекционные  аудитории  оборудованы  презентационной техникой.</w:t>
      </w:r>
    </w:p>
    <w:p w:rsidR="006D182D" w:rsidRPr="006823CF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6823CF">
        <w:rPr>
          <w:rStyle w:val="21"/>
          <w:i w:val="0"/>
        </w:rPr>
        <w:t xml:space="preserve">Электронно-библиотечная  система  и  электронная  информационно-образовательная среда  обеспечивают  одновременный  доступ  </w:t>
      </w:r>
      <w:r w:rsidRPr="00393424">
        <w:rPr>
          <w:rStyle w:val="21"/>
          <w:i w:val="0"/>
        </w:rPr>
        <w:t>не  менее  25  процентов</w:t>
      </w:r>
      <w:r w:rsidRPr="006823CF">
        <w:rPr>
          <w:rStyle w:val="21"/>
          <w:i w:val="0"/>
        </w:rPr>
        <w:t xml:space="preserve">  обучающихся  по программе аспирантуры.</w:t>
      </w:r>
    </w:p>
    <w:p w:rsidR="006D182D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Аспиранты и научно-педагогические работники имеют доступ (удаленный доступ), в  том  числе  в  случае  применения  электронного  обучения,  дистанционных образовательных  технологий,  к  современным  профессиональным  базам  данных  (в  том числе  международным  реферативным  базам  данных  научных  изданий)  и информационным  справочным  системам,  состав  которых  определяется  в  рабочих программах дисциплин (модулей) и подлежит ежегодному обновлению.  Имеется</w:t>
      </w:r>
      <w:r w:rsidRPr="00F5081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доступ</w:t>
      </w:r>
      <w:r w:rsidRPr="00F5081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к</w:t>
      </w:r>
      <w:r w:rsidRPr="00F50811">
        <w:rPr>
          <w:rStyle w:val="21"/>
          <w:i w:val="0"/>
        </w:rPr>
        <w:t xml:space="preserve"> </w:t>
      </w:r>
      <w:r>
        <w:rPr>
          <w:rStyle w:val="21"/>
          <w:i w:val="0"/>
        </w:rPr>
        <w:t>следующим</w:t>
      </w:r>
      <w:r w:rsidRPr="00F50811">
        <w:rPr>
          <w:rStyle w:val="21"/>
          <w:i w:val="0"/>
        </w:rPr>
        <w:t xml:space="preserve"> </w:t>
      </w:r>
      <w:r>
        <w:rPr>
          <w:rStyle w:val="21"/>
          <w:i w:val="0"/>
        </w:rPr>
        <w:t>ресурсам</w:t>
      </w:r>
      <w:r w:rsidRPr="00F50811">
        <w:rPr>
          <w:rStyle w:val="21"/>
          <w:i w:val="0"/>
        </w:rPr>
        <w:t>:</w:t>
      </w:r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8" w:tgtFrame="_blank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ЭБС IPRbooks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9" w:tgtFrame="_blank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ЭБС "Консультант студента"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0" w:tgtFrame="_blank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ЭБС "Лань"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1" w:tgtFrame="_blank" w:history="1">
        <w:r w:rsidR="006D182D" w:rsidRPr="005617E6">
          <w:rPr>
            <w:rFonts w:ascii="Times New Roman" w:hAnsi="Times New Roman"/>
            <w:sz w:val="24"/>
            <w:szCs w:val="24"/>
            <w:lang w:eastAsia="ru-RU"/>
          </w:rPr>
          <w:t>ЭБС "Юрайт"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Библиопоиск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Журнал "Наука и научная информация"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Elsevier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Scopus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КиберЛенинка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Федеральная электронная медицинская библиотека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Журналы РАН в открытом доступе на платформе Elibrary.ru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КонсультантПлюс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Springer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НЭБ РФ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ИБС медицинского кластера ПФО «Средневолжский»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23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ПЕРИОДИКА</w:t>
        </w:r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 xml:space="preserve"> ONLINE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24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Web of Science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25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American Physical Society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26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JSTOR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27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Annual Reviews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28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CASC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29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INSPEC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30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Science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31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Taylor &amp; Francis Group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32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QUESTEL – ORBIT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33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ProQuest Dissertations &amp; Theses Global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34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Электронная</w:t>
        </w:r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 xml:space="preserve"> </w:t>
        </w:r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библиотека</w:t>
        </w:r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 xml:space="preserve"> </w:t>
        </w:r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диссертаций</w:t>
        </w:r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 xml:space="preserve"> </w:t>
        </w:r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РГБ</w:t>
        </w:r>
      </w:hyperlink>
    </w:p>
    <w:p w:rsidR="006D182D" w:rsidRPr="00F50811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ru-RU"/>
        </w:rPr>
      </w:pPr>
      <w:hyperlink r:id="rId35" w:history="1">
        <w:r w:rsidR="006D182D" w:rsidRPr="00F5081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Oxford Russia Fund elibrary</w:t>
        </w:r>
      </w:hyperlink>
    </w:p>
    <w:p w:rsidR="006D182D" w:rsidRPr="005617E6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36" w:history="1">
        <w:r w:rsidR="006D182D" w:rsidRPr="005617E6">
          <w:rPr>
            <w:rFonts w:ascii="Times New Roman" w:hAnsi="Times New Roman"/>
            <w:sz w:val="24"/>
            <w:szCs w:val="24"/>
            <w:u w:val="single"/>
            <w:lang w:eastAsia="ru-RU"/>
          </w:rPr>
          <w:t>Электронная библиотека Консорциума аэрокосмических вузов России</w:t>
        </w:r>
      </w:hyperlink>
    </w:p>
    <w:p w:rsidR="006D182D" w:rsidRDefault="00664783" w:rsidP="00EF77BE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hyperlink r:id="rId37" w:history="1">
        <w:r w:rsidR="006D182D" w:rsidRPr="005617E6">
          <w:rPr>
            <w:rFonts w:ascii="Times New Roman" w:hAnsi="Times New Roman"/>
            <w:sz w:val="24"/>
            <w:szCs w:val="24"/>
            <w:lang w:eastAsia="ru-RU"/>
          </w:rPr>
          <w:t>Elibrary</w:t>
        </w:r>
      </w:hyperlink>
      <w:r w:rsidR="006D182D">
        <w:rPr>
          <w:rFonts w:ascii="Times New Roman" w:hAnsi="Times New Roman"/>
          <w:sz w:val="24"/>
          <w:szCs w:val="24"/>
          <w:lang w:eastAsia="ru-RU"/>
        </w:rPr>
        <w:t>.</w:t>
      </w:r>
    </w:p>
    <w:p w:rsidR="006D182D" w:rsidRPr="00393424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6823CF">
        <w:rPr>
          <w:rStyle w:val="21"/>
          <w:i w:val="0"/>
        </w:rPr>
        <w:t xml:space="preserve">Имеется доступ к </w:t>
      </w:r>
      <w:r w:rsidRPr="00393424">
        <w:rPr>
          <w:rStyle w:val="21"/>
          <w:i w:val="0"/>
        </w:rPr>
        <w:t>Электронн</w:t>
      </w:r>
      <w:r>
        <w:rPr>
          <w:rStyle w:val="21"/>
          <w:i w:val="0"/>
        </w:rPr>
        <w:t>ой</w:t>
      </w:r>
      <w:r w:rsidRPr="00393424">
        <w:rPr>
          <w:rStyle w:val="21"/>
          <w:i w:val="0"/>
        </w:rPr>
        <w:t xml:space="preserve"> библиотек</w:t>
      </w:r>
      <w:r>
        <w:rPr>
          <w:rStyle w:val="21"/>
          <w:i w:val="0"/>
        </w:rPr>
        <w:t>е</w:t>
      </w:r>
      <w:r w:rsidRPr="00393424">
        <w:rPr>
          <w:rStyle w:val="21"/>
          <w:i w:val="0"/>
        </w:rPr>
        <w:t xml:space="preserve"> диссертаций (РГБ) http://diss.rsl.ru/</w:t>
      </w:r>
    </w:p>
    <w:p w:rsidR="006D182D" w:rsidRPr="00393424" w:rsidRDefault="006D182D" w:rsidP="00EF7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i w:val="0"/>
        </w:rPr>
      </w:pPr>
      <w:r w:rsidRPr="00393424">
        <w:rPr>
          <w:rStyle w:val="21"/>
          <w:i w:val="0"/>
        </w:rPr>
        <w:t>Диссертации  и авторефераты из фонда Российской государственной  библиотеки (РГБ) по всем отраслям знания. Глубина полнотекстового доступа с 1998 года. Доступ к полным текстам только с компьютеров сети Научной библиотеки УлГУ по индивидуальному паролю.  Пароль  для  работы  можно  получить  в  НБ УлГУ.</w:t>
      </w:r>
    </w:p>
    <w:p w:rsidR="00444E1E" w:rsidRPr="002406D6" w:rsidRDefault="00444E1E" w:rsidP="00EF77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E1E" w:rsidRDefault="00444E1E" w:rsidP="00EF77BE">
      <w:pPr>
        <w:pStyle w:val="2"/>
      </w:pPr>
      <w:bookmarkStart w:id="21" w:name="_Toc511219510"/>
      <w:r w:rsidRPr="007574E0">
        <w:t>Электронная информационно-образовательная среда</w:t>
      </w:r>
      <w:bookmarkEnd w:id="21"/>
    </w:p>
    <w:p w:rsidR="005547A6" w:rsidRPr="005547A6" w:rsidRDefault="005547A6" w:rsidP="00EF77BE">
      <w:pPr>
        <w:spacing w:after="0" w:line="240" w:lineRule="auto"/>
      </w:pP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Электронная инфор</w:t>
      </w:r>
      <w:r>
        <w:rPr>
          <w:rFonts w:ascii="Times New Roman" w:hAnsi="Times New Roman"/>
          <w:sz w:val="24"/>
          <w:szCs w:val="24"/>
        </w:rPr>
        <w:t>мационно-образовательная среда УлГ</w:t>
      </w:r>
      <w:r w:rsidRPr="00D63AEB">
        <w:rPr>
          <w:rFonts w:ascii="Times New Roman" w:hAnsi="Times New Roman"/>
          <w:sz w:val="24"/>
          <w:szCs w:val="24"/>
        </w:rPr>
        <w:t>У обеспечивает: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доступ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к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учебным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планам,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рабочим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программам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дисциплин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(модулей), практик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к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изданиям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электронных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библиотечных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систем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электронным образовательным ресурсам, указанным в рабочих программах;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фиксацию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хода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образовательного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процесса,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результатов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промежуточной аттестации и результатов освоения основной образовательной программы;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проведение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всех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видов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занятий,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процедур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оценки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результатов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обучения, реализация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которых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предусмотрена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с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применением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электронного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обучения, дистанционных образовательных технологий;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формирование электронного портфолио аспиранта,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взаимодействие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между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участниками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образовательного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процесса,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том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числе синхронное и (или) асинхронное взаимодействие посредством сети "Интернет".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Функционирование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электронной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информационно-образовательной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среды обеспечивается соответствующими средствами информационно-коммуникационных технологий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квалификацией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работников,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ее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использующих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 xml:space="preserve">поддерживающих. 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Функционирование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электронной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информационно-образовательной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среды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должно соответствовать законодательству Российской Федерации.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В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УлГ</w:t>
      </w:r>
      <w:r w:rsidRPr="00D63AEB">
        <w:rPr>
          <w:rFonts w:ascii="Times New Roman" w:hAnsi="Times New Roman"/>
          <w:sz w:val="24"/>
          <w:szCs w:val="24"/>
        </w:rPr>
        <w:t>У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разработано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внедрено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электронное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портфолио аспирантов.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Данный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ресурс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позволяет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осуществлять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оперативный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мониторинг публикационной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активности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аспиранта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по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следующим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видам</w:t>
      </w:r>
      <w:r w:rsidR="00910EA1"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интеллектуальной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AEB">
        <w:rPr>
          <w:rFonts w:ascii="Times New Roman" w:hAnsi="Times New Roman"/>
          <w:sz w:val="24"/>
          <w:szCs w:val="24"/>
        </w:rPr>
        <w:t>деятельности: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-статьи;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-конкурсы;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-выставки;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-монографии;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-свидетельства о государственной регистрации программ для ЭВМ;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-грантовая работа;</w:t>
      </w:r>
    </w:p>
    <w:p w:rsidR="00444E1E" w:rsidRPr="00D63AEB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AEB">
        <w:rPr>
          <w:rFonts w:ascii="Times New Roman" w:hAnsi="Times New Roman"/>
          <w:sz w:val="24"/>
          <w:szCs w:val="24"/>
        </w:rPr>
        <w:t>-научные стажировки.</w:t>
      </w:r>
    </w:p>
    <w:p w:rsidR="00444E1E" w:rsidRPr="007E4ACA" w:rsidRDefault="00444E1E" w:rsidP="007E4A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4ACA">
        <w:rPr>
          <w:rFonts w:ascii="Times New Roman" w:hAnsi="Times New Roman"/>
          <w:sz w:val="24"/>
          <w:szCs w:val="24"/>
        </w:rPr>
        <w:lastRenderedPageBreak/>
        <w:t>Каждая указанная аспирантом позиция подтверждается сканированной версией документа.</w:t>
      </w:r>
      <w:r w:rsidR="00910EA1" w:rsidRPr="007E4ACA">
        <w:rPr>
          <w:rFonts w:ascii="Times New Roman" w:hAnsi="Times New Roman"/>
          <w:sz w:val="24"/>
          <w:szCs w:val="24"/>
        </w:rPr>
        <w:t xml:space="preserve"> </w:t>
      </w:r>
      <w:r w:rsidRPr="007E4ACA">
        <w:rPr>
          <w:rFonts w:ascii="Times New Roman" w:hAnsi="Times New Roman"/>
          <w:sz w:val="24"/>
          <w:szCs w:val="24"/>
        </w:rPr>
        <w:t>Аспирант</w:t>
      </w:r>
      <w:r w:rsidR="00910EA1" w:rsidRPr="007E4ACA">
        <w:rPr>
          <w:rFonts w:ascii="Times New Roman" w:hAnsi="Times New Roman"/>
          <w:sz w:val="24"/>
          <w:szCs w:val="24"/>
        </w:rPr>
        <w:t xml:space="preserve"> </w:t>
      </w:r>
      <w:r w:rsidRPr="007E4ACA">
        <w:rPr>
          <w:rFonts w:ascii="Times New Roman" w:hAnsi="Times New Roman"/>
          <w:sz w:val="24"/>
          <w:szCs w:val="24"/>
        </w:rPr>
        <w:t>обладает</w:t>
      </w:r>
      <w:r w:rsidR="00910EA1" w:rsidRPr="007E4ACA">
        <w:rPr>
          <w:rFonts w:ascii="Times New Roman" w:hAnsi="Times New Roman"/>
          <w:sz w:val="24"/>
          <w:szCs w:val="24"/>
        </w:rPr>
        <w:t xml:space="preserve"> </w:t>
      </w:r>
      <w:r w:rsidRPr="007E4ACA">
        <w:rPr>
          <w:rFonts w:ascii="Times New Roman" w:hAnsi="Times New Roman"/>
          <w:sz w:val="24"/>
          <w:szCs w:val="24"/>
        </w:rPr>
        <w:t>правами</w:t>
      </w:r>
      <w:r w:rsidR="00910EA1" w:rsidRPr="007E4ACA">
        <w:rPr>
          <w:rFonts w:ascii="Times New Roman" w:hAnsi="Times New Roman"/>
          <w:sz w:val="24"/>
          <w:szCs w:val="24"/>
        </w:rPr>
        <w:t xml:space="preserve"> </w:t>
      </w:r>
      <w:r w:rsidRPr="007E4ACA">
        <w:rPr>
          <w:rFonts w:ascii="Times New Roman" w:hAnsi="Times New Roman"/>
          <w:sz w:val="24"/>
          <w:szCs w:val="24"/>
        </w:rPr>
        <w:t>по</w:t>
      </w:r>
      <w:r w:rsidR="00910EA1" w:rsidRPr="007E4ACA">
        <w:rPr>
          <w:rFonts w:ascii="Times New Roman" w:hAnsi="Times New Roman"/>
          <w:sz w:val="24"/>
          <w:szCs w:val="24"/>
        </w:rPr>
        <w:t xml:space="preserve"> </w:t>
      </w:r>
      <w:r w:rsidRPr="007E4ACA">
        <w:rPr>
          <w:rFonts w:ascii="Times New Roman" w:hAnsi="Times New Roman"/>
          <w:sz w:val="24"/>
          <w:szCs w:val="24"/>
        </w:rPr>
        <w:t>сохранению</w:t>
      </w:r>
      <w:r w:rsidR="00910EA1" w:rsidRPr="007E4ACA">
        <w:rPr>
          <w:rFonts w:ascii="Times New Roman" w:hAnsi="Times New Roman"/>
          <w:sz w:val="24"/>
          <w:szCs w:val="24"/>
        </w:rPr>
        <w:t xml:space="preserve"> </w:t>
      </w:r>
      <w:r w:rsidRPr="007E4ACA">
        <w:rPr>
          <w:rFonts w:ascii="Times New Roman" w:hAnsi="Times New Roman"/>
          <w:sz w:val="24"/>
          <w:szCs w:val="24"/>
        </w:rPr>
        <w:t>и</w:t>
      </w:r>
      <w:r w:rsidR="00910EA1" w:rsidRPr="007E4ACA">
        <w:rPr>
          <w:rFonts w:ascii="Times New Roman" w:hAnsi="Times New Roman"/>
          <w:sz w:val="24"/>
          <w:szCs w:val="24"/>
        </w:rPr>
        <w:t xml:space="preserve"> </w:t>
      </w:r>
      <w:r w:rsidRPr="007E4ACA">
        <w:rPr>
          <w:rFonts w:ascii="Times New Roman" w:hAnsi="Times New Roman"/>
          <w:sz w:val="24"/>
          <w:szCs w:val="24"/>
        </w:rPr>
        <w:t>форматированию документа.</w:t>
      </w:r>
    </w:p>
    <w:p w:rsidR="00444E1E" w:rsidRPr="007E4ACA" w:rsidRDefault="007E4ACA" w:rsidP="00CD028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4ACA">
        <w:rPr>
          <w:rFonts w:ascii="Times New Roman" w:hAnsi="Times New Roman"/>
          <w:sz w:val="24"/>
          <w:szCs w:val="24"/>
        </w:rPr>
        <w:t>Таким образом, автоматически формируется отчет о рез</w:t>
      </w:r>
      <w:r>
        <w:rPr>
          <w:rFonts w:ascii="Times New Roman" w:hAnsi="Times New Roman"/>
          <w:sz w:val="24"/>
          <w:szCs w:val="24"/>
        </w:rPr>
        <w:t xml:space="preserve">ультатах научной деятельности, который может распечатываться только с персональной </w:t>
      </w:r>
      <w:r w:rsidRPr="007E4ACA">
        <w:rPr>
          <w:rFonts w:ascii="Times New Roman" w:hAnsi="Times New Roman"/>
          <w:sz w:val="24"/>
          <w:szCs w:val="24"/>
        </w:rPr>
        <w:t>страниц</w:t>
      </w:r>
      <w:r>
        <w:rPr>
          <w:rFonts w:ascii="Times New Roman" w:hAnsi="Times New Roman"/>
          <w:sz w:val="24"/>
          <w:szCs w:val="24"/>
        </w:rPr>
        <w:t xml:space="preserve">ы научного руководителя.  Тем самым научный руководитель </w:t>
      </w:r>
      <w:r w:rsidRPr="007E4ACA">
        <w:rPr>
          <w:rFonts w:ascii="Times New Roman" w:hAnsi="Times New Roman"/>
          <w:sz w:val="24"/>
          <w:szCs w:val="24"/>
        </w:rPr>
        <w:t>подтверждает дос</w:t>
      </w:r>
      <w:r w:rsidR="00CD0287">
        <w:rPr>
          <w:rFonts w:ascii="Times New Roman" w:hAnsi="Times New Roman"/>
          <w:sz w:val="24"/>
          <w:szCs w:val="24"/>
        </w:rPr>
        <w:t>тигнутые аспирантом результаты.</w:t>
      </w:r>
    </w:p>
    <w:p w:rsidR="0071627D" w:rsidRDefault="0071627D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C54" w:rsidRDefault="00910EA1" w:rsidP="00EF77BE">
      <w:pPr>
        <w:pStyle w:val="2"/>
      </w:pPr>
      <w:r>
        <w:t xml:space="preserve"> </w:t>
      </w:r>
      <w:bookmarkStart w:id="22" w:name="_Toc511219511"/>
      <w:r w:rsidR="00F62C54" w:rsidRPr="00403AEF">
        <w:t>Материально-техническое обеспечение программ подготовки научно-педагогических кадров в аспирантуре в соответствии с ОПОП</w:t>
      </w:r>
      <w:bookmarkEnd w:id="22"/>
    </w:p>
    <w:p w:rsidR="005547A6" w:rsidRPr="005547A6" w:rsidRDefault="005547A6" w:rsidP="00EF77BE">
      <w:pPr>
        <w:spacing w:after="0" w:line="240" w:lineRule="auto"/>
      </w:pPr>
    </w:p>
    <w:p w:rsidR="00444E1E" w:rsidRPr="000E7A12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  <w:r>
        <w:rPr>
          <w:rStyle w:val="21"/>
          <w:i w:val="0"/>
        </w:rPr>
        <w:t>Ульяновский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государственный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университет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имеет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специальные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помещения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для проведения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занятий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лекционного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типа,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занятий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семинарского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типа,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групповых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оборудования.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Специальные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помещения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укомплектованы специализированной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мебелью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техническими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средствами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обучения,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служащими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 xml:space="preserve">для представления информации большой аудитории. </w:t>
      </w:r>
    </w:p>
    <w:p w:rsidR="00444E1E" w:rsidRPr="000E7A12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  <w:r w:rsidRPr="000E7A12">
        <w:rPr>
          <w:rStyle w:val="21"/>
          <w:i w:val="0"/>
        </w:rPr>
        <w:t>Перечень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материально-технического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обеспечения,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необходимого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для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реализации О</w:t>
      </w:r>
      <w:r w:rsidR="00C95E47">
        <w:rPr>
          <w:rStyle w:val="21"/>
          <w:i w:val="0"/>
        </w:rPr>
        <w:t>П</w:t>
      </w:r>
      <w:r w:rsidRPr="000E7A12">
        <w:rPr>
          <w:rStyle w:val="21"/>
          <w:i w:val="0"/>
        </w:rPr>
        <w:t>ОП, включает в себя лабораторное оборудование в зависимости от степени сложности, для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обеспечения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дисциплин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(модулей),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научно-исследовательской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работы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 xml:space="preserve">практик. </w:t>
      </w:r>
    </w:p>
    <w:p w:rsidR="00444E1E" w:rsidRPr="000E7A12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  <w:r w:rsidRPr="000E7A12">
        <w:rPr>
          <w:rStyle w:val="21"/>
          <w:i w:val="0"/>
        </w:rPr>
        <w:t>Конкретные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требования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к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материально-техническому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учебно-методическому обеспечению определяются направленностью программы.</w:t>
      </w:r>
    </w:p>
    <w:p w:rsidR="00C95E47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  <w:r w:rsidRPr="00393424">
        <w:rPr>
          <w:rStyle w:val="21"/>
          <w:i w:val="0"/>
        </w:rPr>
        <w:t>Для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проведения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учебных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занятий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научно-исследовательской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работы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аспирант</w:t>
      </w:r>
      <w:r w:rsidR="00C95E47">
        <w:rPr>
          <w:rStyle w:val="21"/>
          <w:i w:val="0"/>
        </w:rPr>
        <w:t>ов</w:t>
      </w:r>
      <w:r w:rsidRPr="00393424">
        <w:rPr>
          <w:rStyle w:val="21"/>
          <w:i w:val="0"/>
        </w:rPr>
        <w:t>, обучающиеся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направлению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 xml:space="preserve">подготовки </w:t>
      </w:r>
      <w:r w:rsidR="00C44728">
        <w:rPr>
          <w:rFonts w:ascii="Times New Roman" w:hAnsi="Times New Roman"/>
          <w:sz w:val="24"/>
          <w:szCs w:val="24"/>
        </w:rPr>
        <w:t>0</w:t>
      </w:r>
      <w:r w:rsidR="007E4ACA">
        <w:rPr>
          <w:rFonts w:ascii="Times New Roman" w:hAnsi="Times New Roman"/>
          <w:sz w:val="24"/>
          <w:szCs w:val="24"/>
        </w:rPr>
        <w:t>1</w:t>
      </w:r>
      <w:r w:rsidR="007D724D" w:rsidRPr="007D724D">
        <w:rPr>
          <w:rFonts w:ascii="Times New Roman" w:hAnsi="Times New Roman"/>
          <w:sz w:val="24"/>
          <w:szCs w:val="24"/>
        </w:rPr>
        <w:t xml:space="preserve">.06.01 </w:t>
      </w:r>
      <w:r w:rsidR="007E4ACA">
        <w:rPr>
          <w:rFonts w:ascii="Times New Roman" w:hAnsi="Times New Roman"/>
          <w:sz w:val="24"/>
          <w:szCs w:val="24"/>
        </w:rPr>
        <w:t>Математика и механика</w:t>
      </w:r>
      <w:r w:rsidR="007D724D" w:rsidRPr="007D724D">
        <w:rPr>
          <w:rStyle w:val="21"/>
          <w:i w:val="0"/>
          <w:iCs w:val="0"/>
          <w:color w:val="auto"/>
          <w:shd w:val="clear" w:color="auto" w:fill="auto"/>
          <w:lang w:eastAsia="en-US"/>
        </w:rPr>
        <w:t xml:space="preserve"> </w:t>
      </w:r>
      <w:r w:rsidR="00C95E47">
        <w:rPr>
          <w:rStyle w:val="21"/>
          <w:i w:val="0"/>
        </w:rPr>
        <w:t>в университете имеется</w:t>
      </w:r>
      <w:r w:rsidR="00C95E47" w:rsidRPr="00393424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специально</w:t>
      </w:r>
      <w:r w:rsidR="00C95E47">
        <w:rPr>
          <w:rStyle w:val="21"/>
          <w:i w:val="0"/>
        </w:rPr>
        <w:t>е</w:t>
      </w:r>
      <w:r w:rsidRPr="00393424">
        <w:rPr>
          <w:rStyle w:val="21"/>
          <w:i w:val="0"/>
        </w:rPr>
        <w:t xml:space="preserve"> оборудовани</w:t>
      </w:r>
      <w:r w:rsidR="00C95E47">
        <w:rPr>
          <w:rStyle w:val="21"/>
          <w:i w:val="0"/>
        </w:rPr>
        <w:t>е</w:t>
      </w:r>
      <w:r w:rsidR="00FE0B53">
        <w:rPr>
          <w:rStyle w:val="21"/>
          <w:i w:val="0"/>
        </w:rPr>
        <w:t xml:space="preserve"> и специализированное программное обеспечение</w:t>
      </w:r>
      <w:r w:rsidR="00C95E47">
        <w:rPr>
          <w:rStyle w:val="21"/>
          <w:i w:val="0"/>
        </w:rPr>
        <w:t>.</w:t>
      </w:r>
    </w:p>
    <w:p w:rsidR="00444E1E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  <w:r w:rsidRPr="000E7A12">
        <w:rPr>
          <w:rStyle w:val="21"/>
          <w:i w:val="0"/>
        </w:rPr>
        <w:t>Помещения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для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самостоятельной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работы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обучающихся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оснащены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компьютерной техникой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возможностью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подключения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к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сети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"Интернет"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обеспечением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доступа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 электронную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информационно-образовательную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среду</w:t>
      </w:r>
      <w:r w:rsidR="00910EA1">
        <w:rPr>
          <w:rStyle w:val="21"/>
          <w:i w:val="0"/>
        </w:rPr>
        <w:t xml:space="preserve"> </w:t>
      </w:r>
      <w:r>
        <w:rPr>
          <w:rStyle w:val="21"/>
          <w:i w:val="0"/>
        </w:rPr>
        <w:t>Ульяновского</w:t>
      </w:r>
      <w:r w:rsidRPr="000E7A12">
        <w:rPr>
          <w:rStyle w:val="21"/>
          <w:i w:val="0"/>
        </w:rPr>
        <w:t xml:space="preserve"> государственного университета.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Электронно-библиотечная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система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обеспечивает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возможность индивидуального доступа для каждого обучающегося из любой точки, в которой имеется доступ к сети Интернет.</w:t>
      </w:r>
    </w:p>
    <w:p w:rsidR="00444E1E" w:rsidRPr="006823CF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На всех компьютерах, используемых на занятиях и для научно-исследовательской работы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установлено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требуемое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лицензионное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программное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обеспечение.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Компьютерные классы,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учебные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лаборатории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лекционные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аудитории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оборудованы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презентационной техникой.</w:t>
      </w:r>
    </w:p>
    <w:p w:rsidR="00444E1E" w:rsidRPr="006823CF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Электронно-библиотечная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система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электронная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информационно-образовательная среда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обеспечивают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одновременный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доступ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не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менее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25</w:t>
      </w:r>
      <w:r w:rsidR="00910EA1">
        <w:rPr>
          <w:rStyle w:val="21"/>
          <w:i w:val="0"/>
        </w:rPr>
        <w:t xml:space="preserve"> </w:t>
      </w:r>
      <w:r w:rsidRPr="00393424">
        <w:rPr>
          <w:rStyle w:val="21"/>
          <w:i w:val="0"/>
        </w:rPr>
        <w:t>процентов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обучающихся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по программе аспирантуры.</w:t>
      </w:r>
    </w:p>
    <w:p w:rsidR="00444E1E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  <w:r w:rsidRPr="006823CF">
        <w:rPr>
          <w:rStyle w:val="21"/>
          <w:i w:val="0"/>
        </w:rPr>
        <w:t>Аспиранты и научно-педагогические работники имеют доступ (удаленный доступ), в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том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числе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в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случае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применения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электронного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обучения,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дистанционных образовательных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технологий,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к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современным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профессиональным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базам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данных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(в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том числе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международным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реферативным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базам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данных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научных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изданий)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и информационным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справочным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системам,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состав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которых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определяется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в</w:t>
      </w:r>
      <w:r w:rsidR="00910EA1">
        <w:rPr>
          <w:rStyle w:val="21"/>
          <w:i w:val="0"/>
        </w:rPr>
        <w:t xml:space="preserve"> </w:t>
      </w:r>
      <w:r w:rsidRPr="006823CF">
        <w:rPr>
          <w:rStyle w:val="21"/>
          <w:i w:val="0"/>
        </w:rPr>
        <w:t>рабочих программах дисциплин (модулей) и подлежит ежегодному обновлению.</w:t>
      </w:r>
      <w:r w:rsidR="00910EA1">
        <w:rPr>
          <w:rStyle w:val="21"/>
          <w:i w:val="0"/>
        </w:rPr>
        <w:t xml:space="preserve"> </w:t>
      </w:r>
    </w:p>
    <w:p w:rsidR="00DC5E86" w:rsidRPr="00DC5E86" w:rsidRDefault="00DC5E86" w:rsidP="00DC5E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21"/>
          <w:i w:val="0"/>
        </w:rPr>
      </w:pPr>
      <w:r>
        <w:rPr>
          <w:rStyle w:val="21"/>
          <w:i w:val="0"/>
        </w:rPr>
        <w:t xml:space="preserve">Перечень материально-технического обеспечения, необходимого </w:t>
      </w:r>
      <w:r w:rsidRPr="00DC5E86">
        <w:rPr>
          <w:rStyle w:val="21"/>
          <w:i w:val="0"/>
        </w:rPr>
        <w:t>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</w:t>
      </w:r>
      <w:r>
        <w:rPr>
          <w:rStyle w:val="21"/>
          <w:i w:val="0"/>
        </w:rPr>
        <w:t xml:space="preserve">учных исследований. Помещения для самостоятельной работы обучающихся оснащены компьютерной техникой с возможностью </w:t>
      </w:r>
      <w:r w:rsidRPr="00DC5E86">
        <w:rPr>
          <w:rStyle w:val="21"/>
          <w:i w:val="0"/>
        </w:rPr>
        <w:t>подк</w:t>
      </w:r>
      <w:r>
        <w:rPr>
          <w:rStyle w:val="21"/>
          <w:i w:val="0"/>
        </w:rPr>
        <w:t xml:space="preserve">лючения к сети "Интернет" и обеспечением доступа в электронную информационно-образовательную </w:t>
      </w:r>
      <w:r w:rsidRPr="00DC5E86">
        <w:rPr>
          <w:rStyle w:val="21"/>
          <w:i w:val="0"/>
        </w:rPr>
        <w:t>среду организации (таблица 4).</w:t>
      </w:r>
    </w:p>
    <w:p w:rsidR="00DC5E86" w:rsidRPr="00DC5E86" w:rsidRDefault="00DC5E86" w:rsidP="00DC5E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21"/>
          <w:i w:val="0"/>
        </w:rPr>
      </w:pPr>
    </w:p>
    <w:p w:rsidR="00DC5E86" w:rsidRPr="00DC5E86" w:rsidRDefault="00DC5E86" w:rsidP="00DC5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1"/>
          <w:i w:val="0"/>
        </w:rPr>
      </w:pPr>
    </w:p>
    <w:p w:rsidR="00DC5E86" w:rsidRPr="00DC5E86" w:rsidRDefault="00DC5E86" w:rsidP="00DC5E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right"/>
        <w:rPr>
          <w:rStyle w:val="21"/>
          <w:i w:val="0"/>
        </w:rPr>
      </w:pPr>
      <w:r w:rsidRPr="00DC5E86">
        <w:rPr>
          <w:rStyle w:val="21"/>
          <w:i w:val="0"/>
        </w:rPr>
        <w:t xml:space="preserve">Таблица 4 </w:t>
      </w:r>
    </w:p>
    <w:p w:rsidR="00DC5E86" w:rsidRPr="00DC5E86" w:rsidRDefault="00DC5E86" w:rsidP="00DC5E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rPr>
          <w:rStyle w:val="21"/>
          <w:i w:val="0"/>
        </w:rPr>
      </w:pPr>
      <w:r w:rsidRPr="00DC5E86">
        <w:rPr>
          <w:rStyle w:val="21"/>
          <w:i w:val="0"/>
        </w:rPr>
        <w:lastRenderedPageBreak/>
        <w:t>Материально-техническое обеспечение образовательного процесса</w:t>
      </w:r>
    </w:p>
    <w:p w:rsidR="00DC5E86" w:rsidRPr="00DC5E86" w:rsidRDefault="00DC5E86" w:rsidP="00DC5E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rPr>
          <w:rStyle w:val="21"/>
          <w:i w:val="0"/>
        </w:rPr>
      </w:pPr>
      <w:r w:rsidRPr="00DC5E86">
        <w:rPr>
          <w:rStyle w:val="21"/>
          <w:i w:val="0"/>
        </w:rPr>
        <w:t>01.06.01 – Математика и механика</w:t>
      </w:r>
    </w:p>
    <w:p w:rsidR="00DC5E86" w:rsidRPr="00DC5E86" w:rsidRDefault="00DC5E86" w:rsidP="00DC5E86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center"/>
        <w:rPr>
          <w:rStyle w:val="21"/>
          <w:b/>
          <w:i w:val="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3358"/>
        <w:gridCol w:w="2489"/>
        <w:gridCol w:w="2340"/>
      </w:tblGrid>
      <w:tr w:rsidR="00DC5E86" w:rsidRPr="00DC5E86" w:rsidTr="00FE6FA8">
        <w:trPr>
          <w:trHeight w:val="2483"/>
        </w:trPr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b/>
                <w:i w:val="0"/>
              </w:rPr>
            </w:pPr>
            <w:r w:rsidRPr="00DC5E86">
              <w:rPr>
                <w:rStyle w:val="21"/>
                <w:rFonts w:eastAsiaTheme="minorHAnsi"/>
                <w:b/>
                <w:i w:val="0"/>
              </w:rPr>
              <w:t>Индекс дисциплины (по учебному плану)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b/>
                <w:i w:val="0"/>
              </w:rPr>
            </w:pPr>
            <w:r w:rsidRPr="00DC5E86">
              <w:rPr>
                <w:rStyle w:val="21"/>
                <w:rFonts w:eastAsiaTheme="minorHAnsi"/>
                <w:b/>
                <w:i w:val="0"/>
              </w:rPr>
              <w:t>Название дисциплины (модуля)</w:t>
            </w:r>
          </w:p>
        </w:tc>
        <w:tc>
          <w:tcPr>
            <w:tcW w:w="4829" w:type="dxa"/>
            <w:gridSpan w:val="2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b/>
                <w:i w:val="0"/>
              </w:rPr>
            </w:pPr>
            <w:r w:rsidRPr="00DC5E86">
              <w:rPr>
                <w:rStyle w:val="21"/>
                <w:rFonts w:eastAsiaTheme="minorHAnsi"/>
                <w:b/>
                <w:i w:val="0"/>
              </w:rPr>
              <w:t>Наименование оборудованных учебных кабинетов, лабораторий, межкафедральных и общеуниверситетских центров (номер корпуса и аудитории), объектов для проведения практических занятий (наименования предприятия, организации) с перечнем основного оборудования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b/>
                <w:i w:val="0"/>
              </w:rPr>
            </w:pP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b/>
                <w:i w:val="0"/>
              </w:rPr>
            </w:pPr>
          </w:p>
        </w:tc>
        <w:tc>
          <w:tcPr>
            <w:tcW w:w="2489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b/>
                <w:i w:val="0"/>
              </w:rPr>
            </w:pPr>
            <w:r w:rsidRPr="00DC5E86">
              <w:rPr>
                <w:rStyle w:val="21"/>
                <w:rFonts w:eastAsiaTheme="minorHAnsi"/>
                <w:b/>
                <w:i w:val="0"/>
              </w:rPr>
              <w:t>Номер корпуса и аудитория (наименование предприятия, организации)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b/>
                <w:i w:val="0"/>
              </w:rPr>
            </w:pPr>
            <w:r w:rsidRPr="00DC5E86">
              <w:rPr>
                <w:rStyle w:val="21"/>
                <w:rFonts w:eastAsiaTheme="minorHAnsi"/>
                <w:b/>
                <w:i w:val="0"/>
              </w:rPr>
              <w:t>Перечень основного оборудования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2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3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4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Б1.Б.1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История и философия науки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2/40.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Б1.Б.1.1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Общие проблемы философии науки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2/40.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Б1.Б.1.2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Философия естественных наук. История математики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2/40.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Б1.Б.2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Иностранный язык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Кабинет кафедры «Иностранные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языки»,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3/212.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Рабочие мест с компьютерами (Pentium IV); проектор; экран настенный; принтер; сканер; лазерные диски с обучающей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программой по английскому языку Reward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  <w:lang w:val="en-US"/>
              </w:rPr>
              <w:t>InterN</w:t>
            </w:r>
            <w:r w:rsidRPr="00DC5E86">
              <w:rPr>
                <w:rStyle w:val="21"/>
                <w:rFonts w:eastAsiaTheme="minorHAnsi"/>
                <w:i w:val="0"/>
              </w:rPr>
              <w:t>@</w:t>
            </w:r>
            <w:r w:rsidRPr="00DC5E86">
              <w:rPr>
                <w:rStyle w:val="21"/>
                <w:rFonts w:eastAsiaTheme="minorHAnsi"/>
                <w:i w:val="0"/>
                <w:lang w:val="en-US"/>
              </w:rPr>
              <w:t>tive</w:t>
            </w:r>
            <w:r w:rsidRPr="00DC5E86">
              <w:rPr>
                <w:rStyle w:val="21"/>
                <w:rFonts w:eastAsiaTheme="minorHAnsi"/>
                <w:i w:val="0"/>
              </w:rPr>
              <w:t xml:space="preserve"> </w:t>
            </w:r>
            <w:r w:rsidRPr="00DC5E86">
              <w:rPr>
                <w:rStyle w:val="21"/>
                <w:rFonts w:eastAsiaTheme="minorHAnsi"/>
                <w:i w:val="0"/>
                <w:lang w:val="en-US"/>
              </w:rPr>
              <w:t>software</w:t>
            </w:r>
            <w:r w:rsidRPr="00DC5E86">
              <w:rPr>
                <w:rStyle w:val="21"/>
                <w:rFonts w:eastAsiaTheme="minorHAnsi"/>
                <w:i w:val="0"/>
              </w:rPr>
              <w:t xml:space="preserve">© </w:t>
            </w:r>
            <w:r w:rsidRPr="00DC5E86">
              <w:rPr>
                <w:rStyle w:val="21"/>
                <w:rFonts w:eastAsiaTheme="minorHAnsi"/>
                <w:i w:val="0"/>
                <w:lang w:val="en-US"/>
              </w:rPr>
              <w:t>YDR</w:t>
            </w:r>
            <w:r w:rsidRPr="00DC5E86">
              <w:rPr>
                <w:rStyle w:val="21"/>
                <w:rFonts w:eastAsiaTheme="minorHAnsi"/>
                <w:i w:val="0"/>
              </w:rPr>
              <w:t xml:space="preserve"> </w:t>
            </w:r>
            <w:r w:rsidRPr="00DC5E86">
              <w:rPr>
                <w:rStyle w:val="21"/>
                <w:rFonts w:eastAsiaTheme="minorHAnsi"/>
                <w:i w:val="0"/>
                <w:lang w:val="en-US"/>
              </w:rPr>
              <w:t>Multimedia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  <w:lang w:val="en-US"/>
              </w:rPr>
              <w:t>1999-2003 (4-</w:t>
            </w:r>
            <w:r w:rsidRPr="00DC5E86">
              <w:rPr>
                <w:rStyle w:val="21"/>
                <w:rFonts w:eastAsiaTheme="minorHAnsi"/>
                <w:i w:val="0"/>
              </w:rPr>
              <w:t>х</w:t>
            </w:r>
            <w:r w:rsidRPr="00DC5E86">
              <w:rPr>
                <w:rStyle w:val="21"/>
                <w:rFonts w:eastAsiaTheme="minorHAnsi"/>
                <w:i w:val="0"/>
                <w:lang w:val="en-US"/>
              </w:rPr>
              <w:t xml:space="preserve"> </w:t>
            </w:r>
            <w:r w:rsidRPr="00DC5E86">
              <w:rPr>
                <w:rStyle w:val="21"/>
                <w:rFonts w:eastAsiaTheme="minorHAnsi"/>
                <w:i w:val="0"/>
              </w:rPr>
              <w:t>уровневый</w:t>
            </w:r>
            <w:r w:rsidRPr="00DC5E86">
              <w:rPr>
                <w:rStyle w:val="21"/>
                <w:rFonts w:eastAsiaTheme="minorHAnsi"/>
                <w:i w:val="0"/>
                <w:lang w:val="en-US"/>
              </w:rPr>
              <w:t>)</w:t>
            </w:r>
            <w:r w:rsidRPr="00DC5E86">
              <w:rPr>
                <w:rStyle w:val="21"/>
                <w:rFonts w:eastAsiaTheme="minorHAnsi"/>
                <w:i w:val="0"/>
              </w:rPr>
              <w:t>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Б1.В.ОД.1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Педагогика высшей школы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2/40.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Б1.В.ОД.2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Методология науки и методы НИ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lastRenderedPageBreak/>
              <w:t>ауд. 1/332.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lastRenderedPageBreak/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lastRenderedPageBreak/>
              <w:t>специализированная учебная мебель.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lastRenderedPageBreak/>
              <w:t>Б1.В.ОД.3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Дискретная математика и математическая кибернетика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Математическая логика, алгебра и теория чисел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1/332.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мебель; рабочие места с компьютерами (Pentium IV).; принтер; сканер.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Б1.В.ДВ.1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Дискретные методы моделирования и анализа стохастических систем и вероятностных процессов</w:t>
            </w:r>
            <w:r w:rsidRPr="00DC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Теория чисел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1/332.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мебель; рабочие места с компьютерами (Pentium IV).; принтер; сканер.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Б1.В.ДВ.1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Основы математического моделирования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1/332.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мебель; рабочие места с компьютерами (Pentium IV).; принтер; сканер.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Б1.В.ДВ.2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Компьютерные технологии анализа данных и исследования статистических закономерностей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Элементы математической логики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1/332.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мебель; рабочие места с компьютерами (Pentium IV).; принтер; сканер.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Б1.В.ДВ.1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Математические методы обработки экспериментальных данных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Многообразие линейных алгебр и представление симметрической группы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1/332.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мебель; рабочие места с компьютерами (Pentium IV).; принтер; сканер.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Б2.1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Педагогическая практика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1/332.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специализированная учебная мебель; рабочие места с компьютерами (Pentium IV).; </w:t>
            </w:r>
            <w:r w:rsidRPr="00DC5E86">
              <w:rPr>
                <w:rStyle w:val="21"/>
                <w:rFonts w:eastAsiaTheme="minorHAnsi"/>
                <w:i w:val="0"/>
              </w:rPr>
              <w:lastRenderedPageBreak/>
              <w:t>принтер; сканер.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lastRenderedPageBreak/>
              <w:t>Б2.2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Научно-исследовательская практика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мебель; рабочие места с компьютерами (Pentium IV).; принтер; сканер.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Fonts w:ascii="Times New Roman" w:hAnsi="Times New Roman"/>
                <w:sz w:val="24"/>
                <w:szCs w:val="24"/>
              </w:rPr>
              <w:t>Б3.1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Научные исследования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мебель; рабочие места с компьютерами (Pentium IV).; принтер; сканер.</w:t>
            </w:r>
          </w:p>
        </w:tc>
      </w:tr>
      <w:tr w:rsidR="00DC5E86" w:rsidRPr="00DC5E86" w:rsidTr="00FE6FA8">
        <w:tc>
          <w:tcPr>
            <w:tcW w:w="1384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Б4</w:t>
            </w:r>
          </w:p>
        </w:tc>
        <w:tc>
          <w:tcPr>
            <w:tcW w:w="3358" w:type="dxa"/>
          </w:tcPr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Государственная итоговая аттестация</w:t>
            </w:r>
          </w:p>
        </w:tc>
        <w:tc>
          <w:tcPr>
            <w:tcW w:w="2489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Мультимедийный 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 xml:space="preserve">лекционный зал, 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ауд. 1/332.</w:t>
            </w:r>
          </w:p>
        </w:tc>
        <w:tc>
          <w:tcPr>
            <w:tcW w:w="2340" w:type="dxa"/>
          </w:tcPr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DC5E86" w:rsidRPr="00DC5E86" w:rsidRDefault="00DC5E86" w:rsidP="00DC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DC5E86" w:rsidRPr="00DC5E86" w:rsidRDefault="00DC5E8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мебель.</w:t>
            </w:r>
          </w:p>
        </w:tc>
      </w:tr>
      <w:tr w:rsidR="00E63996" w:rsidRPr="00DC5E86" w:rsidTr="00FE6FA8">
        <w:tc>
          <w:tcPr>
            <w:tcW w:w="1384" w:type="dxa"/>
          </w:tcPr>
          <w:p w:rsidR="00E63996" w:rsidRPr="00DC5E86" w:rsidRDefault="00E6399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>
              <w:rPr>
                <w:rStyle w:val="21"/>
                <w:rFonts w:eastAsiaTheme="minorHAnsi"/>
                <w:i w:val="0"/>
              </w:rPr>
              <w:t>ФТД.1</w:t>
            </w:r>
          </w:p>
        </w:tc>
        <w:tc>
          <w:tcPr>
            <w:tcW w:w="3358" w:type="dxa"/>
          </w:tcPr>
          <w:p w:rsidR="00E63996" w:rsidRPr="00DC5E86" w:rsidRDefault="00E6399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E63996">
              <w:rPr>
                <w:rStyle w:val="21"/>
                <w:rFonts w:eastAsiaTheme="minorHAnsi"/>
                <w:i w:val="0"/>
              </w:rPr>
              <w:t>Основы библиографии</w:t>
            </w:r>
          </w:p>
        </w:tc>
        <w:tc>
          <w:tcPr>
            <w:tcW w:w="2489" w:type="dxa"/>
          </w:tcPr>
          <w:p w:rsidR="00E63996" w:rsidRPr="00DC5E86" w:rsidRDefault="00E63996" w:rsidP="0034449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>
              <w:rPr>
                <w:rStyle w:val="21"/>
                <w:rFonts w:eastAsiaTheme="minorHAnsi"/>
                <w:i w:val="0"/>
              </w:rPr>
              <w:t>Читальный зал</w:t>
            </w:r>
          </w:p>
        </w:tc>
        <w:tc>
          <w:tcPr>
            <w:tcW w:w="2340" w:type="dxa"/>
          </w:tcPr>
          <w:p w:rsidR="00E63996" w:rsidRPr="00DC5E86" w:rsidRDefault="00E63996" w:rsidP="0034449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мебель.</w:t>
            </w:r>
          </w:p>
        </w:tc>
      </w:tr>
      <w:tr w:rsidR="00E63996" w:rsidRPr="00DC5E86" w:rsidTr="00FE6FA8">
        <w:tc>
          <w:tcPr>
            <w:tcW w:w="1384" w:type="dxa"/>
          </w:tcPr>
          <w:p w:rsidR="00E63996" w:rsidRDefault="00E6399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>
              <w:rPr>
                <w:rStyle w:val="21"/>
                <w:rFonts w:eastAsiaTheme="minorHAnsi"/>
                <w:i w:val="0"/>
              </w:rPr>
              <w:t>ФТД.2</w:t>
            </w:r>
          </w:p>
        </w:tc>
        <w:tc>
          <w:tcPr>
            <w:tcW w:w="3358" w:type="dxa"/>
          </w:tcPr>
          <w:p w:rsidR="00E63996" w:rsidRPr="00E63996" w:rsidRDefault="00E63996" w:rsidP="00DC5E86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E63996">
              <w:rPr>
                <w:rStyle w:val="21"/>
                <w:rFonts w:eastAsiaTheme="minorHAnsi"/>
                <w:i w:val="0"/>
              </w:rPr>
              <w:t>Основы математического моделирования</w:t>
            </w:r>
          </w:p>
        </w:tc>
        <w:tc>
          <w:tcPr>
            <w:tcW w:w="2489" w:type="dxa"/>
          </w:tcPr>
          <w:p w:rsidR="00E63996" w:rsidRPr="00DC5E86" w:rsidRDefault="00E63996" w:rsidP="0034449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Кабинет кафедры Прикладной математики, ауд. 1/604, 1/606.</w:t>
            </w:r>
          </w:p>
        </w:tc>
        <w:tc>
          <w:tcPr>
            <w:tcW w:w="2340" w:type="dxa"/>
          </w:tcPr>
          <w:p w:rsidR="00E63996" w:rsidRPr="00DC5E86" w:rsidRDefault="00E63996" w:rsidP="0034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Проектор;</w:t>
            </w:r>
          </w:p>
          <w:p w:rsidR="00E63996" w:rsidRPr="00DC5E86" w:rsidRDefault="00E63996" w:rsidP="0034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экран настенный;</w:t>
            </w:r>
          </w:p>
          <w:p w:rsidR="00E63996" w:rsidRPr="00DC5E86" w:rsidRDefault="00E63996" w:rsidP="00344493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Style w:val="21"/>
                <w:rFonts w:eastAsiaTheme="minorHAnsi"/>
                <w:i w:val="0"/>
              </w:rPr>
            </w:pPr>
            <w:r w:rsidRPr="00DC5E86">
              <w:rPr>
                <w:rStyle w:val="21"/>
                <w:rFonts w:eastAsiaTheme="minorHAnsi"/>
                <w:i w:val="0"/>
              </w:rPr>
              <w:t>специализированная учебная мебель; рабочие места с компьютерами (Pentium IV).; принтер; сканер.</w:t>
            </w:r>
          </w:p>
        </w:tc>
      </w:tr>
    </w:tbl>
    <w:p w:rsidR="007E4ACA" w:rsidRPr="0012324A" w:rsidRDefault="007E4ACA" w:rsidP="00DC5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1"/>
          <w:i w:val="0"/>
        </w:rPr>
      </w:pPr>
    </w:p>
    <w:p w:rsidR="00ED0DC7" w:rsidRDefault="00ED0DC7" w:rsidP="00EF77BE">
      <w:pPr>
        <w:pStyle w:val="a7"/>
        <w:tabs>
          <w:tab w:val="center" w:pos="0"/>
        </w:tabs>
        <w:jc w:val="center"/>
        <w:rPr>
          <w:b/>
          <w:i/>
        </w:rPr>
      </w:pPr>
      <w:r>
        <w:rPr>
          <w:b/>
        </w:rPr>
        <w:t xml:space="preserve">5.5. </w:t>
      </w:r>
      <w:r w:rsidRPr="003D66E2">
        <w:rPr>
          <w:b/>
        </w:rPr>
        <w:t>Специальные условия для обучающихся с ограниченными возможностями здоровья</w:t>
      </w:r>
    </w:p>
    <w:p w:rsidR="00ED0DC7" w:rsidRPr="00AB4A79" w:rsidRDefault="00ED0DC7" w:rsidP="00EF77BE">
      <w:pPr>
        <w:pStyle w:val="a7"/>
        <w:tabs>
          <w:tab w:val="center" w:pos="0"/>
        </w:tabs>
        <w:rPr>
          <w:b/>
          <w:i/>
        </w:rPr>
      </w:pPr>
    </w:p>
    <w:p w:rsidR="00ED0DC7" w:rsidRPr="003D66E2" w:rsidRDefault="00ED0DC7" w:rsidP="00EF77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66E2">
        <w:rPr>
          <w:rFonts w:ascii="Times New Roman" w:hAnsi="Times New Roman"/>
          <w:sz w:val="24"/>
          <w:szCs w:val="24"/>
        </w:rPr>
        <w:t xml:space="preserve">           В случае необходимости, обучающимся из числа лиц с ограниченными возможностями здоровья (по заявлению обучающегося) могут предлагаться одни из следующих вариантов восприятия информации с учетом их индивидуальных психофизических особенностей:</w:t>
      </w:r>
    </w:p>
    <w:p w:rsidR="00ED0DC7" w:rsidRPr="003D66E2" w:rsidRDefault="00ED0DC7" w:rsidP="00EF7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6E2">
        <w:rPr>
          <w:rFonts w:ascii="Times New Roman" w:hAnsi="Times New Roman"/>
          <w:sz w:val="24"/>
          <w:szCs w:val="24"/>
        </w:rPr>
        <w:t xml:space="preserve"> </w:t>
      </w:r>
      <w:r w:rsidRPr="003D66E2">
        <w:rPr>
          <w:rFonts w:ascii="Times New Roman" w:hAnsi="Times New Roman"/>
          <w:sz w:val="24"/>
          <w:szCs w:val="24"/>
        </w:rPr>
        <w:sym w:font="Symbol" w:char="F02D"/>
      </w:r>
      <w:r w:rsidRPr="003D66E2">
        <w:rPr>
          <w:rFonts w:ascii="Times New Roman" w:hAnsi="Times New Roman"/>
          <w:sz w:val="24"/>
          <w:szCs w:val="24"/>
        </w:rPr>
        <w:t xml:space="preserve">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консультации;</w:t>
      </w:r>
    </w:p>
    <w:p w:rsidR="00ED0DC7" w:rsidRPr="003D66E2" w:rsidRDefault="00ED0DC7" w:rsidP="00EF7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6E2">
        <w:rPr>
          <w:rFonts w:ascii="Times New Roman" w:hAnsi="Times New Roman"/>
          <w:sz w:val="24"/>
          <w:szCs w:val="24"/>
        </w:rPr>
        <w:sym w:font="Symbol" w:char="F02D"/>
      </w:r>
      <w:r w:rsidRPr="003D66E2">
        <w:rPr>
          <w:rFonts w:ascii="Times New Roman" w:hAnsi="Times New Roman"/>
          <w:sz w:val="24"/>
          <w:szCs w:val="24"/>
        </w:rPr>
        <w:t xml:space="preserve">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консультации; </w:t>
      </w:r>
    </w:p>
    <w:p w:rsidR="00ED0DC7" w:rsidRPr="003D66E2" w:rsidRDefault="00ED0DC7" w:rsidP="00EF7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6E2">
        <w:rPr>
          <w:rFonts w:ascii="Times New Roman" w:hAnsi="Times New Roman"/>
          <w:sz w:val="24"/>
          <w:szCs w:val="24"/>
        </w:rPr>
        <w:sym w:font="Symbol" w:char="F02D"/>
      </w:r>
      <w:r w:rsidRPr="003D66E2">
        <w:rPr>
          <w:rFonts w:ascii="Times New Roman" w:hAnsi="Times New Roman"/>
          <w:sz w:val="24"/>
          <w:szCs w:val="24"/>
        </w:rPr>
        <w:t xml:space="preserve">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ED0DC7" w:rsidRPr="00ED0DC7" w:rsidRDefault="00ED0DC7" w:rsidP="00E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1"/>
          <w:i w:val="0"/>
        </w:rPr>
      </w:pPr>
    </w:p>
    <w:p w:rsidR="00444E1E" w:rsidRDefault="00444E1E" w:rsidP="00EF77BE">
      <w:pPr>
        <w:pStyle w:val="1"/>
        <w:spacing w:before="0" w:after="0" w:line="240" w:lineRule="auto"/>
      </w:pPr>
      <w:bookmarkStart w:id="23" w:name="_Toc511219512"/>
      <w:r w:rsidRPr="00FC51F5">
        <w:lastRenderedPageBreak/>
        <w:t>Нормативно-методическое обеспечение с</w:t>
      </w:r>
      <w:r w:rsidR="007E4ACA">
        <w:t xml:space="preserve">истемы оценки качества освоения </w:t>
      </w:r>
      <w:r w:rsidRPr="00FC51F5">
        <w:t>обучающимися программы подготовки</w:t>
      </w:r>
      <w:r w:rsidR="007E4ACA">
        <w:t xml:space="preserve"> научно-педагогических кадров в </w:t>
      </w:r>
      <w:r w:rsidRPr="00FC51F5">
        <w:t xml:space="preserve">аспирантуре по направлению подготовки </w:t>
      </w:r>
      <w:r w:rsidR="007E4ACA">
        <w:t>01</w:t>
      </w:r>
      <w:r w:rsidR="00CD0287">
        <w:t xml:space="preserve">.06.01 – </w:t>
      </w:r>
      <w:r w:rsidR="007E4ACA">
        <w:t>Математика и механика</w:t>
      </w:r>
      <w:bookmarkEnd w:id="23"/>
    </w:p>
    <w:p w:rsidR="005547A6" w:rsidRPr="005547A6" w:rsidRDefault="005547A6" w:rsidP="00EF77BE">
      <w:pPr>
        <w:spacing w:after="0" w:line="240" w:lineRule="auto"/>
      </w:pPr>
    </w:p>
    <w:p w:rsidR="00444E1E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 w:rsidRPr="000E7A12">
        <w:rPr>
          <w:rStyle w:val="21"/>
          <w:i w:val="0"/>
        </w:rPr>
        <w:t>В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соответствии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ФГОС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ВО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подготовки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научно-педагогических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кадров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 аспирантуре</w:t>
      </w:r>
      <w:r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 xml:space="preserve">по направлению подготовки </w:t>
      </w:r>
      <w:r w:rsidR="007E4ACA">
        <w:rPr>
          <w:rFonts w:ascii="Times New Roman" w:hAnsi="Times New Roman"/>
          <w:sz w:val="24"/>
          <w:szCs w:val="24"/>
        </w:rPr>
        <w:t>01</w:t>
      </w:r>
      <w:r w:rsidR="004E7A21" w:rsidRPr="004E7A21">
        <w:rPr>
          <w:rFonts w:ascii="Times New Roman" w:hAnsi="Times New Roman"/>
          <w:sz w:val="24"/>
          <w:szCs w:val="24"/>
        </w:rPr>
        <w:t xml:space="preserve">.06.01 </w:t>
      </w:r>
      <w:r w:rsidR="007E4ACA">
        <w:rPr>
          <w:rFonts w:ascii="Times New Roman" w:hAnsi="Times New Roman"/>
          <w:sz w:val="24"/>
          <w:szCs w:val="24"/>
        </w:rPr>
        <w:t>Математика и механика</w:t>
      </w:r>
      <w:r>
        <w:rPr>
          <w:rFonts w:ascii="Times New Roman" w:hAnsi="Times New Roman"/>
          <w:sz w:val="24"/>
          <w:szCs w:val="24"/>
        </w:rPr>
        <w:t>,</w:t>
      </w:r>
      <w:r w:rsidRPr="00CD0E28">
        <w:rPr>
          <w:rFonts w:ascii="Times New Roman" w:hAnsi="Times New Roman"/>
          <w:b/>
          <w:sz w:val="24"/>
          <w:szCs w:val="24"/>
        </w:rPr>
        <w:t xml:space="preserve"> </w:t>
      </w:r>
      <w:r w:rsidRPr="000E7A12">
        <w:rPr>
          <w:rStyle w:val="21"/>
          <w:i w:val="0"/>
        </w:rPr>
        <w:t>оценка качества освоения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обучающимися основны</w:t>
      </w:r>
      <w:r>
        <w:rPr>
          <w:rStyle w:val="21"/>
          <w:i w:val="0"/>
        </w:rPr>
        <w:t>х</w:t>
      </w:r>
      <w:r w:rsidRPr="000E7A12">
        <w:rPr>
          <w:rStyle w:val="21"/>
          <w:i w:val="0"/>
        </w:rPr>
        <w:t xml:space="preserve"> </w:t>
      </w:r>
      <w:r>
        <w:rPr>
          <w:rStyle w:val="21"/>
          <w:i w:val="0"/>
        </w:rPr>
        <w:t xml:space="preserve">профессиональных </w:t>
      </w:r>
      <w:r w:rsidRPr="000E7A12">
        <w:rPr>
          <w:rStyle w:val="21"/>
          <w:i w:val="0"/>
        </w:rPr>
        <w:t>образовательных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программ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включает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текущий контроль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успеваемости,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промежуточную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аттестацию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обучающихся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 государственную итоговую</w:t>
      </w:r>
      <w:r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 xml:space="preserve">аттестацию обучающихся. </w:t>
      </w:r>
    </w:p>
    <w:p w:rsidR="00444E1E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</w:p>
    <w:p w:rsidR="00444E1E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 w:rsidRPr="00B0349D">
        <w:rPr>
          <w:rStyle w:val="21"/>
          <w:i w:val="0"/>
        </w:rPr>
        <w:t>Выпускник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аспирантуры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должен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быть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широко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эрудирован,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иметь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фундаментальную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научную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подготовку,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владеть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современными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информационными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технологиями, включая методы получения, обработки и хранения нау</w:t>
      </w:r>
      <w:r>
        <w:rPr>
          <w:rStyle w:val="21"/>
          <w:i w:val="0"/>
        </w:rPr>
        <w:t>чной информации, уметь самостоя</w:t>
      </w:r>
      <w:r w:rsidRPr="00B0349D">
        <w:rPr>
          <w:rStyle w:val="21"/>
          <w:i w:val="0"/>
        </w:rPr>
        <w:t>тельно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формировать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научную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тематику,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организовывать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вести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научно-исследовательскую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деятельность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избранной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научной</w:t>
      </w:r>
      <w:r w:rsidR="00910EA1">
        <w:rPr>
          <w:rStyle w:val="21"/>
          <w:i w:val="0"/>
        </w:rPr>
        <w:t xml:space="preserve"> </w:t>
      </w:r>
      <w:r>
        <w:rPr>
          <w:rStyle w:val="21"/>
          <w:i w:val="0"/>
        </w:rPr>
        <w:t>специальности.</w:t>
      </w:r>
      <w:r w:rsidR="00910EA1">
        <w:rPr>
          <w:rStyle w:val="21"/>
          <w:i w:val="0"/>
        </w:rPr>
        <w:t xml:space="preserve"> </w:t>
      </w:r>
      <w:r>
        <w:rPr>
          <w:rStyle w:val="21"/>
          <w:i w:val="0"/>
        </w:rPr>
        <w:t>Выпускник</w:t>
      </w:r>
      <w:r w:rsidR="00910EA1">
        <w:rPr>
          <w:rStyle w:val="21"/>
          <w:i w:val="0"/>
        </w:rPr>
        <w:t xml:space="preserve"> </w:t>
      </w:r>
      <w:r>
        <w:rPr>
          <w:rStyle w:val="21"/>
          <w:i w:val="0"/>
        </w:rPr>
        <w:t>дол</w:t>
      </w:r>
      <w:r w:rsidRPr="00B0349D">
        <w:rPr>
          <w:rStyle w:val="21"/>
          <w:i w:val="0"/>
        </w:rPr>
        <w:t>жен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владеть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всеми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универсальными,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общепрофессиональными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 xml:space="preserve">профессиональными компетенциями в соответствии с направлением подготовки </w:t>
      </w:r>
      <w:r w:rsidR="007E4ACA">
        <w:rPr>
          <w:rFonts w:ascii="Times New Roman" w:hAnsi="Times New Roman"/>
          <w:sz w:val="24"/>
          <w:szCs w:val="24"/>
        </w:rPr>
        <w:t>01</w:t>
      </w:r>
      <w:r w:rsidR="004E7A21" w:rsidRPr="004E7A21">
        <w:rPr>
          <w:rFonts w:ascii="Times New Roman" w:hAnsi="Times New Roman"/>
          <w:sz w:val="24"/>
          <w:szCs w:val="24"/>
        </w:rPr>
        <w:t xml:space="preserve">.06.01 </w:t>
      </w:r>
      <w:r w:rsidR="007E4ACA">
        <w:rPr>
          <w:rFonts w:ascii="Times New Roman" w:hAnsi="Times New Roman"/>
          <w:sz w:val="24"/>
          <w:szCs w:val="24"/>
        </w:rPr>
        <w:t>Математика и механика</w:t>
      </w:r>
      <w:r>
        <w:rPr>
          <w:rStyle w:val="21"/>
          <w:i w:val="0"/>
        </w:rPr>
        <w:t>.</w:t>
      </w:r>
    </w:p>
    <w:p w:rsidR="00444E1E" w:rsidRPr="00B0349D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 w:rsidRPr="00B0349D">
        <w:rPr>
          <w:rStyle w:val="21"/>
          <w:i w:val="0"/>
        </w:rPr>
        <w:t>Научно-исследовательская часть программы должна:</w:t>
      </w:r>
    </w:p>
    <w:p w:rsidR="00444E1E" w:rsidRPr="00B0349D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>
        <w:rPr>
          <w:rStyle w:val="21"/>
          <w:i w:val="0"/>
        </w:rPr>
        <w:t>-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соответствовать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основной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проблематике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научной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специальности,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 xml:space="preserve">которой </w:t>
      </w:r>
    </w:p>
    <w:p w:rsidR="00444E1E" w:rsidRPr="00B0349D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 w:rsidRPr="00B0349D">
        <w:rPr>
          <w:rStyle w:val="21"/>
          <w:i w:val="0"/>
        </w:rPr>
        <w:t>защищается кандидатская диссертация;</w:t>
      </w:r>
    </w:p>
    <w:p w:rsidR="00444E1E" w:rsidRPr="00B0349D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>
        <w:rPr>
          <w:rStyle w:val="21"/>
          <w:i w:val="0"/>
        </w:rPr>
        <w:t>-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быть актуальной, содержать научную новизну и практическую значимость;</w:t>
      </w:r>
    </w:p>
    <w:p w:rsidR="00444E1E" w:rsidRPr="00B0349D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>
        <w:rPr>
          <w:rStyle w:val="21"/>
          <w:i w:val="0"/>
        </w:rPr>
        <w:t>-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основываться на современных теоретических, методических и технологических достижениях отечественной и зарубежной науки и практики;</w:t>
      </w:r>
    </w:p>
    <w:p w:rsidR="00444E1E" w:rsidRPr="00B0349D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>
        <w:rPr>
          <w:rStyle w:val="21"/>
          <w:i w:val="0"/>
        </w:rPr>
        <w:t>-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использовать современную методику научных исследований;</w:t>
      </w:r>
    </w:p>
    <w:p w:rsidR="00444E1E" w:rsidRPr="00B0349D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>
        <w:rPr>
          <w:rStyle w:val="21"/>
          <w:i w:val="0"/>
        </w:rPr>
        <w:t>-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базироваться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на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современных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методах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обработки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интерпретации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данных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с применением компьютерных технологий;</w:t>
      </w:r>
    </w:p>
    <w:p w:rsidR="00444E1E" w:rsidRPr="00B0349D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>
        <w:rPr>
          <w:rStyle w:val="21"/>
          <w:i w:val="0"/>
        </w:rPr>
        <w:t>-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содержать теоретические (методические, практические) разделы, согласованные с научными положениями, защищаемыми в кандидатской диссертации.</w:t>
      </w:r>
    </w:p>
    <w:p w:rsidR="00444E1E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 w:rsidRPr="00B0349D">
        <w:rPr>
          <w:rStyle w:val="21"/>
          <w:i w:val="0"/>
        </w:rPr>
        <w:t xml:space="preserve">Требования к выпускнику аспирантуры </w:t>
      </w:r>
      <w:r>
        <w:rPr>
          <w:rStyle w:val="21"/>
          <w:i w:val="0"/>
        </w:rPr>
        <w:t>по специальным дисциплинам, ист</w:t>
      </w:r>
      <w:r w:rsidRPr="00B0349D">
        <w:rPr>
          <w:rStyle w:val="21"/>
          <w:i w:val="0"/>
        </w:rPr>
        <w:t>ории и философии науки и иностранному языку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определяются программами кандидатских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экзаменов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требованиями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к</w:t>
      </w:r>
      <w:r w:rsidR="00910EA1">
        <w:rPr>
          <w:rStyle w:val="21"/>
          <w:i w:val="0"/>
        </w:rPr>
        <w:t xml:space="preserve"> </w:t>
      </w:r>
      <w:r>
        <w:rPr>
          <w:rStyle w:val="21"/>
          <w:i w:val="0"/>
        </w:rPr>
        <w:t>научно-</w:t>
      </w:r>
      <w:r w:rsidRPr="00B0349D">
        <w:rPr>
          <w:rStyle w:val="21"/>
          <w:i w:val="0"/>
        </w:rPr>
        <w:t>квалификационной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работе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(диссертации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на</w:t>
      </w:r>
      <w:r w:rsidR="00910EA1">
        <w:rPr>
          <w:rStyle w:val="21"/>
          <w:i w:val="0"/>
        </w:rPr>
        <w:t xml:space="preserve"> </w:t>
      </w:r>
      <w:r w:rsidRPr="00B0349D">
        <w:rPr>
          <w:rStyle w:val="21"/>
          <w:i w:val="0"/>
        </w:rPr>
        <w:t>соискание ученой степени кандидата наук).</w:t>
      </w:r>
    </w:p>
    <w:p w:rsidR="00444E1E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</w:p>
    <w:p w:rsidR="00444E1E" w:rsidRPr="000E7A12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 w:rsidRPr="000E7A12">
        <w:rPr>
          <w:rStyle w:val="21"/>
          <w:i w:val="0"/>
        </w:rPr>
        <w:t>Текущий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контроль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успеваемости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обеспечивает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оценивание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хода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освоения дисциплин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(модулей)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прохождения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практик,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промежуточная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аттестация обучающихся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-</w:t>
      </w:r>
      <w:r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оценивание промежуточных и окончательных результатов обучения по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дисциплинам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(модулям),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прохождения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практик,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выполнения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научных исследований.</w:t>
      </w:r>
    </w:p>
    <w:p w:rsidR="00444E1E" w:rsidRPr="000E7A12" w:rsidRDefault="00444E1E" w:rsidP="00EF77B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21"/>
          <w:i w:val="0"/>
        </w:rPr>
      </w:pPr>
      <w:r w:rsidRPr="000E7A12">
        <w:rPr>
          <w:rStyle w:val="21"/>
          <w:i w:val="0"/>
        </w:rPr>
        <w:t>Формы,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система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оценивания по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дисциплинам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(модулям)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ОП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представлены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 рабочих программах дисциплин.</w:t>
      </w:r>
    </w:p>
    <w:p w:rsidR="00444E1E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0E7A12">
        <w:rPr>
          <w:rStyle w:val="21"/>
          <w:i w:val="0"/>
        </w:rPr>
        <w:t>Порядок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проведения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промежуточной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аттестации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обучающихся,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включая порядок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установления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сроков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прохождения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соответствующих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испытаний обучающимся,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не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прошедшим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промежуточной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аттестации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уважительным причинам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или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имеющим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академическую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задолженность,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а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также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периодичность проведения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промежуточной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аттестации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>обучающихся</w:t>
      </w:r>
      <w:r w:rsidR="00910EA1">
        <w:rPr>
          <w:rStyle w:val="21"/>
          <w:i w:val="0"/>
        </w:rPr>
        <w:t xml:space="preserve"> </w:t>
      </w:r>
      <w:r w:rsidRPr="000E7A12">
        <w:rPr>
          <w:rStyle w:val="21"/>
          <w:i w:val="0"/>
        </w:rPr>
        <w:t xml:space="preserve">устанавливаются </w:t>
      </w:r>
      <w:r>
        <w:rPr>
          <w:rFonts w:ascii="Times New Roman" w:hAnsi="Times New Roman"/>
          <w:color w:val="000000"/>
          <w:sz w:val="24"/>
          <w:szCs w:val="24"/>
        </w:rPr>
        <w:t>Документированной процедурой</w:t>
      </w:r>
      <w:r w:rsidRPr="000E7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7A12">
        <w:rPr>
          <w:rFonts w:ascii="Times New Roman" w:hAnsi="Times New Roman"/>
          <w:sz w:val="24"/>
          <w:szCs w:val="24"/>
        </w:rPr>
        <w:t xml:space="preserve">«Аттестация аспирантов и лиц, </w:t>
      </w:r>
      <w:r>
        <w:rPr>
          <w:rFonts w:ascii="Times New Roman" w:hAnsi="Times New Roman"/>
          <w:sz w:val="24"/>
          <w:szCs w:val="24"/>
        </w:rPr>
        <w:t>п</w:t>
      </w:r>
      <w:r w:rsidRPr="000E7A12">
        <w:rPr>
          <w:rFonts w:ascii="Times New Roman" w:hAnsi="Times New Roman"/>
          <w:sz w:val="24"/>
          <w:szCs w:val="24"/>
        </w:rPr>
        <w:t>рикрепленных для выполнения работы над диссертацией на соискание ученой степени кандидата наук»</w:t>
      </w:r>
      <w:r>
        <w:rPr>
          <w:rStyle w:val="21"/>
          <w:i w:val="0"/>
        </w:rPr>
        <w:t>.</w:t>
      </w:r>
    </w:p>
    <w:p w:rsidR="00444E1E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</w:p>
    <w:p w:rsidR="00444E1E" w:rsidRDefault="00444E1E" w:rsidP="00EF77BE">
      <w:pPr>
        <w:pStyle w:val="2"/>
      </w:pPr>
      <w:bookmarkStart w:id="24" w:name="_Toc511219513"/>
      <w:r w:rsidRPr="00FC51F5">
        <w:t xml:space="preserve">Фонды оценочных средств для проведения текущего контроля </w:t>
      </w:r>
      <w:r w:rsidR="00FC51F5">
        <w:br/>
      </w:r>
      <w:r w:rsidRPr="00FC51F5">
        <w:t>и промежуточной аттестации</w:t>
      </w:r>
      <w:bookmarkEnd w:id="24"/>
    </w:p>
    <w:p w:rsidR="005547A6" w:rsidRPr="005547A6" w:rsidRDefault="005547A6" w:rsidP="00EF77BE">
      <w:pPr>
        <w:spacing w:after="0" w:line="240" w:lineRule="auto"/>
      </w:pPr>
    </w:p>
    <w:p w:rsidR="00444E1E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B333CD">
        <w:rPr>
          <w:rStyle w:val="21"/>
          <w:i w:val="0"/>
        </w:rPr>
        <w:lastRenderedPageBreak/>
        <w:t>Согласно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требованиями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ФГОС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для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аттестации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обучающихся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на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соответствие их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персональных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достижений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поэтапным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требованиям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соответствующей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</w:t>
      </w:r>
      <w:r>
        <w:rPr>
          <w:rStyle w:val="21"/>
          <w:i w:val="0"/>
        </w:rPr>
        <w:t>П</w:t>
      </w:r>
      <w:r w:rsidRPr="00B333CD">
        <w:rPr>
          <w:rStyle w:val="21"/>
          <w:i w:val="0"/>
        </w:rPr>
        <w:t xml:space="preserve">ОП </w:t>
      </w:r>
      <w:r>
        <w:rPr>
          <w:rStyle w:val="21"/>
          <w:i w:val="0"/>
        </w:rPr>
        <w:t>разрабатываются</w:t>
      </w:r>
      <w:r w:rsidRPr="00B333CD">
        <w:rPr>
          <w:rStyle w:val="21"/>
          <w:i w:val="0"/>
        </w:rPr>
        <w:t xml:space="preserve"> фонды оценочных средств для проведения текущего контроля успеваемости и</w:t>
      </w:r>
      <w:r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промежуточной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аттестации.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Фонды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оценочных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средств</w:t>
      </w:r>
      <w:r w:rsidR="00910EA1">
        <w:rPr>
          <w:rStyle w:val="21"/>
          <w:i w:val="0"/>
        </w:rPr>
        <w:t xml:space="preserve"> </w:t>
      </w:r>
      <w:r>
        <w:rPr>
          <w:rStyle w:val="21"/>
          <w:i w:val="0"/>
        </w:rPr>
        <w:t>должны соответствовать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целям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задачам программы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 xml:space="preserve">по направлению подготовки направлению подготовки </w:t>
      </w:r>
      <w:r w:rsidR="007E4ACA">
        <w:rPr>
          <w:rFonts w:ascii="Times New Roman" w:hAnsi="Times New Roman"/>
          <w:sz w:val="24"/>
          <w:szCs w:val="24"/>
        </w:rPr>
        <w:t>01</w:t>
      </w:r>
      <w:r w:rsidR="00510723" w:rsidRPr="00B06B4F">
        <w:rPr>
          <w:rFonts w:ascii="Times New Roman" w:hAnsi="Times New Roman"/>
          <w:sz w:val="24"/>
          <w:szCs w:val="24"/>
        </w:rPr>
        <w:t xml:space="preserve">.06.01 </w:t>
      </w:r>
      <w:r w:rsidR="007E4ACA">
        <w:rPr>
          <w:rFonts w:ascii="Times New Roman" w:hAnsi="Times New Roman"/>
          <w:sz w:val="24"/>
          <w:szCs w:val="24"/>
        </w:rPr>
        <w:t>Математика и механика</w:t>
      </w:r>
      <w:r w:rsidR="00510723" w:rsidRPr="00B333CD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>
        <w:rPr>
          <w:rStyle w:val="21"/>
          <w:i w:val="0"/>
        </w:rPr>
        <w:t>его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учебному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плану.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Они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призваны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обеспечивать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оценку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качества универсальных и профессиональных компетенций, приобретаемых выпускником.</w:t>
      </w:r>
    </w:p>
    <w:p w:rsidR="00444E1E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B333CD">
        <w:rPr>
          <w:rStyle w:val="21"/>
          <w:i w:val="0"/>
        </w:rPr>
        <w:t>Эти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фонды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включают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себя: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контрольные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вопросы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типовые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задания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для практических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занятий,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лабораторных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контрольных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работ,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коллоквиумов,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зачетов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 экзаменов;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тесты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компьютерные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тестирующие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программы;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примерную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тематику курсовых работ / проектов, рефератов и т.п., а также иные формы контроля, позволяющие оценить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степень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сформированности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компетенций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обучающихся.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Конкретные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формы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 процедуры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текущего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контроля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успеваемости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промежуточной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аттестации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каждой дисциплине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разрабатываются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уч</w:t>
      </w:r>
      <w:r w:rsidR="005A422A">
        <w:rPr>
          <w:rStyle w:val="21"/>
          <w:i w:val="0"/>
        </w:rPr>
        <w:t>ё</w:t>
      </w:r>
      <w:r w:rsidRPr="00B333CD">
        <w:rPr>
          <w:rStyle w:val="21"/>
          <w:i w:val="0"/>
        </w:rPr>
        <w:t>том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специфики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дисциплины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прописываются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 рабочих программах учебных дисциплин.</w:t>
      </w:r>
    </w:p>
    <w:p w:rsidR="00444E1E" w:rsidRPr="00B333CD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B333CD">
        <w:rPr>
          <w:rStyle w:val="21"/>
          <w:i w:val="0"/>
        </w:rPr>
        <w:t>На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основе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требований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ФГОС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соответствующему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направлению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подготовки разработаны:</w:t>
      </w:r>
    </w:p>
    <w:p w:rsidR="00444E1E" w:rsidRPr="00B333CD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B333CD">
        <w:rPr>
          <w:rStyle w:val="21"/>
          <w:i w:val="0"/>
        </w:rPr>
        <w:t>–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методические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рекомендации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преподавателям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разработке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системы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оценочных средств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технологий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для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проведения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текущего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контроля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успеваемости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 дисциплинам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(модулям)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</w:t>
      </w:r>
      <w:r>
        <w:rPr>
          <w:rStyle w:val="21"/>
          <w:i w:val="0"/>
        </w:rPr>
        <w:t>П</w:t>
      </w:r>
      <w:r w:rsidRPr="00B333CD">
        <w:rPr>
          <w:rStyle w:val="21"/>
          <w:i w:val="0"/>
        </w:rPr>
        <w:t>ОП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(заданий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для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контрольных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работ,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вопросов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для коллоквиумов, тематики докладов, эссе, рефератов и т.п.);</w:t>
      </w:r>
    </w:p>
    <w:p w:rsidR="00444E1E" w:rsidRPr="00B333CD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B333CD">
        <w:rPr>
          <w:rStyle w:val="21"/>
          <w:i w:val="0"/>
        </w:rPr>
        <w:t>–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методические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рекомендации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преподавателям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разработке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системы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оценочных средств и технологий для проведения промежуточной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аттестации по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дисциплинам (модулям) О</w:t>
      </w:r>
      <w:r>
        <w:rPr>
          <w:rStyle w:val="21"/>
          <w:i w:val="0"/>
        </w:rPr>
        <w:t>П</w:t>
      </w:r>
      <w:r w:rsidRPr="00B333CD">
        <w:rPr>
          <w:rStyle w:val="21"/>
          <w:i w:val="0"/>
        </w:rPr>
        <w:t>ОП (в форме зачетов, экзаменов, курсовых работ / проектов и т.п.) и практикам).</w:t>
      </w:r>
    </w:p>
    <w:p w:rsidR="00444E1E" w:rsidRPr="00B333CD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B333CD">
        <w:rPr>
          <w:rStyle w:val="21"/>
          <w:i w:val="0"/>
        </w:rPr>
        <w:t>При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разработке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оценочных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средств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для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контроля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качества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изучения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модулей, дисциплин, практик учитываются связи между включенными в них знаниями, умениями,</w:t>
      </w:r>
      <w:r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навыками,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позволяющие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установить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качество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сформированных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у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обучающихся компетенций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видам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деятельности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степень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готовности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выпускников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 xml:space="preserve">к профессиональной деятельности в целом. </w:t>
      </w:r>
    </w:p>
    <w:p w:rsidR="00444E1E" w:rsidRPr="00B333CD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B333CD">
        <w:rPr>
          <w:rStyle w:val="21"/>
          <w:i w:val="0"/>
        </w:rPr>
        <w:t>При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проектировании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оценочных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средств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предусматривается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оценка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способности обучающихся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творческой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деятельности,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готовность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вести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поиск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решения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новых задач,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связанных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недостаточностью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конкретных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специальных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знаний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отсутствием общепринятых алгоритмов профессионального поведения.</w:t>
      </w:r>
    </w:p>
    <w:p w:rsidR="00444E1E" w:rsidRDefault="00444E1E" w:rsidP="00EF77BE">
      <w:pPr>
        <w:spacing w:after="0" w:line="240" w:lineRule="auto"/>
        <w:ind w:left="567" w:firstLine="639"/>
        <w:jc w:val="both"/>
        <w:rPr>
          <w:rStyle w:val="21"/>
          <w:i w:val="0"/>
        </w:rPr>
      </w:pPr>
      <w:r w:rsidRPr="00B333CD">
        <w:rPr>
          <w:rStyle w:val="21"/>
          <w:i w:val="0"/>
        </w:rPr>
        <w:t>Помимо индивидуальных оценок используются групповые оценки и взаимооценки: рецензирование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аспирантами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работ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друг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друга;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оппонирование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>аспирантами</w:t>
      </w:r>
      <w:r w:rsidR="00910EA1">
        <w:rPr>
          <w:rStyle w:val="21"/>
          <w:i w:val="0"/>
        </w:rPr>
        <w:t xml:space="preserve"> </w:t>
      </w:r>
      <w:r w:rsidRPr="00B333CD">
        <w:rPr>
          <w:rStyle w:val="21"/>
          <w:i w:val="0"/>
        </w:rPr>
        <w:t xml:space="preserve">проектов, дипломных, исследовательских работ и др.; экспертные оценки группами, состоящими из </w:t>
      </w:r>
      <w:r>
        <w:rPr>
          <w:rStyle w:val="21"/>
          <w:i w:val="0"/>
        </w:rPr>
        <w:t>аспирантов</w:t>
      </w:r>
      <w:r w:rsidRPr="00B333CD">
        <w:rPr>
          <w:rStyle w:val="21"/>
          <w:i w:val="0"/>
        </w:rPr>
        <w:t xml:space="preserve"> и преподавателей. </w:t>
      </w:r>
    </w:p>
    <w:p w:rsidR="00F62C54" w:rsidRDefault="00444E1E" w:rsidP="00EF77BE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9D442D">
        <w:rPr>
          <w:rFonts w:ascii="Times New Roman" w:hAnsi="Times New Roman"/>
          <w:sz w:val="24"/>
          <w:szCs w:val="24"/>
        </w:rPr>
        <w:t>Фонды оценочных средств представлены в приложении к каждой рабочей программе по дисциплине (модулю).</w:t>
      </w:r>
    </w:p>
    <w:sectPr w:rsidR="00F62C54" w:rsidSect="00444E1E">
      <w:footerReference w:type="default" r:id="rId3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A2" w:rsidRDefault="006067A2" w:rsidP="00311478">
      <w:pPr>
        <w:spacing w:after="0" w:line="240" w:lineRule="auto"/>
      </w:pPr>
      <w:r>
        <w:separator/>
      </w:r>
    </w:p>
  </w:endnote>
  <w:endnote w:type="continuationSeparator" w:id="1">
    <w:p w:rsidR="006067A2" w:rsidRDefault="006067A2" w:rsidP="0031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DC" w:rsidRPr="00311478" w:rsidRDefault="005839DC" w:rsidP="0071627D">
    <w:pPr>
      <w:pStyle w:val="a7"/>
      <w:ind w:right="360"/>
      <w:jc w:val="both"/>
      <w:rPr>
        <w:sz w:val="20"/>
        <w:szCs w:val="20"/>
      </w:rPr>
    </w:pPr>
    <w:r w:rsidRPr="00311478">
      <w:rPr>
        <w:sz w:val="20"/>
        <w:szCs w:val="20"/>
      </w:rPr>
      <w:t>Форма А</w:t>
    </w:r>
    <w:r w:rsidRPr="00311478">
      <w:rPr>
        <w:sz w:val="20"/>
        <w:szCs w:val="20"/>
      </w:rPr>
      <w:tab/>
    </w:r>
    <w:r w:rsidRPr="00311478">
      <w:rPr>
        <w:sz w:val="20"/>
        <w:szCs w:val="20"/>
      </w:rPr>
      <w:tab/>
      <w:t xml:space="preserve">Страница </w:t>
    </w:r>
    <w:r w:rsidR="00664783" w:rsidRPr="00311478">
      <w:rPr>
        <w:sz w:val="20"/>
        <w:szCs w:val="20"/>
      </w:rPr>
      <w:fldChar w:fldCharType="begin"/>
    </w:r>
    <w:r w:rsidRPr="00311478">
      <w:rPr>
        <w:sz w:val="20"/>
        <w:szCs w:val="20"/>
      </w:rPr>
      <w:instrText xml:space="preserve"> PAGE </w:instrText>
    </w:r>
    <w:r w:rsidR="00664783" w:rsidRPr="00311478">
      <w:rPr>
        <w:sz w:val="20"/>
        <w:szCs w:val="20"/>
      </w:rPr>
      <w:fldChar w:fldCharType="separate"/>
    </w:r>
    <w:r w:rsidR="00FA1431">
      <w:rPr>
        <w:noProof/>
        <w:sz w:val="20"/>
        <w:szCs w:val="20"/>
      </w:rPr>
      <w:t>1</w:t>
    </w:r>
    <w:r w:rsidR="00664783" w:rsidRPr="00311478">
      <w:rPr>
        <w:sz w:val="20"/>
        <w:szCs w:val="20"/>
      </w:rPr>
      <w:fldChar w:fldCharType="end"/>
    </w:r>
    <w:r w:rsidRPr="00311478">
      <w:rPr>
        <w:sz w:val="20"/>
        <w:szCs w:val="20"/>
      </w:rPr>
      <w:t xml:space="preserve"> из </w:t>
    </w:r>
    <w:r w:rsidR="00664783" w:rsidRPr="00311478">
      <w:rPr>
        <w:sz w:val="20"/>
        <w:szCs w:val="20"/>
      </w:rPr>
      <w:fldChar w:fldCharType="begin"/>
    </w:r>
    <w:r w:rsidRPr="00311478">
      <w:rPr>
        <w:sz w:val="20"/>
        <w:szCs w:val="20"/>
      </w:rPr>
      <w:instrText xml:space="preserve"> NUMPAGES </w:instrText>
    </w:r>
    <w:r w:rsidR="00664783" w:rsidRPr="00311478">
      <w:rPr>
        <w:sz w:val="20"/>
        <w:szCs w:val="20"/>
      </w:rPr>
      <w:fldChar w:fldCharType="separate"/>
    </w:r>
    <w:r w:rsidR="00FA1431">
      <w:rPr>
        <w:noProof/>
        <w:sz w:val="20"/>
        <w:szCs w:val="20"/>
      </w:rPr>
      <w:t>24</w:t>
    </w:r>
    <w:r w:rsidR="00664783" w:rsidRPr="00311478">
      <w:rPr>
        <w:sz w:val="20"/>
        <w:szCs w:val="20"/>
      </w:rPr>
      <w:fldChar w:fldCharType="end"/>
    </w:r>
  </w:p>
  <w:p w:rsidR="005839DC" w:rsidRDefault="005839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A2" w:rsidRDefault="006067A2" w:rsidP="00311478">
      <w:pPr>
        <w:spacing w:after="0" w:line="240" w:lineRule="auto"/>
      </w:pPr>
      <w:r>
        <w:separator/>
      </w:r>
    </w:p>
  </w:footnote>
  <w:footnote w:type="continuationSeparator" w:id="1">
    <w:p w:rsidR="006067A2" w:rsidRDefault="006067A2" w:rsidP="0031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4A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C08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947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FE0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68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80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2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C9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F0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40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6D46"/>
    <w:multiLevelType w:val="hybridMultilevel"/>
    <w:tmpl w:val="D7C8B74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02F05D21"/>
    <w:multiLevelType w:val="hybridMultilevel"/>
    <w:tmpl w:val="02086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226BE4"/>
    <w:multiLevelType w:val="hybridMultilevel"/>
    <w:tmpl w:val="223CA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7CA0166"/>
    <w:multiLevelType w:val="hybridMultilevel"/>
    <w:tmpl w:val="DC9E4D20"/>
    <w:lvl w:ilvl="0" w:tplc="3AF43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DA79F8"/>
    <w:multiLevelType w:val="multilevel"/>
    <w:tmpl w:val="DA720AC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0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E1505A"/>
    <w:multiLevelType w:val="hybridMultilevel"/>
    <w:tmpl w:val="411E9808"/>
    <w:lvl w:ilvl="0" w:tplc="3AF433C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09F4746"/>
    <w:multiLevelType w:val="hybridMultilevel"/>
    <w:tmpl w:val="355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A062DE"/>
    <w:multiLevelType w:val="hybridMultilevel"/>
    <w:tmpl w:val="092A11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F433C8">
      <w:start w:val="2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6740FAE"/>
    <w:multiLevelType w:val="hybridMultilevel"/>
    <w:tmpl w:val="FD8C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5B0403"/>
    <w:multiLevelType w:val="multilevel"/>
    <w:tmpl w:val="DC9E4D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8BF1780"/>
    <w:multiLevelType w:val="multilevel"/>
    <w:tmpl w:val="5BC02D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1A4D3852"/>
    <w:multiLevelType w:val="hybridMultilevel"/>
    <w:tmpl w:val="735C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702655"/>
    <w:multiLevelType w:val="hybridMultilevel"/>
    <w:tmpl w:val="F5D0CDF0"/>
    <w:lvl w:ilvl="0" w:tplc="3AF433C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4452121"/>
    <w:multiLevelType w:val="hybridMultilevel"/>
    <w:tmpl w:val="08EEE24E"/>
    <w:lvl w:ilvl="0" w:tplc="89AE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277EB5"/>
    <w:multiLevelType w:val="hybridMultilevel"/>
    <w:tmpl w:val="DB46BC7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5">
    <w:nsid w:val="349C0EC2"/>
    <w:multiLevelType w:val="hybridMultilevel"/>
    <w:tmpl w:val="03D2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BC3EC4"/>
    <w:multiLevelType w:val="hybridMultilevel"/>
    <w:tmpl w:val="A9023932"/>
    <w:lvl w:ilvl="0" w:tplc="3AF43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76E3A20"/>
    <w:multiLevelType w:val="multilevel"/>
    <w:tmpl w:val="62D29622"/>
    <w:lvl w:ilvl="0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20" w:hanging="1800"/>
      </w:pPr>
      <w:rPr>
        <w:rFonts w:cs="Times New Roman" w:hint="default"/>
      </w:rPr>
    </w:lvl>
  </w:abstractNum>
  <w:abstractNum w:abstractNumId="28">
    <w:nsid w:val="37B278A1"/>
    <w:multiLevelType w:val="hybridMultilevel"/>
    <w:tmpl w:val="3954B25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99B29A7"/>
    <w:multiLevelType w:val="multilevel"/>
    <w:tmpl w:val="CF14E2B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11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3197"/>
        </w:tabs>
        <w:ind w:left="3197" w:hanging="720"/>
      </w:pPr>
      <w:rPr>
        <w:rFonts w:cs="Times New Roman"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 w:tplc="AF18DB14">
      <w:numFmt w:val="none"/>
      <w:lvlText w:val=""/>
      <w:lvlJc w:val="left"/>
      <w:pPr>
        <w:tabs>
          <w:tab w:val="num" w:pos="1844"/>
        </w:tabs>
      </w:pPr>
      <w:rPr>
        <w:rFonts w:cs="Times New Roman"/>
      </w:rPr>
    </w:lvl>
    <w:lvl w:ilvl="4" w:tplc="33128882">
      <w:numFmt w:val="none"/>
      <w:lvlText w:val=""/>
      <w:lvlJc w:val="left"/>
      <w:pPr>
        <w:tabs>
          <w:tab w:val="num" w:pos="1844"/>
        </w:tabs>
      </w:pPr>
      <w:rPr>
        <w:rFonts w:cs="Times New Roman"/>
      </w:rPr>
    </w:lvl>
    <w:lvl w:ilvl="5" w:tplc="7564E906">
      <w:numFmt w:val="none"/>
      <w:lvlText w:val=""/>
      <w:lvlJc w:val="left"/>
      <w:pPr>
        <w:tabs>
          <w:tab w:val="num" w:pos="1844"/>
        </w:tabs>
      </w:pPr>
      <w:rPr>
        <w:rFonts w:cs="Times New Roman"/>
      </w:rPr>
    </w:lvl>
    <w:lvl w:ilvl="6" w:tplc="534CFA42">
      <w:numFmt w:val="none"/>
      <w:lvlText w:val=""/>
      <w:lvlJc w:val="left"/>
      <w:pPr>
        <w:tabs>
          <w:tab w:val="num" w:pos="1844"/>
        </w:tabs>
      </w:pPr>
      <w:rPr>
        <w:rFonts w:cs="Times New Roman"/>
      </w:rPr>
    </w:lvl>
    <w:lvl w:ilvl="7" w:tplc="794AA23C">
      <w:numFmt w:val="none"/>
      <w:lvlText w:val=""/>
      <w:lvlJc w:val="left"/>
      <w:pPr>
        <w:tabs>
          <w:tab w:val="num" w:pos="1844"/>
        </w:tabs>
      </w:pPr>
      <w:rPr>
        <w:rFonts w:cs="Times New Roman"/>
      </w:rPr>
    </w:lvl>
    <w:lvl w:ilvl="8" w:tplc="6A8E60D2">
      <w:numFmt w:val="none"/>
      <w:lvlText w:val=""/>
      <w:lvlJc w:val="left"/>
      <w:pPr>
        <w:tabs>
          <w:tab w:val="num" w:pos="1844"/>
        </w:tabs>
      </w:pPr>
      <w:rPr>
        <w:rFonts w:cs="Times New Roman"/>
      </w:rPr>
    </w:lvl>
  </w:abstractNum>
  <w:abstractNum w:abstractNumId="31">
    <w:nsid w:val="3A69103F"/>
    <w:multiLevelType w:val="hybridMultilevel"/>
    <w:tmpl w:val="0250333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3">
    <w:nsid w:val="4B606292"/>
    <w:multiLevelType w:val="hybridMultilevel"/>
    <w:tmpl w:val="7B7E1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322CCF"/>
    <w:multiLevelType w:val="hybridMultilevel"/>
    <w:tmpl w:val="A000C9E0"/>
    <w:lvl w:ilvl="0" w:tplc="AEA0CA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6096B13"/>
    <w:multiLevelType w:val="hybridMultilevel"/>
    <w:tmpl w:val="FFD68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8DC473F"/>
    <w:multiLevelType w:val="hybridMultilevel"/>
    <w:tmpl w:val="2A9CF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B31E3D"/>
    <w:multiLevelType w:val="hybridMultilevel"/>
    <w:tmpl w:val="97DEB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6673C4"/>
    <w:multiLevelType w:val="hybridMultilevel"/>
    <w:tmpl w:val="4FD4D118"/>
    <w:lvl w:ilvl="0" w:tplc="3AF43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B9D36CF"/>
    <w:multiLevelType w:val="multilevel"/>
    <w:tmpl w:val="DD92E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1">
    <w:nsid w:val="6F6B2384"/>
    <w:multiLevelType w:val="hybridMultilevel"/>
    <w:tmpl w:val="72E2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8726F"/>
    <w:multiLevelType w:val="hybridMultilevel"/>
    <w:tmpl w:val="A2EC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E5107D"/>
    <w:multiLevelType w:val="hybridMultilevel"/>
    <w:tmpl w:val="875A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651D6"/>
    <w:multiLevelType w:val="hybridMultilevel"/>
    <w:tmpl w:val="AB963C38"/>
    <w:lvl w:ilvl="0" w:tplc="89AE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C26D4F"/>
    <w:multiLevelType w:val="multilevel"/>
    <w:tmpl w:val="63EE15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971387F"/>
    <w:multiLevelType w:val="multilevel"/>
    <w:tmpl w:val="4FD4D11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22"/>
  </w:num>
  <w:num w:numId="4">
    <w:abstractNumId w:val="21"/>
  </w:num>
  <w:num w:numId="5">
    <w:abstractNumId w:val="18"/>
  </w:num>
  <w:num w:numId="6">
    <w:abstractNumId w:val="39"/>
  </w:num>
  <w:num w:numId="7">
    <w:abstractNumId w:val="13"/>
  </w:num>
  <w:num w:numId="8">
    <w:abstractNumId w:val="15"/>
  </w:num>
  <w:num w:numId="9">
    <w:abstractNumId w:val="16"/>
  </w:num>
  <w:num w:numId="10">
    <w:abstractNumId w:val="43"/>
  </w:num>
  <w:num w:numId="11">
    <w:abstractNumId w:val="32"/>
  </w:num>
  <w:num w:numId="12">
    <w:abstractNumId w:val="36"/>
  </w:num>
  <w:num w:numId="13">
    <w:abstractNumId w:val="20"/>
  </w:num>
  <w:num w:numId="14">
    <w:abstractNumId w:val="45"/>
  </w:num>
  <w:num w:numId="15">
    <w:abstractNumId w:val="34"/>
  </w:num>
  <w:num w:numId="16">
    <w:abstractNumId w:val="37"/>
  </w:num>
  <w:num w:numId="17">
    <w:abstractNumId w:val="14"/>
  </w:num>
  <w:num w:numId="18">
    <w:abstractNumId w:val="11"/>
  </w:num>
  <w:num w:numId="19">
    <w:abstractNumId w:val="24"/>
  </w:num>
  <w:num w:numId="20">
    <w:abstractNumId w:val="10"/>
  </w:num>
  <w:num w:numId="21">
    <w:abstractNumId w:val="31"/>
  </w:num>
  <w:num w:numId="22">
    <w:abstractNumId w:val="44"/>
  </w:num>
  <w:num w:numId="23">
    <w:abstractNumId w:val="23"/>
  </w:num>
  <w:num w:numId="24">
    <w:abstractNumId w:val="33"/>
  </w:num>
  <w:num w:numId="25">
    <w:abstractNumId w:val="17"/>
  </w:num>
  <w:num w:numId="26">
    <w:abstractNumId w:val="42"/>
  </w:num>
  <w:num w:numId="27">
    <w:abstractNumId w:val="2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6"/>
  </w:num>
  <w:num w:numId="39">
    <w:abstractNumId w:val="41"/>
  </w:num>
  <w:num w:numId="40">
    <w:abstractNumId w:val="19"/>
  </w:num>
  <w:num w:numId="41">
    <w:abstractNumId w:val="26"/>
  </w:num>
  <w:num w:numId="42">
    <w:abstractNumId w:val="40"/>
  </w:num>
  <w:num w:numId="43">
    <w:abstractNumId w:val="25"/>
  </w:num>
  <w:num w:numId="44">
    <w:abstractNumId w:val="29"/>
  </w:num>
  <w:num w:numId="45">
    <w:abstractNumId w:val="38"/>
  </w:num>
  <w:num w:numId="46">
    <w:abstractNumId w:val="35"/>
  </w:num>
  <w:num w:numId="4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03"/>
    <w:rsid w:val="00010FC5"/>
    <w:rsid w:val="000239C6"/>
    <w:rsid w:val="0002471D"/>
    <w:rsid w:val="00030A37"/>
    <w:rsid w:val="000312E3"/>
    <w:rsid w:val="000325C2"/>
    <w:rsid w:val="00035135"/>
    <w:rsid w:val="000434A3"/>
    <w:rsid w:val="00046B91"/>
    <w:rsid w:val="0005231A"/>
    <w:rsid w:val="00053F35"/>
    <w:rsid w:val="00057D33"/>
    <w:rsid w:val="00067703"/>
    <w:rsid w:val="00095FB5"/>
    <w:rsid w:val="00096F2E"/>
    <w:rsid w:val="000A0296"/>
    <w:rsid w:val="000A0353"/>
    <w:rsid w:val="000A0A36"/>
    <w:rsid w:val="000A0B63"/>
    <w:rsid w:val="000B340A"/>
    <w:rsid w:val="000D17E9"/>
    <w:rsid w:val="000E4194"/>
    <w:rsid w:val="000E7A12"/>
    <w:rsid w:val="000F01B9"/>
    <w:rsid w:val="000F20B9"/>
    <w:rsid w:val="001034D4"/>
    <w:rsid w:val="00107899"/>
    <w:rsid w:val="0012324A"/>
    <w:rsid w:val="00123261"/>
    <w:rsid w:val="001248AE"/>
    <w:rsid w:val="001344BD"/>
    <w:rsid w:val="0015056C"/>
    <w:rsid w:val="00153CDD"/>
    <w:rsid w:val="00160ED5"/>
    <w:rsid w:val="0017196D"/>
    <w:rsid w:val="0017786C"/>
    <w:rsid w:val="00183517"/>
    <w:rsid w:val="00184C27"/>
    <w:rsid w:val="00187285"/>
    <w:rsid w:val="0019234A"/>
    <w:rsid w:val="001A4E0D"/>
    <w:rsid w:val="001B08D5"/>
    <w:rsid w:val="001C2D69"/>
    <w:rsid w:val="001C67BF"/>
    <w:rsid w:val="001D7603"/>
    <w:rsid w:val="001E23A5"/>
    <w:rsid w:val="001E5F13"/>
    <w:rsid w:val="001F5250"/>
    <w:rsid w:val="002052DE"/>
    <w:rsid w:val="00215088"/>
    <w:rsid w:val="002159C1"/>
    <w:rsid w:val="002203AC"/>
    <w:rsid w:val="00220D95"/>
    <w:rsid w:val="00222DB3"/>
    <w:rsid w:val="002256B6"/>
    <w:rsid w:val="0023121C"/>
    <w:rsid w:val="00241A8F"/>
    <w:rsid w:val="002474E6"/>
    <w:rsid w:val="002509D3"/>
    <w:rsid w:val="002529B9"/>
    <w:rsid w:val="00257290"/>
    <w:rsid w:val="00262C0B"/>
    <w:rsid w:val="00263B25"/>
    <w:rsid w:val="0026512F"/>
    <w:rsid w:val="002679BC"/>
    <w:rsid w:val="00284AFB"/>
    <w:rsid w:val="00286854"/>
    <w:rsid w:val="00290D33"/>
    <w:rsid w:val="0029473F"/>
    <w:rsid w:val="00295764"/>
    <w:rsid w:val="00297229"/>
    <w:rsid w:val="002C6C35"/>
    <w:rsid w:val="002C7178"/>
    <w:rsid w:val="002D1219"/>
    <w:rsid w:val="002D76E5"/>
    <w:rsid w:val="002E5FFA"/>
    <w:rsid w:val="0030318F"/>
    <w:rsid w:val="0030431E"/>
    <w:rsid w:val="00311478"/>
    <w:rsid w:val="003153FB"/>
    <w:rsid w:val="00321668"/>
    <w:rsid w:val="00332125"/>
    <w:rsid w:val="00337797"/>
    <w:rsid w:val="0034014B"/>
    <w:rsid w:val="0035100D"/>
    <w:rsid w:val="0035583C"/>
    <w:rsid w:val="003568DA"/>
    <w:rsid w:val="00360263"/>
    <w:rsid w:val="00363856"/>
    <w:rsid w:val="0036747B"/>
    <w:rsid w:val="00376C28"/>
    <w:rsid w:val="003808F8"/>
    <w:rsid w:val="0038528E"/>
    <w:rsid w:val="003860AE"/>
    <w:rsid w:val="00387222"/>
    <w:rsid w:val="00387227"/>
    <w:rsid w:val="003B4F35"/>
    <w:rsid w:val="003C08A6"/>
    <w:rsid w:val="003D150D"/>
    <w:rsid w:val="003D324E"/>
    <w:rsid w:val="003D5D30"/>
    <w:rsid w:val="003E0863"/>
    <w:rsid w:val="003E2EC3"/>
    <w:rsid w:val="00403AEF"/>
    <w:rsid w:val="00420F5A"/>
    <w:rsid w:val="004267D1"/>
    <w:rsid w:val="00435C80"/>
    <w:rsid w:val="00444B95"/>
    <w:rsid w:val="00444E1E"/>
    <w:rsid w:val="00451AF2"/>
    <w:rsid w:val="00456455"/>
    <w:rsid w:val="00456765"/>
    <w:rsid w:val="004675DE"/>
    <w:rsid w:val="00473923"/>
    <w:rsid w:val="004746BF"/>
    <w:rsid w:val="004804D1"/>
    <w:rsid w:val="004847BC"/>
    <w:rsid w:val="0049210E"/>
    <w:rsid w:val="004A080D"/>
    <w:rsid w:val="004A6F98"/>
    <w:rsid w:val="004B1641"/>
    <w:rsid w:val="004B2CBB"/>
    <w:rsid w:val="004B4557"/>
    <w:rsid w:val="004B71C2"/>
    <w:rsid w:val="004C61CC"/>
    <w:rsid w:val="004D4CE2"/>
    <w:rsid w:val="004E3F16"/>
    <w:rsid w:val="004E41F8"/>
    <w:rsid w:val="004E6EDE"/>
    <w:rsid w:val="004E7A21"/>
    <w:rsid w:val="004F06DA"/>
    <w:rsid w:val="004F25F8"/>
    <w:rsid w:val="004F678B"/>
    <w:rsid w:val="00500376"/>
    <w:rsid w:val="00502CF7"/>
    <w:rsid w:val="0050499A"/>
    <w:rsid w:val="00510723"/>
    <w:rsid w:val="00511355"/>
    <w:rsid w:val="00524232"/>
    <w:rsid w:val="0053063A"/>
    <w:rsid w:val="0053183D"/>
    <w:rsid w:val="0053411E"/>
    <w:rsid w:val="005379FB"/>
    <w:rsid w:val="005547A6"/>
    <w:rsid w:val="00560ACE"/>
    <w:rsid w:val="00562EB6"/>
    <w:rsid w:val="005677DD"/>
    <w:rsid w:val="00582268"/>
    <w:rsid w:val="005839DC"/>
    <w:rsid w:val="005877E2"/>
    <w:rsid w:val="00591F67"/>
    <w:rsid w:val="005968FD"/>
    <w:rsid w:val="005A1347"/>
    <w:rsid w:val="005A36A5"/>
    <w:rsid w:val="005A422A"/>
    <w:rsid w:val="005A5C8B"/>
    <w:rsid w:val="005D7232"/>
    <w:rsid w:val="005D79AC"/>
    <w:rsid w:val="005D7D7A"/>
    <w:rsid w:val="005E1777"/>
    <w:rsid w:val="005F5584"/>
    <w:rsid w:val="005F570E"/>
    <w:rsid w:val="006067A2"/>
    <w:rsid w:val="0060715F"/>
    <w:rsid w:val="00621E81"/>
    <w:rsid w:val="0062569B"/>
    <w:rsid w:val="0062761D"/>
    <w:rsid w:val="006375B5"/>
    <w:rsid w:val="006425CF"/>
    <w:rsid w:val="00664783"/>
    <w:rsid w:val="006808AC"/>
    <w:rsid w:val="006812FD"/>
    <w:rsid w:val="0068208A"/>
    <w:rsid w:val="006823CF"/>
    <w:rsid w:val="0069366E"/>
    <w:rsid w:val="006A29A1"/>
    <w:rsid w:val="006C19A6"/>
    <w:rsid w:val="006C2807"/>
    <w:rsid w:val="006D182D"/>
    <w:rsid w:val="006E70D2"/>
    <w:rsid w:val="006F115E"/>
    <w:rsid w:val="00710377"/>
    <w:rsid w:val="00714B0A"/>
    <w:rsid w:val="0071627D"/>
    <w:rsid w:val="007169D2"/>
    <w:rsid w:val="007219E4"/>
    <w:rsid w:val="00730E6D"/>
    <w:rsid w:val="00735AE5"/>
    <w:rsid w:val="007447F5"/>
    <w:rsid w:val="00746E7A"/>
    <w:rsid w:val="0074758D"/>
    <w:rsid w:val="00753EAA"/>
    <w:rsid w:val="00754255"/>
    <w:rsid w:val="007574E0"/>
    <w:rsid w:val="00757C34"/>
    <w:rsid w:val="0076599C"/>
    <w:rsid w:val="007676C1"/>
    <w:rsid w:val="0077270F"/>
    <w:rsid w:val="00774982"/>
    <w:rsid w:val="007754E4"/>
    <w:rsid w:val="007762C4"/>
    <w:rsid w:val="0078076B"/>
    <w:rsid w:val="007A09AD"/>
    <w:rsid w:val="007A20DF"/>
    <w:rsid w:val="007A7555"/>
    <w:rsid w:val="007A7B54"/>
    <w:rsid w:val="007B533B"/>
    <w:rsid w:val="007C1F16"/>
    <w:rsid w:val="007C3148"/>
    <w:rsid w:val="007C4B87"/>
    <w:rsid w:val="007D05C2"/>
    <w:rsid w:val="007D5C99"/>
    <w:rsid w:val="007D61C2"/>
    <w:rsid w:val="007D724D"/>
    <w:rsid w:val="007E13E8"/>
    <w:rsid w:val="007E4ACA"/>
    <w:rsid w:val="007F3EC8"/>
    <w:rsid w:val="007F6FA8"/>
    <w:rsid w:val="00803DF2"/>
    <w:rsid w:val="0080677F"/>
    <w:rsid w:val="00813ABC"/>
    <w:rsid w:val="0081690A"/>
    <w:rsid w:val="008244E5"/>
    <w:rsid w:val="008353F8"/>
    <w:rsid w:val="00841D3A"/>
    <w:rsid w:val="008510E1"/>
    <w:rsid w:val="00853F03"/>
    <w:rsid w:val="00860543"/>
    <w:rsid w:val="0086774E"/>
    <w:rsid w:val="0088525A"/>
    <w:rsid w:val="00892363"/>
    <w:rsid w:val="008A589B"/>
    <w:rsid w:val="008B72E5"/>
    <w:rsid w:val="008B79DC"/>
    <w:rsid w:val="008C45A6"/>
    <w:rsid w:val="008C76EB"/>
    <w:rsid w:val="008D181C"/>
    <w:rsid w:val="008D74EF"/>
    <w:rsid w:val="008E68E0"/>
    <w:rsid w:val="008F1033"/>
    <w:rsid w:val="008F1100"/>
    <w:rsid w:val="00900B97"/>
    <w:rsid w:val="00904EAE"/>
    <w:rsid w:val="00906E19"/>
    <w:rsid w:val="00907C9C"/>
    <w:rsid w:val="0091014F"/>
    <w:rsid w:val="00910EA1"/>
    <w:rsid w:val="009128A6"/>
    <w:rsid w:val="00920349"/>
    <w:rsid w:val="00920ED2"/>
    <w:rsid w:val="00930B4D"/>
    <w:rsid w:val="00932296"/>
    <w:rsid w:val="009330D9"/>
    <w:rsid w:val="00944395"/>
    <w:rsid w:val="00947F27"/>
    <w:rsid w:val="00950EA7"/>
    <w:rsid w:val="00965004"/>
    <w:rsid w:val="00967F99"/>
    <w:rsid w:val="0097071F"/>
    <w:rsid w:val="00971164"/>
    <w:rsid w:val="009900B2"/>
    <w:rsid w:val="00991742"/>
    <w:rsid w:val="009971E8"/>
    <w:rsid w:val="009A7274"/>
    <w:rsid w:val="009B4227"/>
    <w:rsid w:val="009B6710"/>
    <w:rsid w:val="009C3489"/>
    <w:rsid w:val="009C4F49"/>
    <w:rsid w:val="009E0A45"/>
    <w:rsid w:val="009E70DD"/>
    <w:rsid w:val="009F1E2F"/>
    <w:rsid w:val="009F49D3"/>
    <w:rsid w:val="009F7E6D"/>
    <w:rsid w:val="00A0607C"/>
    <w:rsid w:val="00A07FD4"/>
    <w:rsid w:val="00A17BB2"/>
    <w:rsid w:val="00A31411"/>
    <w:rsid w:val="00A379A5"/>
    <w:rsid w:val="00A4605C"/>
    <w:rsid w:val="00A53CD6"/>
    <w:rsid w:val="00A66045"/>
    <w:rsid w:val="00A81953"/>
    <w:rsid w:val="00A9139C"/>
    <w:rsid w:val="00A941D2"/>
    <w:rsid w:val="00A95DD9"/>
    <w:rsid w:val="00A95F59"/>
    <w:rsid w:val="00A968F3"/>
    <w:rsid w:val="00A97CD1"/>
    <w:rsid w:val="00AA1B67"/>
    <w:rsid w:val="00AA5894"/>
    <w:rsid w:val="00AA5E91"/>
    <w:rsid w:val="00AB401F"/>
    <w:rsid w:val="00AB5235"/>
    <w:rsid w:val="00AC1D50"/>
    <w:rsid w:val="00AC5B09"/>
    <w:rsid w:val="00AC6001"/>
    <w:rsid w:val="00AC76F4"/>
    <w:rsid w:val="00AC7D07"/>
    <w:rsid w:val="00AD065B"/>
    <w:rsid w:val="00AD52C4"/>
    <w:rsid w:val="00AD6F22"/>
    <w:rsid w:val="00AF251A"/>
    <w:rsid w:val="00AF6170"/>
    <w:rsid w:val="00B0349D"/>
    <w:rsid w:val="00B06B4F"/>
    <w:rsid w:val="00B074BB"/>
    <w:rsid w:val="00B0752A"/>
    <w:rsid w:val="00B15474"/>
    <w:rsid w:val="00B20304"/>
    <w:rsid w:val="00B24719"/>
    <w:rsid w:val="00B24BC0"/>
    <w:rsid w:val="00B26C53"/>
    <w:rsid w:val="00B333CD"/>
    <w:rsid w:val="00B37913"/>
    <w:rsid w:val="00B50E81"/>
    <w:rsid w:val="00B51A6E"/>
    <w:rsid w:val="00B557A5"/>
    <w:rsid w:val="00B645B5"/>
    <w:rsid w:val="00B73BD1"/>
    <w:rsid w:val="00B7452E"/>
    <w:rsid w:val="00B82040"/>
    <w:rsid w:val="00B82705"/>
    <w:rsid w:val="00B82BF7"/>
    <w:rsid w:val="00B9203B"/>
    <w:rsid w:val="00B963EC"/>
    <w:rsid w:val="00BA2703"/>
    <w:rsid w:val="00BB1F08"/>
    <w:rsid w:val="00BB2A6F"/>
    <w:rsid w:val="00BB41FE"/>
    <w:rsid w:val="00BC5966"/>
    <w:rsid w:val="00BD17D5"/>
    <w:rsid w:val="00BD6163"/>
    <w:rsid w:val="00BD6327"/>
    <w:rsid w:val="00BE1154"/>
    <w:rsid w:val="00BF5A6C"/>
    <w:rsid w:val="00C02D78"/>
    <w:rsid w:val="00C165FD"/>
    <w:rsid w:val="00C3105D"/>
    <w:rsid w:val="00C31C85"/>
    <w:rsid w:val="00C41FE1"/>
    <w:rsid w:val="00C44728"/>
    <w:rsid w:val="00C53D3F"/>
    <w:rsid w:val="00C579E3"/>
    <w:rsid w:val="00C7606C"/>
    <w:rsid w:val="00C85C24"/>
    <w:rsid w:val="00C9032B"/>
    <w:rsid w:val="00C95E47"/>
    <w:rsid w:val="00C96DE0"/>
    <w:rsid w:val="00CA4225"/>
    <w:rsid w:val="00CA5E4D"/>
    <w:rsid w:val="00CC6807"/>
    <w:rsid w:val="00CD0287"/>
    <w:rsid w:val="00CD78BE"/>
    <w:rsid w:val="00CF061E"/>
    <w:rsid w:val="00CF4235"/>
    <w:rsid w:val="00CF710D"/>
    <w:rsid w:val="00D00E5E"/>
    <w:rsid w:val="00D05E28"/>
    <w:rsid w:val="00D07880"/>
    <w:rsid w:val="00D1062D"/>
    <w:rsid w:val="00D15209"/>
    <w:rsid w:val="00D15FAD"/>
    <w:rsid w:val="00D20A81"/>
    <w:rsid w:val="00D24909"/>
    <w:rsid w:val="00D37137"/>
    <w:rsid w:val="00D42A35"/>
    <w:rsid w:val="00D5179D"/>
    <w:rsid w:val="00D52C3C"/>
    <w:rsid w:val="00D5308A"/>
    <w:rsid w:val="00D63842"/>
    <w:rsid w:val="00D63AEB"/>
    <w:rsid w:val="00D70C57"/>
    <w:rsid w:val="00D71275"/>
    <w:rsid w:val="00D86A07"/>
    <w:rsid w:val="00D913B9"/>
    <w:rsid w:val="00DA4A0E"/>
    <w:rsid w:val="00DA56A1"/>
    <w:rsid w:val="00DA6D46"/>
    <w:rsid w:val="00DC0E3C"/>
    <w:rsid w:val="00DC5E86"/>
    <w:rsid w:val="00DD19AA"/>
    <w:rsid w:val="00DD4EC5"/>
    <w:rsid w:val="00DD536B"/>
    <w:rsid w:val="00DD6543"/>
    <w:rsid w:val="00DF5EC5"/>
    <w:rsid w:val="00E001C3"/>
    <w:rsid w:val="00E00F48"/>
    <w:rsid w:val="00E01136"/>
    <w:rsid w:val="00E02B78"/>
    <w:rsid w:val="00E06FB7"/>
    <w:rsid w:val="00E1316D"/>
    <w:rsid w:val="00E16CB5"/>
    <w:rsid w:val="00E2263D"/>
    <w:rsid w:val="00E2612E"/>
    <w:rsid w:val="00E26E43"/>
    <w:rsid w:val="00E27D76"/>
    <w:rsid w:val="00E331FA"/>
    <w:rsid w:val="00E43641"/>
    <w:rsid w:val="00E63996"/>
    <w:rsid w:val="00E7008C"/>
    <w:rsid w:val="00E721F7"/>
    <w:rsid w:val="00E818FC"/>
    <w:rsid w:val="00E850D3"/>
    <w:rsid w:val="00EA764E"/>
    <w:rsid w:val="00EB02C1"/>
    <w:rsid w:val="00EC5FBC"/>
    <w:rsid w:val="00ED0DC7"/>
    <w:rsid w:val="00ED0F85"/>
    <w:rsid w:val="00ED2068"/>
    <w:rsid w:val="00ED52A3"/>
    <w:rsid w:val="00ED52F9"/>
    <w:rsid w:val="00ED71C0"/>
    <w:rsid w:val="00EE15A1"/>
    <w:rsid w:val="00EE570E"/>
    <w:rsid w:val="00EE65B0"/>
    <w:rsid w:val="00EE686E"/>
    <w:rsid w:val="00EE7360"/>
    <w:rsid w:val="00EF77BE"/>
    <w:rsid w:val="00F00CB9"/>
    <w:rsid w:val="00F023A1"/>
    <w:rsid w:val="00F026AB"/>
    <w:rsid w:val="00F12B2D"/>
    <w:rsid w:val="00F204D3"/>
    <w:rsid w:val="00F233C3"/>
    <w:rsid w:val="00F23F76"/>
    <w:rsid w:val="00F4616D"/>
    <w:rsid w:val="00F5669E"/>
    <w:rsid w:val="00F576A3"/>
    <w:rsid w:val="00F62C54"/>
    <w:rsid w:val="00F76917"/>
    <w:rsid w:val="00F83F03"/>
    <w:rsid w:val="00F95514"/>
    <w:rsid w:val="00F96491"/>
    <w:rsid w:val="00FA1431"/>
    <w:rsid w:val="00FA1ED1"/>
    <w:rsid w:val="00FA7AA6"/>
    <w:rsid w:val="00FB2020"/>
    <w:rsid w:val="00FC51F5"/>
    <w:rsid w:val="00FD0329"/>
    <w:rsid w:val="00FE0B53"/>
    <w:rsid w:val="00FE6FA8"/>
    <w:rsid w:val="00FF4392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locked/>
    <w:rsid w:val="00FC51F5"/>
    <w:pPr>
      <w:keepNext/>
      <w:numPr>
        <w:numId w:val="44"/>
      </w:num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C51F5"/>
    <w:pPr>
      <w:keepNext/>
      <w:keepLines/>
      <w:numPr>
        <w:ilvl w:val="1"/>
        <w:numId w:val="44"/>
      </w:numPr>
      <w:spacing w:after="0" w:line="240" w:lineRule="auto"/>
      <w:ind w:left="0" w:firstLine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C51F5"/>
    <w:pPr>
      <w:keepNext/>
      <w:keepLines/>
      <w:numPr>
        <w:ilvl w:val="2"/>
        <w:numId w:val="4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C51F5"/>
    <w:pPr>
      <w:keepNext/>
      <w:keepLines/>
      <w:numPr>
        <w:ilvl w:val="3"/>
        <w:numId w:val="4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C51F5"/>
    <w:pPr>
      <w:keepNext/>
      <w:keepLines/>
      <w:numPr>
        <w:ilvl w:val="4"/>
        <w:numId w:val="4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C51F5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C51F5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C51F5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C51F5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03"/>
    <w:pPr>
      <w:ind w:left="720"/>
      <w:contextualSpacing/>
    </w:pPr>
  </w:style>
  <w:style w:type="table" w:styleId="a4">
    <w:name w:val="Table Grid"/>
    <w:basedOn w:val="a1"/>
    <w:uiPriority w:val="59"/>
    <w:rsid w:val="00067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721F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721F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997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uiPriority w:val="99"/>
    <w:locked/>
    <w:rsid w:val="009971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Пункт типа 1."/>
    <w:basedOn w:val="a"/>
    <w:uiPriority w:val="99"/>
    <w:rsid w:val="009971E8"/>
    <w:pPr>
      <w:widowControl w:val="0"/>
      <w:numPr>
        <w:numId w:val="2"/>
      </w:num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011">
    <w:name w:val="Пункт10.1.1."/>
    <w:basedOn w:val="a"/>
    <w:uiPriority w:val="99"/>
    <w:rsid w:val="009971E8"/>
    <w:pPr>
      <w:widowControl w:val="0"/>
      <w:numPr>
        <w:ilvl w:val="2"/>
        <w:numId w:val="2"/>
      </w:numPr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83F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83F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Пункт типа 1.1."/>
    <w:basedOn w:val="a"/>
    <w:uiPriority w:val="99"/>
    <w:rsid w:val="00F83F03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paragraph" w:customStyle="1" w:styleId="ab">
    <w:name w:val="Для таблиц"/>
    <w:basedOn w:val="a"/>
    <w:uiPriority w:val="99"/>
    <w:rsid w:val="000351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8353F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semiHidden/>
    <w:rsid w:val="0031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311478"/>
    <w:rPr>
      <w:rFonts w:cs="Times New Roman"/>
    </w:rPr>
  </w:style>
  <w:style w:type="character" w:styleId="ae">
    <w:name w:val="page number"/>
    <w:rsid w:val="00E06FB7"/>
    <w:rPr>
      <w:rFonts w:cs="Times New Roman"/>
    </w:rPr>
  </w:style>
  <w:style w:type="paragraph" w:customStyle="1" w:styleId="Default">
    <w:name w:val="Default"/>
    <w:rsid w:val="00046B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37"/>
    <w:uiPriority w:val="99"/>
    <w:locked/>
    <w:rsid w:val="007169D2"/>
    <w:rPr>
      <w:rFonts w:ascii="Arial" w:hAnsi="Arial" w:cs="Times New Roman"/>
      <w:sz w:val="23"/>
      <w:szCs w:val="23"/>
      <w:lang w:bidi="ar-SA"/>
    </w:rPr>
  </w:style>
  <w:style w:type="paragraph" w:customStyle="1" w:styleId="37">
    <w:name w:val="Основной текст37"/>
    <w:basedOn w:val="a"/>
    <w:link w:val="af"/>
    <w:uiPriority w:val="99"/>
    <w:rsid w:val="007169D2"/>
    <w:pPr>
      <w:shd w:val="clear" w:color="auto" w:fill="FFFFFF"/>
      <w:spacing w:after="360" w:line="240" w:lineRule="atLeast"/>
      <w:ind w:hanging="380"/>
      <w:jc w:val="right"/>
    </w:pPr>
    <w:rPr>
      <w:rFonts w:ascii="Arial" w:hAnsi="Arial"/>
      <w:noProof/>
      <w:sz w:val="23"/>
      <w:szCs w:val="23"/>
      <w:lang w:eastAsia="ru-RU"/>
    </w:rPr>
  </w:style>
  <w:style w:type="paragraph" w:customStyle="1" w:styleId="31">
    <w:name w:val="Основной текст3"/>
    <w:basedOn w:val="a"/>
    <w:uiPriority w:val="99"/>
    <w:rsid w:val="00BA2703"/>
    <w:pPr>
      <w:shd w:val="clear" w:color="auto" w:fill="FFFFFF"/>
      <w:spacing w:after="2040" w:line="274" w:lineRule="exact"/>
      <w:ind w:hanging="440"/>
      <w:jc w:val="center"/>
    </w:pPr>
    <w:rPr>
      <w:rFonts w:ascii="Times New Roman" w:hAnsi="Times New Roman"/>
      <w:noProof/>
      <w:sz w:val="23"/>
      <w:szCs w:val="23"/>
      <w:lang w:eastAsia="ru-RU"/>
    </w:rPr>
  </w:style>
  <w:style w:type="paragraph" w:customStyle="1" w:styleId="FR1">
    <w:name w:val="FR1"/>
    <w:uiPriority w:val="99"/>
    <w:rsid w:val="002529B9"/>
    <w:pPr>
      <w:widowControl w:val="0"/>
      <w:jc w:val="center"/>
    </w:pPr>
    <w:rPr>
      <w:rFonts w:ascii="Times New Roman" w:hAnsi="Times New Roman"/>
      <w:sz w:val="36"/>
    </w:rPr>
  </w:style>
  <w:style w:type="paragraph" w:customStyle="1" w:styleId="af0">
    <w:name w:val="список с точками"/>
    <w:basedOn w:val="a"/>
    <w:uiPriority w:val="99"/>
    <w:rsid w:val="00714B0A"/>
    <w:pPr>
      <w:spacing w:after="0" w:line="312" w:lineRule="auto"/>
      <w:ind w:left="39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qFormat/>
    <w:locked/>
    <w:rsid w:val="00C96DE0"/>
    <w:rPr>
      <w:i/>
      <w:iCs/>
    </w:rPr>
  </w:style>
  <w:style w:type="character" w:customStyle="1" w:styleId="11">
    <w:name w:val="Заголовок 1 Знак"/>
    <w:link w:val="1"/>
    <w:rsid w:val="00FC51F5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paragraph" w:customStyle="1" w:styleId="12">
    <w:name w:val="Абзац списка1"/>
    <w:basedOn w:val="a"/>
    <w:rsid w:val="00CF4235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FC51F5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C51F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FC51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C51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C51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C51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C51F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C51F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D00E5E"/>
    <w:pPr>
      <w:spacing w:before="120" w:after="0" w:line="240" w:lineRule="auto"/>
    </w:pPr>
    <w:rPr>
      <w:rFonts w:ascii="Times New Roman" w:hAnsi="Times New Roman"/>
      <w:b/>
      <w:bCs/>
      <w:sz w:val="24"/>
      <w:szCs w:val="20"/>
    </w:rPr>
  </w:style>
  <w:style w:type="paragraph" w:styleId="22">
    <w:name w:val="toc 2"/>
    <w:basedOn w:val="a"/>
    <w:next w:val="a"/>
    <w:autoRedefine/>
    <w:uiPriority w:val="39"/>
    <w:locked/>
    <w:rsid w:val="00D00E5E"/>
    <w:pPr>
      <w:spacing w:after="0" w:line="240" w:lineRule="auto"/>
      <w:ind w:left="221"/>
    </w:pPr>
    <w:rPr>
      <w:rFonts w:ascii="Times New Roman" w:hAnsi="Times New Roman"/>
      <w:sz w:val="24"/>
      <w:szCs w:val="20"/>
    </w:rPr>
  </w:style>
  <w:style w:type="paragraph" w:styleId="32">
    <w:name w:val="toc 3"/>
    <w:basedOn w:val="a"/>
    <w:next w:val="a"/>
    <w:autoRedefine/>
    <w:locked/>
    <w:rsid w:val="00D00E5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locked/>
    <w:rsid w:val="00D00E5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locked/>
    <w:rsid w:val="00D00E5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locked/>
    <w:rsid w:val="00D00E5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locked/>
    <w:rsid w:val="00D00E5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locked/>
    <w:rsid w:val="00D00E5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locked/>
    <w:rsid w:val="00D00E5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af2">
    <w:name w:val="Hyperlink"/>
    <w:basedOn w:val="a0"/>
    <w:uiPriority w:val="99"/>
    <w:unhideWhenUsed/>
    <w:rsid w:val="00D00E5E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3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25C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847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847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lsu.ru/resurces/resurcesebs/1081-iprbooks-" TargetMode="External"/><Relationship Id="rId13" Type="http://schemas.openxmlformats.org/officeDocument/2006/relationships/hyperlink" Target="http://lib.ulsu.ru/resurces/resurcesulsu/1901--q-q" TargetMode="External"/><Relationship Id="rId18" Type="http://schemas.openxmlformats.org/officeDocument/2006/relationships/hyperlink" Target="http://lib.ulsu.ru/resurces/resurcesulsu/1783--elibraryru" TargetMode="External"/><Relationship Id="rId26" Type="http://schemas.openxmlformats.org/officeDocument/2006/relationships/hyperlink" Target="http://lib.ulsu.ru/resurces/resurcesulsu/1640-jsto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.ulsu.ru/resurces/resurcesulsu/1716-2017-06-06-11-38-20" TargetMode="External"/><Relationship Id="rId34" Type="http://schemas.openxmlformats.org/officeDocument/2006/relationships/hyperlink" Target="http://lib.ulsu.ru/resurces/resurcesulsu/28-rg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lsu.ru/resurces/resurcesulsu/1806-2018-02-13-06-35-43" TargetMode="External"/><Relationship Id="rId17" Type="http://schemas.openxmlformats.org/officeDocument/2006/relationships/hyperlink" Target="http://lib.ulsu.ru/resurces/resurcesulsu/1807-2018-02-15-05-32-40" TargetMode="External"/><Relationship Id="rId25" Type="http://schemas.openxmlformats.org/officeDocument/2006/relationships/hyperlink" Target="http://lib.ulsu.ru/resurces/resurcesulsu/1660-american-physical-society" TargetMode="External"/><Relationship Id="rId33" Type="http://schemas.openxmlformats.org/officeDocument/2006/relationships/hyperlink" Target="http://lib.ulsu.ru/resurces/resurcesulsu/1599-httpsearchproquest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.ulsu.ru/resurces/resurcesulsu/1809-2018-02-16-06-16-21" TargetMode="External"/><Relationship Id="rId20" Type="http://schemas.openxmlformats.org/officeDocument/2006/relationships/hyperlink" Target="http://lib.ulsu.ru/resurces/resurcesulsu/1732-springer" TargetMode="External"/><Relationship Id="rId29" Type="http://schemas.openxmlformats.org/officeDocument/2006/relationships/hyperlink" Target="http://lib.ulsu.ru/resurces/resurcesulsu/34-httpwebaebscohostcomehostsearchadvancedsidd882383f-dd08-46c3-a6f9-f476c8d0b51940sessionmgr4002avid0ahid4114apreviewfal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lsu.ru/resurces/resurcesebs/1922-2018-12-18-10-03-38" TargetMode="External"/><Relationship Id="rId24" Type="http://schemas.openxmlformats.org/officeDocument/2006/relationships/hyperlink" Target="http://lib.ulsu.ru/resurces/resurcesulsu/1670-web-of-science" TargetMode="External"/><Relationship Id="rId32" Type="http://schemas.openxmlformats.org/officeDocument/2006/relationships/hyperlink" Target="http://lib.ulsu.ru/resurces/resurcesulsu/1597-httpswww64orbitcomticketab5e7dc5-be4b-447b-965e-b87078ff3403alocaleenaembeddedfalsefacsimilenavpage" TargetMode="External"/><Relationship Id="rId37" Type="http://schemas.openxmlformats.org/officeDocument/2006/relationships/hyperlink" Target="http://lib.ulsu.ru/resurces/resurcesulsu/30-elibrar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ulsu.ru/resurces/resurcesulsu/1853-scopus" TargetMode="External"/><Relationship Id="rId23" Type="http://schemas.openxmlformats.org/officeDocument/2006/relationships/hyperlink" Target="http://lib.ulsu.ru/-online" TargetMode="External"/><Relationship Id="rId28" Type="http://schemas.openxmlformats.org/officeDocument/2006/relationships/hyperlink" Target="http://lib.ulsu.ru/resurces/resurcesulsu/1598-casc" TargetMode="External"/><Relationship Id="rId36" Type="http://schemas.openxmlformats.org/officeDocument/2006/relationships/hyperlink" Target="http://lib.ulsu.ru/resurces/resurcesulsu/1587-2015-12-08-10-44-23" TargetMode="External"/><Relationship Id="rId10" Type="http://schemas.openxmlformats.org/officeDocument/2006/relationships/hyperlink" Target="http://lib.ulsu.ru/resurces/resurcesebs/1647-2016-11-23-06-21-21" TargetMode="External"/><Relationship Id="rId19" Type="http://schemas.openxmlformats.org/officeDocument/2006/relationships/hyperlink" Target="http://lib.ulsu.ru/resurces/resurcesulsu/1752-2017-11-21-08-49-37" TargetMode="External"/><Relationship Id="rId31" Type="http://schemas.openxmlformats.org/officeDocument/2006/relationships/hyperlink" Target="http://lib.ulsu.ru/resurces/resurcesulsu/1521-httpwwwtandfonline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lsu.ru/resurces/resurcesebs/1058-2011-10-05-13-18-18" TargetMode="External"/><Relationship Id="rId14" Type="http://schemas.openxmlformats.org/officeDocument/2006/relationships/hyperlink" Target="http://lib.ulsu.ru/resurces/resurcesulsu/1868-elsevier" TargetMode="External"/><Relationship Id="rId22" Type="http://schemas.openxmlformats.org/officeDocument/2006/relationships/hyperlink" Target="http://lib.ulsu.ru/resurces/resurcesulsu/1698-2017-04-11-06-42-58" TargetMode="External"/><Relationship Id="rId27" Type="http://schemas.openxmlformats.org/officeDocument/2006/relationships/hyperlink" Target="http://lib.ulsu.ru/resurces/resurcesulsu/943-annual-reviews" TargetMode="External"/><Relationship Id="rId30" Type="http://schemas.openxmlformats.org/officeDocument/2006/relationships/hyperlink" Target="http://lib.ulsu.ru/resurces/resurcesulsu/1281-httpwwwsciencemagorg" TargetMode="External"/><Relationship Id="rId35" Type="http://schemas.openxmlformats.org/officeDocument/2006/relationships/hyperlink" Target="http://lib.ulsu.ru/resurces/resurcesulsu/1166-2011-12-19-12-44-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72B9-AFCC-4A2B-A925-331BBC08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9158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ППС</cp:lastModifiedBy>
  <cp:revision>4</cp:revision>
  <cp:lastPrinted>2020-02-25T11:56:00Z</cp:lastPrinted>
  <dcterms:created xsi:type="dcterms:W3CDTF">2020-02-26T09:37:00Z</dcterms:created>
  <dcterms:modified xsi:type="dcterms:W3CDTF">2020-02-26T09:50:00Z</dcterms:modified>
</cp:coreProperties>
</file>