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01" w:rsidRPr="00C8615F" w:rsidRDefault="00E86801" w:rsidP="00E86801">
      <w:pPr>
        <w:shd w:val="clear" w:color="auto" w:fill="FFFFFF" w:themeFill="background1"/>
        <w:jc w:val="right"/>
        <w:rPr>
          <w:b/>
          <w:caps/>
        </w:rPr>
      </w:pPr>
      <w:r w:rsidRPr="00C8615F">
        <w:rPr>
          <w:b/>
          <w:caps/>
        </w:rPr>
        <w:t>УТВЕРЖДЕНО</w:t>
      </w:r>
    </w:p>
    <w:p w:rsidR="00E86801" w:rsidRPr="00C8615F" w:rsidRDefault="00E86801" w:rsidP="00E86801">
      <w:pPr>
        <w:shd w:val="clear" w:color="auto" w:fill="FFFFFF" w:themeFill="background1"/>
        <w:jc w:val="right"/>
      </w:pPr>
      <w:r>
        <w:t>решением Ученого совета ФМИАТ</w:t>
      </w:r>
    </w:p>
    <w:p w:rsidR="00E86801" w:rsidRPr="00B83C7F" w:rsidRDefault="00E86801" w:rsidP="00E86801">
      <w:pPr>
        <w:ind w:left="-1809"/>
      </w:pPr>
    </w:p>
    <w:p w:rsidR="00E86801" w:rsidRPr="00EE3CE0" w:rsidRDefault="00E86801" w:rsidP="00E86801">
      <w:pPr>
        <w:jc w:val="right"/>
      </w:pPr>
      <w:r w:rsidRPr="00EE3CE0">
        <w:t xml:space="preserve">от </w:t>
      </w:r>
      <w:r w:rsidRPr="00C35495">
        <w:t>21</w:t>
      </w:r>
      <w:r>
        <w:t xml:space="preserve"> июня</w:t>
      </w:r>
      <w:r w:rsidRPr="00EE3CE0">
        <w:t xml:space="preserve"> 20</w:t>
      </w:r>
      <w:r w:rsidRPr="00F541D7">
        <w:t>19</w:t>
      </w:r>
      <w:r w:rsidRPr="00C35495">
        <w:t xml:space="preserve"> </w:t>
      </w:r>
      <w:r w:rsidRPr="00EE3CE0">
        <w:t>г., протокол №</w:t>
      </w:r>
      <w:r>
        <w:t xml:space="preserve"> </w:t>
      </w:r>
      <w:r w:rsidRPr="00CD7F27">
        <w:t>5/19</w:t>
      </w:r>
    </w:p>
    <w:p w:rsidR="00E86801" w:rsidRPr="00EE3CE0" w:rsidRDefault="00E86801" w:rsidP="00E86801">
      <w:pPr>
        <w:jc w:val="right"/>
      </w:pPr>
      <w:r w:rsidRPr="00EE3CE0">
        <w:t xml:space="preserve">Председатель  </w:t>
      </w:r>
      <w:r>
        <w:t>___</w:t>
      </w:r>
      <w:r w:rsidRPr="009C62FA">
        <w:t>_________________</w:t>
      </w:r>
      <w:r>
        <w:rPr>
          <w:u w:val="single"/>
        </w:rPr>
        <w:t>/Волков М.А</w:t>
      </w:r>
      <w:r w:rsidRPr="00A93D39">
        <w:rPr>
          <w:u w:val="single"/>
        </w:rPr>
        <w:t>./</w:t>
      </w:r>
    </w:p>
    <w:p w:rsidR="00E86801" w:rsidRPr="00F90227" w:rsidRDefault="00E86801" w:rsidP="00E86801">
      <w:pPr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ab/>
        <w:t xml:space="preserve">  </w:t>
      </w:r>
      <w:r w:rsidRPr="00F90227">
        <w:rPr>
          <w:i/>
          <w:szCs w:val="24"/>
          <w:vertAlign w:val="superscript"/>
        </w:rPr>
        <w:t>подпись, расшифровка подписи</w:t>
      </w:r>
    </w:p>
    <w:p w:rsidR="00E86801" w:rsidRDefault="00E86801" w:rsidP="00E86801">
      <w:pPr>
        <w:tabs>
          <w:tab w:val="center" w:pos="5089"/>
          <w:tab w:val="right" w:pos="9540"/>
        </w:tabs>
        <w:jc w:val="center"/>
        <w:rPr>
          <w:b/>
          <w:caps/>
        </w:rPr>
      </w:pPr>
      <w:r>
        <w:t xml:space="preserve">                                                                                  </w:t>
      </w:r>
      <w:r>
        <w:tab/>
        <w:t xml:space="preserve">         </w:t>
      </w:r>
      <w:r>
        <w:tab/>
        <w:t xml:space="preserve">      21</w:t>
      </w:r>
      <w:r w:rsidRPr="00EE3CE0">
        <w:t xml:space="preserve"> </w:t>
      </w:r>
      <w:r>
        <w:t>июня</w:t>
      </w:r>
      <w:r w:rsidRPr="00EE3CE0">
        <w:t xml:space="preserve"> 20</w:t>
      </w:r>
      <w:r>
        <w:t xml:space="preserve">19 </w:t>
      </w:r>
      <w:r w:rsidRPr="00EE3CE0">
        <w:t>г.</w:t>
      </w:r>
    </w:p>
    <w:p w:rsidR="00E86801" w:rsidRDefault="00E86801" w:rsidP="00E86801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E86801" w:rsidRDefault="00E86801" w:rsidP="00E86801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E86801" w:rsidRDefault="00E86801" w:rsidP="00E86801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E86801" w:rsidRDefault="00E86801" w:rsidP="00E86801">
      <w:pPr>
        <w:tabs>
          <w:tab w:val="center" w:pos="5089"/>
          <w:tab w:val="right" w:pos="9540"/>
        </w:tabs>
        <w:jc w:val="center"/>
        <w:rPr>
          <w:b/>
          <w:caps/>
        </w:rPr>
      </w:pPr>
      <w:r>
        <w:rPr>
          <w:b/>
          <w:caps/>
        </w:rPr>
        <w:t>Рабочая программа практики</w:t>
      </w:r>
    </w:p>
    <w:p w:rsidR="00E86801" w:rsidRDefault="00E86801" w:rsidP="00E86801">
      <w:pPr>
        <w:tabs>
          <w:tab w:val="center" w:pos="5089"/>
          <w:tab w:val="right" w:pos="9540"/>
        </w:tabs>
        <w:jc w:val="center"/>
        <w:rPr>
          <w:b/>
          <w:caps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25"/>
      </w:tblGrid>
      <w:tr w:rsidR="00E86801" w:rsidRPr="00AB39B2" w:rsidTr="00B51993">
        <w:trPr>
          <w:trHeight w:val="401"/>
        </w:trPr>
        <w:tc>
          <w:tcPr>
            <w:tcW w:w="2093" w:type="dxa"/>
          </w:tcPr>
          <w:p w:rsidR="00E86801" w:rsidRPr="00AB39B2" w:rsidRDefault="00E86801" w:rsidP="00B51993">
            <w:pPr>
              <w:spacing w:line="360" w:lineRule="auto"/>
              <w:ind w:right="96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7925" w:type="dxa"/>
          </w:tcPr>
          <w:p w:rsidR="00E86801" w:rsidRPr="00E86801" w:rsidRDefault="00E86801" w:rsidP="00B51993">
            <w:pPr>
              <w:tabs>
                <w:tab w:val="left" w:pos="7714"/>
              </w:tabs>
              <w:ind w:right="96"/>
              <w:jc w:val="center"/>
              <w:rPr>
                <w:b/>
              </w:rPr>
            </w:pPr>
            <w:r w:rsidRPr="00E86801">
              <w:rPr>
                <w:b/>
                <w:sz w:val="24"/>
                <w:szCs w:val="24"/>
              </w:rPr>
              <w:t>Проектная деятельность</w:t>
            </w:r>
            <w:r w:rsidRPr="00E86801">
              <w:rPr>
                <w:b/>
              </w:rPr>
              <w:t xml:space="preserve"> </w:t>
            </w:r>
          </w:p>
        </w:tc>
      </w:tr>
      <w:tr w:rsidR="00E86801" w:rsidRPr="00AB39B2" w:rsidTr="00B51993">
        <w:trPr>
          <w:trHeight w:val="401"/>
        </w:trPr>
        <w:tc>
          <w:tcPr>
            <w:tcW w:w="2093" w:type="dxa"/>
          </w:tcPr>
          <w:p w:rsidR="00E86801" w:rsidRPr="00EE3CE0" w:rsidRDefault="00E86801" w:rsidP="00B51993">
            <w:pPr>
              <w:ind w:right="96"/>
            </w:pPr>
            <w:r>
              <w:t>Способ и форма проведения</w:t>
            </w:r>
          </w:p>
        </w:tc>
        <w:tc>
          <w:tcPr>
            <w:tcW w:w="7925" w:type="dxa"/>
          </w:tcPr>
          <w:p w:rsidR="00E86801" w:rsidRPr="00142119" w:rsidRDefault="00E86801" w:rsidP="00B51993">
            <w:pPr>
              <w:pStyle w:val="ab"/>
              <w:rPr>
                <w:i/>
              </w:rPr>
            </w:pPr>
            <w:r>
              <w:rPr>
                <w:i/>
              </w:rPr>
              <w:t>с</w:t>
            </w:r>
            <w:r w:rsidRPr="00142119">
              <w:rPr>
                <w:i/>
              </w:rPr>
              <w:t>пособы проведения учебной и производственной практики</w:t>
            </w:r>
            <w:r>
              <w:rPr>
                <w:i/>
              </w:rPr>
              <w:t xml:space="preserve">: </w:t>
            </w:r>
            <w:proofErr w:type="gramStart"/>
            <w:r>
              <w:rPr>
                <w:i/>
              </w:rPr>
              <w:t>стационарная</w:t>
            </w:r>
            <w:proofErr w:type="gramEnd"/>
          </w:p>
          <w:p w:rsidR="00E86801" w:rsidRPr="00142119" w:rsidRDefault="00E86801" w:rsidP="00B51993">
            <w:pPr>
              <w:pStyle w:val="ab"/>
              <w:jc w:val="both"/>
              <w:rPr>
                <w:i/>
              </w:rPr>
            </w:pPr>
            <w:r>
              <w:rPr>
                <w:i/>
              </w:rPr>
              <w:t>ф</w:t>
            </w:r>
            <w:r w:rsidRPr="00142119">
              <w:rPr>
                <w:i/>
              </w:rPr>
              <w:t>ормы проведения учеб</w:t>
            </w:r>
            <w:r>
              <w:rPr>
                <w:i/>
              </w:rPr>
              <w:t xml:space="preserve">ной и производственной практики: </w:t>
            </w:r>
            <w:r w:rsidRPr="00142119">
              <w:rPr>
                <w:i/>
              </w:rPr>
              <w:t>непрерывно</w:t>
            </w:r>
          </w:p>
        </w:tc>
      </w:tr>
      <w:tr w:rsidR="00E86801" w:rsidRPr="00EE3CE0" w:rsidTr="00B51993">
        <w:trPr>
          <w:trHeight w:val="325"/>
        </w:trPr>
        <w:tc>
          <w:tcPr>
            <w:tcW w:w="2093" w:type="dxa"/>
          </w:tcPr>
          <w:p w:rsidR="00E86801" w:rsidRPr="00E07C00" w:rsidRDefault="00E86801" w:rsidP="00B51993">
            <w:pPr>
              <w:ind w:right="96"/>
            </w:pPr>
            <w:r w:rsidRPr="00E07C00">
              <w:t>Факультет</w:t>
            </w:r>
          </w:p>
        </w:tc>
        <w:tc>
          <w:tcPr>
            <w:tcW w:w="7925" w:type="dxa"/>
          </w:tcPr>
          <w:p w:rsidR="00E86801" w:rsidRPr="00AB39B2" w:rsidRDefault="00E86801" w:rsidP="00B51993">
            <w:pPr>
              <w:tabs>
                <w:tab w:val="left" w:pos="7714"/>
              </w:tabs>
              <w:ind w:right="96"/>
              <w:jc w:val="center"/>
            </w:pPr>
            <w:r>
              <w:t>Математики, информационных и авиационных технологий</w:t>
            </w:r>
          </w:p>
        </w:tc>
      </w:tr>
      <w:tr w:rsidR="00E86801" w:rsidRPr="00EE3CE0" w:rsidTr="00B51993">
        <w:trPr>
          <w:trHeight w:val="287"/>
        </w:trPr>
        <w:tc>
          <w:tcPr>
            <w:tcW w:w="2093" w:type="dxa"/>
          </w:tcPr>
          <w:p w:rsidR="00E86801" w:rsidRPr="00E07C00" w:rsidRDefault="00E86801" w:rsidP="00B51993">
            <w:pPr>
              <w:ind w:right="96"/>
            </w:pPr>
            <w:r>
              <w:t>Кафедра</w:t>
            </w:r>
          </w:p>
        </w:tc>
        <w:tc>
          <w:tcPr>
            <w:tcW w:w="7925" w:type="dxa"/>
          </w:tcPr>
          <w:p w:rsidR="00E86801" w:rsidRPr="0060407A" w:rsidRDefault="00E86801" w:rsidP="00B51993">
            <w:pPr>
              <w:spacing w:line="360" w:lineRule="auto"/>
              <w:ind w:right="96"/>
              <w:jc w:val="center"/>
              <w:rPr>
                <w:highlight w:val="yellow"/>
              </w:rPr>
            </w:pPr>
            <w:r>
              <w:t>Прикладной математики</w:t>
            </w:r>
          </w:p>
        </w:tc>
      </w:tr>
      <w:tr w:rsidR="00E86801" w:rsidRPr="00EE3CE0" w:rsidTr="00B51993">
        <w:trPr>
          <w:trHeight w:val="109"/>
        </w:trPr>
        <w:tc>
          <w:tcPr>
            <w:tcW w:w="2093" w:type="dxa"/>
          </w:tcPr>
          <w:p w:rsidR="00E86801" w:rsidRPr="00EE3CE0" w:rsidRDefault="00E86801" w:rsidP="00B51993">
            <w:pPr>
              <w:ind w:right="96"/>
            </w:pPr>
            <w:r w:rsidRPr="00E07C00">
              <w:t>Курс</w:t>
            </w:r>
          </w:p>
        </w:tc>
        <w:tc>
          <w:tcPr>
            <w:tcW w:w="7925" w:type="dxa"/>
          </w:tcPr>
          <w:p w:rsidR="00E86801" w:rsidRPr="004F4731" w:rsidRDefault="00E86801" w:rsidP="00B51993">
            <w:pPr>
              <w:spacing w:line="360" w:lineRule="auto"/>
              <w:ind w:right="96"/>
              <w:jc w:val="center"/>
              <w:rPr>
                <w:lang w:val="en-GB"/>
              </w:rPr>
            </w:pPr>
            <w:r>
              <w:t>1</w:t>
            </w:r>
          </w:p>
        </w:tc>
      </w:tr>
    </w:tbl>
    <w:p w:rsidR="00E86801" w:rsidRPr="005D465A" w:rsidRDefault="00E86801" w:rsidP="00E86801">
      <w:pPr>
        <w:ind w:right="-81"/>
        <w:jc w:val="both"/>
        <w:rPr>
          <w:szCs w:val="24"/>
        </w:rPr>
      </w:pPr>
    </w:p>
    <w:p w:rsidR="00E86801" w:rsidRPr="005D465A" w:rsidRDefault="00E86801" w:rsidP="00E86801">
      <w:pPr>
        <w:ind w:right="-81"/>
        <w:rPr>
          <w:szCs w:val="24"/>
        </w:rPr>
      </w:pPr>
      <w:r w:rsidRPr="005D465A">
        <w:rPr>
          <w:szCs w:val="24"/>
        </w:rPr>
        <w:t xml:space="preserve">Направление (специальность): </w:t>
      </w:r>
      <w:r w:rsidRPr="003C5B87">
        <w:rPr>
          <w:szCs w:val="24"/>
        </w:rPr>
        <w:t>01.0</w:t>
      </w:r>
      <w:r>
        <w:rPr>
          <w:szCs w:val="24"/>
        </w:rPr>
        <w:t>4</w:t>
      </w:r>
      <w:r w:rsidRPr="003C5B87">
        <w:rPr>
          <w:szCs w:val="24"/>
        </w:rPr>
        <w:t>.02</w:t>
      </w:r>
      <w:r w:rsidRPr="005D465A">
        <w:rPr>
          <w:szCs w:val="24"/>
        </w:rPr>
        <w:t xml:space="preserve"> </w:t>
      </w:r>
      <w:r w:rsidRPr="003C5B87">
        <w:rPr>
          <w:szCs w:val="24"/>
        </w:rPr>
        <w:t>Прикладная математика и информатика</w:t>
      </w:r>
    </w:p>
    <w:p w:rsidR="00E86801" w:rsidRPr="005D465A" w:rsidRDefault="00E86801" w:rsidP="00E86801">
      <w:pPr>
        <w:ind w:right="-81"/>
        <w:jc w:val="both"/>
        <w:rPr>
          <w:szCs w:val="24"/>
        </w:rPr>
      </w:pPr>
    </w:p>
    <w:p w:rsidR="00E86801" w:rsidRPr="005D465A" w:rsidRDefault="00E86801" w:rsidP="00E86801">
      <w:pPr>
        <w:ind w:right="-81"/>
        <w:rPr>
          <w:szCs w:val="24"/>
        </w:rPr>
      </w:pPr>
      <w:r w:rsidRPr="005D465A">
        <w:rPr>
          <w:szCs w:val="24"/>
        </w:rPr>
        <w:t xml:space="preserve">Направленность (профиль/специализация): </w:t>
      </w:r>
      <w:r w:rsidRPr="003C5B87">
        <w:rPr>
          <w:szCs w:val="24"/>
        </w:rPr>
        <w:t>Имитационное моделирование и анализ данных</w:t>
      </w:r>
    </w:p>
    <w:p w:rsidR="00E86801" w:rsidRPr="005D465A" w:rsidRDefault="00E86801" w:rsidP="00E86801">
      <w:pPr>
        <w:jc w:val="both"/>
        <w:rPr>
          <w:szCs w:val="24"/>
        </w:rPr>
      </w:pPr>
    </w:p>
    <w:p w:rsidR="00E86801" w:rsidRPr="005D465A" w:rsidRDefault="00E86801" w:rsidP="00E86801">
      <w:pPr>
        <w:tabs>
          <w:tab w:val="left" w:pos="5040"/>
        </w:tabs>
        <w:rPr>
          <w:szCs w:val="24"/>
        </w:rPr>
      </w:pPr>
      <w:r w:rsidRPr="005D465A">
        <w:rPr>
          <w:szCs w:val="24"/>
        </w:rPr>
        <w:t>Форма обучения: очная</w:t>
      </w:r>
    </w:p>
    <w:p w:rsidR="00E86801" w:rsidRPr="005D465A" w:rsidRDefault="00E86801" w:rsidP="00E86801">
      <w:pPr>
        <w:jc w:val="both"/>
        <w:rPr>
          <w:szCs w:val="24"/>
        </w:rPr>
      </w:pPr>
    </w:p>
    <w:p w:rsidR="00E86801" w:rsidRDefault="00E86801" w:rsidP="00E86801">
      <w:pPr>
        <w:tabs>
          <w:tab w:val="left" w:pos="5040"/>
        </w:tabs>
        <w:rPr>
          <w:szCs w:val="24"/>
        </w:rPr>
      </w:pPr>
      <w:r w:rsidRPr="005D465A">
        <w:rPr>
          <w:szCs w:val="24"/>
        </w:rPr>
        <w:t>Дата введения в учебный процесс УлГУ:</w:t>
      </w:r>
      <w:r w:rsidRPr="005D465A">
        <w:rPr>
          <w:szCs w:val="24"/>
        </w:rPr>
        <w:tab/>
      </w:r>
      <w:r w:rsidRPr="005D465A">
        <w:rPr>
          <w:szCs w:val="24"/>
        </w:rPr>
        <w:tab/>
      </w:r>
      <w:r w:rsidRPr="005D465A">
        <w:rPr>
          <w:szCs w:val="24"/>
        </w:rPr>
        <w:tab/>
      </w:r>
      <w:r w:rsidRPr="005D465A">
        <w:rPr>
          <w:szCs w:val="24"/>
        </w:rPr>
        <w:tab/>
        <w:t xml:space="preserve">      1 сентября 2019 г.</w:t>
      </w:r>
    </w:p>
    <w:p w:rsidR="00E86801" w:rsidRPr="00EE3CE0" w:rsidRDefault="00E86801" w:rsidP="00E86801"/>
    <w:p w:rsidR="00E86801" w:rsidRPr="00171802" w:rsidRDefault="00E86801" w:rsidP="00E86801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E86801" w:rsidRPr="00171802" w:rsidRDefault="00E86801" w:rsidP="00E86801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E86801" w:rsidRPr="00171802" w:rsidRDefault="00E86801" w:rsidP="00E86801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E86801" w:rsidRPr="00171802" w:rsidRDefault="00E86801" w:rsidP="00E86801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E86801" w:rsidRPr="000448F4" w:rsidRDefault="00E86801" w:rsidP="00E86801">
      <w:pPr>
        <w:jc w:val="both"/>
      </w:pPr>
    </w:p>
    <w:p w:rsidR="00E86801" w:rsidRPr="00F1749C" w:rsidRDefault="00E86801" w:rsidP="00E86801">
      <w:pPr>
        <w:contextualSpacing/>
        <w:rPr>
          <w:szCs w:val="24"/>
        </w:rPr>
      </w:pPr>
      <w:r w:rsidRPr="00F1749C">
        <w:rPr>
          <w:szCs w:val="24"/>
        </w:rPr>
        <w:t>Сведения о разработчиках:</w:t>
      </w:r>
    </w:p>
    <w:p w:rsidR="00E86801" w:rsidRPr="00A64B55" w:rsidRDefault="00E86801" w:rsidP="00E8680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70"/>
        <w:gridCol w:w="1842"/>
        <w:gridCol w:w="2736"/>
      </w:tblGrid>
      <w:tr w:rsidR="00E86801" w:rsidRPr="00F1749C" w:rsidTr="00B5199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1" w:rsidRPr="00F1749C" w:rsidRDefault="00E86801" w:rsidP="00B51993">
            <w:pPr>
              <w:jc w:val="center"/>
              <w:rPr>
                <w:szCs w:val="24"/>
              </w:rPr>
            </w:pPr>
            <w:r w:rsidRPr="00F1749C">
              <w:rPr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01" w:rsidRPr="00F1749C" w:rsidRDefault="00E86801" w:rsidP="00B51993">
            <w:pPr>
              <w:jc w:val="center"/>
              <w:rPr>
                <w:szCs w:val="24"/>
              </w:rPr>
            </w:pPr>
            <w:r w:rsidRPr="00F1749C">
              <w:rPr>
                <w:szCs w:val="24"/>
              </w:rPr>
              <w:t>Аббревиатура кафедры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01" w:rsidRPr="00F1749C" w:rsidRDefault="00E86801" w:rsidP="00B51993">
            <w:pPr>
              <w:jc w:val="center"/>
              <w:rPr>
                <w:szCs w:val="24"/>
              </w:rPr>
            </w:pPr>
            <w:r w:rsidRPr="00F1749C">
              <w:rPr>
                <w:szCs w:val="24"/>
              </w:rPr>
              <w:t>Ученая степень, звание</w:t>
            </w:r>
          </w:p>
        </w:tc>
      </w:tr>
      <w:tr w:rsidR="00E86801" w:rsidRPr="00F1749C" w:rsidTr="00B5199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F1749C" w:rsidRDefault="00E86801" w:rsidP="00B51993">
            <w:pPr>
              <w:rPr>
                <w:szCs w:val="24"/>
              </w:rPr>
            </w:pPr>
            <w:r w:rsidRPr="00F1749C">
              <w:rPr>
                <w:szCs w:val="24"/>
              </w:rPr>
              <w:t>Бутов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525031" w:rsidRDefault="00E86801" w:rsidP="00B51993">
            <w:pPr>
              <w:pStyle w:val="1"/>
              <w:rPr>
                <w:sz w:val="20"/>
              </w:rPr>
            </w:pPr>
            <w:r w:rsidRPr="00525031">
              <w:rPr>
                <w:sz w:val="20"/>
              </w:rPr>
              <w:t>ПМ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01" w:rsidRPr="00F1749C" w:rsidRDefault="00E86801" w:rsidP="00B51993">
            <w:pPr>
              <w:jc w:val="center"/>
              <w:rPr>
                <w:szCs w:val="24"/>
              </w:rPr>
            </w:pPr>
            <w:proofErr w:type="spellStart"/>
            <w:r w:rsidRPr="00F1749C">
              <w:rPr>
                <w:szCs w:val="24"/>
              </w:rPr>
              <w:t>д.ф.-м.н</w:t>
            </w:r>
            <w:proofErr w:type="spellEnd"/>
            <w:r w:rsidRPr="00F1749C">
              <w:rPr>
                <w:szCs w:val="24"/>
              </w:rPr>
              <w:t>., профессор</w:t>
            </w:r>
          </w:p>
        </w:tc>
      </w:tr>
      <w:tr w:rsidR="00E86801" w:rsidRPr="00F1749C" w:rsidTr="00B51993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F1749C" w:rsidRDefault="00E86801" w:rsidP="00B51993">
            <w:pPr>
              <w:rPr>
                <w:szCs w:val="24"/>
              </w:rPr>
            </w:pPr>
            <w:r>
              <w:rPr>
                <w:szCs w:val="24"/>
              </w:rPr>
              <w:t>Савинов Юрий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01" w:rsidRPr="00F1749C" w:rsidRDefault="00E86801" w:rsidP="00B51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801" w:rsidRPr="00F1749C" w:rsidRDefault="00E86801" w:rsidP="00B5199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к.ф.-м.н</w:t>
            </w:r>
            <w:proofErr w:type="spellEnd"/>
            <w:r>
              <w:rPr>
                <w:szCs w:val="24"/>
              </w:rPr>
              <w:t>., доцент</w:t>
            </w:r>
          </w:p>
        </w:tc>
      </w:tr>
    </w:tbl>
    <w:p w:rsidR="00E86801" w:rsidRDefault="00E86801" w:rsidP="00E86801">
      <w:pPr>
        <w:tabs>
          <w:tab w:val="left" w:pos="5040"/>
        </w:tabs>
        <w:contextualSpacing/>
        <w:rPr>
          <w:szCs w:val="24"/>
        </w:rPr>
      </w:pPr>
    </w:p>
    <w:p w:rsidR="00E86801" w:rsidRPr="00A64B55" w:rsidRDefault="00E86801" w:rsidP="00E8680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870"/>
      </w:tblGrid>
      <w:tr w:rsidR="00E86801" w:rsidRPr="00A64B55" w:rsidTr="00B51993">
        <w:trPr>
          <w:trHeight w:val="32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801" w:rsidRPr="00A64B55" w:rsidRDefault="00E86801" w:rsidP="00B519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E86801" w:rsidRPr="00F1749C" w:rsidRDefault="00E86801" w:rsidP="00B519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</w:tc>
      </w:tr>
      <w:tr w:rsidR="00E86801" w:rsidRPr="00A64B55" w:rsidTr="00B51993">
        <w:trPr>
          <w:trHeight w:val="758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801" w:rsidRPr="00A64B55" w:rsidRDefault="00E86801" w:rsidP="00B51993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E86801" w:rsidRDefault="00E86801" w:rsidP="00B51993">
            <w:pPr>
              <w:jc w:val="center"/>
              <w:rPr>
                <w:sz w:val="18"/>
                <w:szCs w:val="18"/>
              </w:rPr>
            </w:pPr>
            <w:r w:rsidRPr="00F1749C">
              <w:rPr>
                <w:szCs w:val="24"/>
              </w:rPr>
              <w:t>Заведующий кафедрой</w:t>
            </w:r>
          </w:p>
          <w:p w:rsidR="00E86801" w:rsidRPr="002F2BAB" w:rsidRDefault="00E86801" w:rsidP="00B51993">
            <w:pPr>
              <w:jc w:val="center"/>
              <w:rPr>
                <w:sz w:val="18"/>
                <w:szCs w:val="18"/>
              </w:rPr>
            </w:pPr>
          </w:p>
          <w:p w:rsidR="00E86801" w:rsidRPr="00F1749C" w:rsidRDefault="00E86801" w:rsidP="00B51993">
            <w:pPr>
              <w:jc w:val="center"/>
              <w:rPr>
                <w:szCs w:val="24"/>
              </w:rPr>
            </w:pPr>
            <w:r w:rsidRPr="00F1749C">
              <w:rPr>
                <w:szCs w:val="24"/>
              </w:rPr>
              <w:t xml:space="preserve">/_______________/ </w:t>
            </w:r>
            <w:r w:rsidRPr="00F1749C">
              <w:rPr>
                <w:szCs w:val="24"/>
                <w:u w:val="single"/>
              </w:rPr>
              <w:t xml:space="preserve">  Бутов А.А.</w:t>
            </w:r>
          </w:p>
          <w:p w:rsidR="00E86801" w:rsidRPr="002F2BAB" w:rsidRDefault="00E86801" w:rsidP="00B51993">
            <w:pPr>
              <w:jc w:val="center"/>
              <w:rPr>
                <w:i/>
              </w:rPr>
            </w:pPr>
            <w:r w:rsidRPr="002F2BAB">
              <w:rPr>
                <w:i/>
              </w:rPr>
              <w:t xml:space="preserve">(Подпись)      </w:t>
            </w:r>
            <w:r>
              <w:rPr>
                <w:i/>
              </w:rPr>
              <w:t xml:space="preserve">      </w:t>
            </w:r>
            <w:r w:rsidRPr="002F2BAB">
              <w:rPr>
                <w:i/>
              </w:rPr>
              <w:t xml:space="preserve">     (ФИО)</w:t>
            </w:r>
          </w:p>
          <w:p w:rsidR="00E86801" w:rsidRPr="00F1749C" w:rsidRDefault="00E86801" w:rsidP="00B51993">
            <w:pPr>
              <w:jc w:val="center"/>
              <w:rPr>
                <w:szCs w:val="24"/>
              </w:rPr>
            </w:pPr>
            <w:r w:rsidRPr="00F1749C">
              <w:rPr>
                <w:szCs w:val="24"/>
              </w:rPr>
              <w:t>«____»____________20____г.</w:t>
            </w:r>
          </w:p>
          <w:p w:rsidR="00E86801" w:rsidRPr="00F1749C" w:rsidRDefault="00E86801" w:rsidP="00B51993">
            <w:pPr>
              <w:jc w:val="right"/>
              <w:rPr>
                <w:szCs w:val="24"/>
              </w:rPr>
            </w:pPr>
          </w:p>
        </w:tc>
      </w:tr>
    </w:tbl>
    <w:p w:rsidR="003B539F" w:rsidRDefault="003B539F" w:rsidP="003B539F">
      <w:pPr>
        <w:rPr>
          <w:sz w:val="28"/>
          <w:szCs w:val="28"/>
        </w:rPr>
      </w:pPr>
    </w:p>
    <w:p w:rsidR="00525031" w:rsidRDefault="0052503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01D" w:rsidRDefault="0049701D" w:rsidP="00B5200F">
      <w:pPr>
        <w:rPr>
          <w:b/>
          <w:sz w:val="28"/>
          <w:szCs w:val="28"/>
        </w:rPr>
      </w:pPr>
    </w:p>
    <w:p w:rsidR="00B5200F" w:rsidRPr="00B5200F" w:rsidRDefault="00B5200F" w:rsidP="00B5200F">
      <w:pPr>
        <w:contextualSpacing/>
        <w:mirrorIndents/>
        <w:jc w:val="center"/>
        <w:rPr>
          <w:b/>
          <w:sz w:val="24"/>
          <w:szCs w:val="24"/>
        </w:rPr>
      </w:pPr>
      <w:r w:rsidRPr="00B5200F">
        <w:rPr>
          <w:b/>
          <w:sz w:val="24"/>
          <w:szCs w:val="24"/>
        </w:rPr>
        <w:t>1. ЦЕЛИ И ЗАДАЧИ ПРАКТИКИ</w:t>
      </w:r>
    </w:p>
    <w:p w:rsidR="00650D2F" w:rsidRPr="00B5200F" w:rsidRDefault="00650D2F" w:rsidP="00650D2F">
      <w:pPr>
        <w:jc w:val="center"/>
        <w:rPr>
          <w:sz w:val="24"/>
          <w:szCs w:val="24"/>
        </w:rPr>
      </w:pPr>
    </w:p>
    <w:p w:rsidR="00BC7E1E" w:rsidRPr="00B5200F" w:rsidRDefault="00CE280A" w:rsidP="00BC7E1E">
      <w:pPr>
        <w:ind w:firstLine="708"/>
        <w:jc w:val="both"/>
        <w:rPr>
          <w:sz w:val="24"/>
          <w:szCs w:val="24"/>
        </w:rPr>
      </w:pPr>
      <w:r w:rsidRPr="00B5200F">
        <w:rPr>
          <w:sz w:val="24"/>
          <w:szCs w:val="24"/>
        </w:rPr>
        <w:t>Одним из обязательных элементов учебного процесса подготовки магистров направления 01.04.02 Прикладная математика и информатика (квалификация (степень) "магистр") является практика, которая способствует закреплению и углублению теоретических знаний студентов, полученных при обучении</w:t>
      </w:r>
      <w:r w:rsidR="00BC7E1E" w:rsidRPr="00B5200F">
        <w:rPr>
          <w:sz w:val="24"/>
          <w:szCs w:val="24"/>
        </w:rPr>
        <w:t>, а также приобретению и развитию навыков самостоятельной научно-исследовательской работы.</w:t>
      </w:r>
      <w:r w:rsidRPr="00B5200F">
        <w:rPr>
          <w:sz w:val="24"/>
          <w:szCs w:val="24"/>
        </w:rPr>
        <w:t xml:space="preserve"> 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650D2F" w:rsidRDefault="00CE280A" w:rsidP="00B5200F">
      <w:pPr>
        <w:ind w:firstLine="708"/>
        <w:jc w:val="both"/>
        <w:rPr>
          <w:sz w:val="24"/>
          <w:szCs w:val="24"/>
        </w:rPr>
      </w:pPr>
      <w:r w:rsidRPr="00B5200F">
        <w:rPr>
          <w:sz w:val="24"/>
          <w:szCs w:val="24"/>
        </w:rPr>
        <w:t>При реализации О</w:t>
      </w:r>
      <w:r w:rsidR="00C740C6">
        <w:rPr>
          <w:sz w:val="24"/>
          <w:szCs w:val="24"/>
        </w:rPr>
        <w:t>П</w:t>
      </w:r>
      <w:r w:rsidRPr="00B5200F">
        <w:rPr>
          <w:sz w:val="24"/>
          <w:szCs w:val="24"/>
        </w:rPr>
        <w:t xml:space="preserve">ОП магистратуры по данному направлению подготовки предусматриваются следующие виды практик: </w:t>
      </w:r>
      <w:r w:rsidR="00B5200F">
        <w:rPr>
          <w:sz w:val="24"/>
          <w:szCs w:val="24"/>
        </w:rPr>
        <w:t>учебная</w:t>
      </w:r>
      <w:r w:rsidR="007027CB">
        <w:rPr>
          <w:sz w:val="24"/>
          <w:szCs w:val="24"/>
        </w:rPr>
        <w:t xml:space="preserve"> практика (проектная деятельность)</w:t>
      </w:r>
      <w:r w:rsidR="00B5200F">
        <w:rPr>
          <w:sz w:val="24"/>
          <w:szCs w:val="24"/>
        </w:rPr>
        <w:t>, производственная</w:t>
      </w:r>
      <w:r w:rsidR="007027CB">
        <w:rPr>
          <w:sz w:val="24"/>
          <w:szCs w:val="24"/>
        </w:rPr>
        <w:t xml:space="preserve"> практика (научно-исследовательская работа 1, 2)</w:t>
      </w:r>
      <w:r w:rsidR="00B5200F">
        <w:rPr>
          <w:sz w:val="24"/>
          <w:szCs w:val="24"/>
        </w:rPr>
        <w:t xml:space="preserve"> </w:t>
      </w:r>
      <w:r w:rsidR="00BC7E1E" w:rsidRPr="00B5200F">
        <w:rPr>
          <w:sz w:val="24"/>
          <w:szCs w:val="24"/>
        </w:rPr>
        <w:t xml:space="preserve">и </w:t>
      </w:r>
      <w:r w:rsidR="00B5200F">
        <w:rPr>
          <w:sz w:val="24"/>
          <w:szCs w:val="24"/>
        </w:rPr>
        <w:t>преддипломная</w:t>
      </w:r>
      <w:r w:rsidR="007027CB">
        <w:rPr>
          <w:sz w:val="24"/>
          <w:szCs w:val="24"/>
        </w:rPr>
        <w:t xml:space="preserve"> практика</w:t>
      </w:r>
      <w:r w:rsidR="00BC7E1E" w:rsidRPr="00B5200F">
        <w:rPr>
          <w:sz w:val="24"/>
          <w:szCs w:val="24"/>
        </w:rPr>
        <w:t>.</w:t>
      </w:r>
    </w:p>
    <w:p w:rsidR="00B5200F" w:rsidRPr="00B5200F" w:rsidRDefault="00B5200F" w:rsidP="00B5200F">
      <w:pPr>
        <w:ind w:firstLine="708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>Учебная практика</w:t>
      </w:r>
      <w:r w:rsidR="007027CB">
        <w:rPr>
          <w:sz w:val="24"/>
          <w:szCs w:val="24"/>
        </w:rPr>
        <w:t xml:space="preserve"> (Проектная деятельность)</w:t>
      </w:r>
      <w:r w:rsidRPr="00BF01EE">
        <w:rPr>
          <w:sz w:val="24"/>
          <w:szCs w:val="24"/>
        </w:rPr>
        <w:t xml:space="preserve"> является начальным этапом практической подготовки и проводится с </w:t>
      </w:r>
      <w:r w:rsidRPr="00BF01EE">
        <w:rPr>
          <w:i/>
          <w:sz w:val="24"/>
          <w:szCs w:val="24"/>
        </w:rPr>
        <w:t>целью</w:t>
      </w:r>
      <w:r w:rsidRPr="00BF01EE">
        <w:rPr>
          <w:sz w:val="24"/>
          <w:szCs w:val="24"/>
        </w:rPr>
        <w:t xml:space="preserve"> закрепления, расширения и углубления теоретических знаний, практических умений и навыков по дисциплинам, формирующим будущую профессию.</w:t>
      </w:r>
    </w:p>
    <w:p w:rsidR="002B50C5" w:rsidRPr="00B5200F" w:rsidRDefault="00BC7E1E" w:rsidP="002B50C5">
      <w:pPr>
        <w:ind w:firstLine="708"/>
        <w:jc w:val="both"/>
        <w:rPr>
          <w:sz w:val="24"/>
          <w:szCs w:val="24"/>
        </w:rPr>
      </w:pPr>
      <w:r w:rsidRPr="00B5200F">
        <w:rPr>
          <w:i/>
          <w:sz w:val="24"/>
          <w:szCs w:val="24"/>
        </w:rPr>
        <w:t>Целью</w:t>
      </w:r>
      <w:r w:rsidRPr="00B5200F">
        <w:rPr>
          <w:sz w:val="24"/>
          <w:szCs w:val="24"/>
        </w:rPr>
        <w:t xml:space="preserve"> </w:t>
      </w:r>
      <w:r w:rsidR="007027CB">
        <w:rPr>
          <w:sz w:val="24"/>
          <w:szCs w:val="24"/>
        </w:rPr>
        <w:t xml:space="preserve">последующих видов практики </w:t>
      </w:r>
      <w:r w:rsidRPr="00B5200F">
        <w:rPr>
          <w:sz w:val="24"/>
          <w:szCs w:val="24"/>
        </w:rPr>
        <w:t xml:space="preserve">является </w:t>
      </w:r>
      <w:r w:rsidR="006B23FB" w:rsidRPr="00B5200F">
        <w:rPr>
          <w:sz w:val="24"/>
          <w:szCs w:val="24"/>
        </w:rPr>
        <w:t>систематизация, расширение и закрепление профессиональных знаний, формирование у студентов навыков ведения самостоятельной научной работы, исследования и экспериментирования.</w:t>
      </w:r>
    </w:p>
    <w:p w:rsidR="002B50C5" w:rsidRPr="00B5200F" w:rsidRDefault="002B50C5" w:rsidP="002B50C5">
      <w:pPr>
        <w:ind w:firstLine="708"/>
        <w:jc w:val="both"/>
        <w:rPr>
          <w:sz w:val="24"/>
          <w:szCs w:val="24"/>
        </w:rPr>
      </w:pPr>
      <w:r w:rsidRPr="00B5200F">
        <w:rPr>
          <w:i/>
          <w:sz w:val="24"/>
          <w:szCs w:val="24"/>
        </w:rPr>
        <w:t>Задачи</w:t>
      </w:r>
      <w:r w:rsidRPr="00B5200F">
        <w:rPr>
          <w:sz w:val="24"/>
          <w:szCs w:val="24"/>
        </w:rPr>
        <w:t xml:space="preserve"> данных видов практики в значительной степени должны вытекают из предполагаемой профессиональной деятельности магистранта, а именно:</w:t>
      </w:r>
    </w:p>
    <w:p w:rsidR="002B50C5" w:rsidRPr="00B5200F" w:rsidRDefault="002B50C5" w:rsidP="002B50C5">
      <w:pPr>
        <w:ind w:firstLine="708"/>
        <w:jc w:val="both"/>
        <w:rPr>
          <w:sz w:val="24"/>
          <w:szCs w:val="24"/>
        </w:rPr>
      </w:pPr>
      <w:r w:rsidRPr="00B5200F">
        <w:rPr>
          <w:sz w:val="24"/>
          <w:szCs w:val="24"/>
        </w:rPr>
        <w:t>- изучение математических методов моделирования информационных и имитационных процессов по тематике проектно-производственных и (или) опытно-конструкторских работ;</w:t>
      </w:r>
    </w:p>
    <w:p w:rsidR="002B50C5" w:rsidRPr="00B5200F" w:rsidRDefault="002B50C5" w:rsidP="002B50C5">
      <w:pPr>
        <w:ind w:firstLine="708"/>
        <w:jc w:val="both"/>
        <w:rPr>
          <w:sz w:val="24"/>
          <w:szCs w:val="24"/>
        </w:rPr>
      </w:pPr>
      <w:r w:rsidRPr="00B5200F">
        <w:rPr>
          <w:sz w:val="24"/>
          <w:szCs w:val="24"/>
        </w:rPr>
        <w:t>- получ</w:t>
      </w:r>
      <w:r w:rsidR="007027CB">
        <w:rPr>
          <w:sz w:val="24"/>
          <w:szCs w:val="24"/>
        </w:rPr>
        <w:t>ение</w:t>
      </w:r>
      <w:r w:rsidRPr="00B5200F">
        <w:rPr>
          <w:sz w:val="24"/>
          <w:szCs w:val="24"/>
        </w:rPr>
        <w:t xml:space="preserve"> навык</w:t>
      </w:r>
      <w:r w:rsidR="007027CB">
        <w:rPr>
          <w:sz w:val="24"/>
          <w:szCs w:val="24"/>
        </w:rPr>
        <w:t>ов</w:t>
      </w:r>
      <w:r w:rsidRPr="00B5200F">
        <w:rPr>
          <w:sz w:val="24"/>
          <w:szCs w:val="24"/>
        </w:rPr>
        <w:t xml:space="preserve"> исследования и разработки математических моделей, алгоритмов по тематике проводимых научно-исследовательских проектов;</w:t>
      </w:r>
    </w:p>
    <w:p w:rsidR="002B50C5" w:rsidRPr="00B5200F" w:rsidRDefault="002B50C5" w:rsidP="002B50C5">
      <w:pPr>
        <w:ind w:firstLine="708"/>
        <w:jc w:val="both"/>
        <w:rPr>
          <w:sz w:val="24"/>
          <w:szCs w:val="24"/>
        </w:rPr>
      </w:pPr>
      <w:r w:rsidRPr="00B5200F">
        <w:rPr>
          <w:sz w:val="24"/>
          <w:szCs w:val="24"/>
        </w:rPr>
        <w:t>- участ</w:t>
      </w:r>
      <w:r w:rsidR="007027CB">
        <w:rPr>
          <w:sz w:val="24"/>
          <w:szCs w:val="24"/>
        </w:rPr>
        <w:t>ие</w:t>
      </w:r>
      <w:r w:rsidRPr="00B5200F">
        <w:rPr>
          <w:sz w:val="24"/>
          <w:szCs w:val="24"/>
        </w:rPr>
        <w:t xml:space="preserve"> в работе научных семинаров, конференций; </w:t>
      </w:r>
      <w:r w:rsidR="007027CB">
        <w:rPr>
          <w:sz w:val="24"/>
          <w:szCs w:val="24"/>
        </w:rPr>
        <w:t>подготовка научных и научно-технических сообщений и публикаций</w:t>
      </w:r>
      <w:r w:rsidRPr="00B5200F">
        <w:rPr>
          <w:sz w:val="24"/>
          <w:szCs w:val="24"/>
        </w:rPr>
        <w:t xml:space="preserve"> и т.д.</w:t>
      </w:r>
    </w:p>
    <w:p w:rsidR="00E2542B" w:rsidRPr="00B5200F" w:rsidRDefault="006C762A" w:rsidP="005D5C10">
      <w:pPr>
        <w:ind w:firstLine="708"/>
        <w:jc w:val="both"/>
        <w:rPr>
          <w:sz w:val="24"/>
          <w:szCs w:val="24"/>
        </w:rPr>
      </w:pPr>
      <w:proofErr w:type="gramStart"/>
      <w:r w:rsidRPr="00B5200F">
        <w:rPr>
          <w:sz w:val="24"/>
          <w:szCs w:val="24"/>
        </w:rPr>
        <w:t>Основные результаты и фактические материалы, полученные в период прохождения практики, могут быть использованы студентом при написании курсовых работ по специальным дисциплинам, изучаемым на последующих курсах</w:t>
      </w:r>
      <w:r w:rsidR="00B4365F" w:rsidRPr="00B5200F">
        <w:rPr>
          <w:sz w:val="24"/>
          <w:szCs w:val="24"/>
        </w:rPr>
        <w:t xml:space="preserve">, при выполнении </w:t>
      </w:r>
      <w:r w:rsidR="002B50C5" w:rsidRPr="00B5200F">
        <w:rPr>
          <w:sz w:val="24"/>
          <w:szCs w:val="24"/>
        </w:rPr>
        <w:t>научно-исследовательской и выпускной квалификационной работы</w:t>
      </w:r>
      <w:r w:rsidRPr="00B5200F">
        <w:rPr>
          <w:sz w:val="24"/>
          <w:szCs w:val="24"/>
        </w:rPr>
        <w:t>, а также при подготовке докладов и сообщений на студенческих научно-практических конференциях.</w:t>
      </w:r>
      <w:proofErr w:type="gramEnd"/>
    </w:p>
    <w:p w:rsidR="00DA6294" w:rsidRDefault="00DA6294" w:rsidP="00B5200F">
      <w:pPr>
        <w:jc w:val="both"/>
        <w:rPr>
          <w:sz w:val="24"/>
          <w:szCs w:val="24"/>
        </w:rPr>
      </w:pPr>
    </w:p>
    <w:p w:rsidR="00B5200F" w:rsidRPr="00BF01EE" w:rsidRDefault="00B5200F" w:rsidP="00B5200F">
      <w:pPr>
        <w:contextualSpacing/>
        <w:mirrorIndents/>
        <w:jc w:val="center"/>
        <w:rPr>
          <w:b/>
          <w:sz w:val="24"/>
          <w:szCs w:val="24"/>
        </w:rPr>
      </w:pPr>
      <w:r w:rsidRPr="00BF01EE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МЕСТО ПРАКТИКИ В СТРУКТУРЕ</w:t>
      </w:r>
      <w:r w:rsidRPr="00BF01EE">
        <w:rPr>
          <w:b/>
          <w:sz w:val="24"/>
          <w:szCs w:val="24"/>
        </w:rPr>
        <w:t xml:space="preserve"> ОПОП</w:t>
      </w:r>
    </w:p>
    <w:p w:rsidR="00B5200F" w:rsidRPr="00BF01EE" w:rsidRDefault="00B5200F" w:rsidP="00B5200F">
      <w:pPr>
        <w:contextualSpacing/>
        <w:mirrorIndents/>
        <w:jc w:val="center"/>
        <w:rPr>
          <w:sz w:val="24"/>
          <w:szCs w:val="24"/>
        </w:rPr>
      </w:pPr>
    </w:p>
    <w:p w:rsidR="00B5200F" w:rsidRPr="00BF01EE" w:rsidRDefault="00294B9F" w:rsidP="00B5200F">
      <w:pPr>
        <w:ind w:firstLine="708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Учебная практика</w:t>
      </w:r>
      <w:r w:rsidR="00F64120">
        <w:rPr>
          <w:sz w:val="24"/>
          <w:szCs w:val="24"/>
        </w:rPr>
        <w:t xml:space="preserve"> (Проектная деятельность</w:t>
      </w:r>
      <w:r w:rsidR="00A55782">
        <w:rPr>
          <w:sz w:val="24"/>
          <w:szCs w:val="24"/>
        </w:rPr>
        <w:t>)</w:t>
      </w:r>
      <w:r>
        <w:rPr>
          <w:sz w:val="24"/>
          <w:szCs w:val="24"/>
        </w:rPr>
        <w:t xml:space="preserve"> (Б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.У.1) </w:t>
      </w:r>
      <w:r w:rsidR="00B5200F" w:rsidRPr="00BF01EE">
        <w:rPr>
          <w:sz w:val="24"/>
          <w:szCs w:val="24"/>
        </w:rPr>
        <w:t>является одним из основн</w:t>
      </w:r>
      <w:r w:rsidR="00B5200F">
        <w:rPr>
          <w:sz w:val="24"/>
          <w:szCs w:val="24"/>
        </w:rPr>
        <w:t>ых вид</w:t>
      </w:r>
      <w:r w:rsidR="005D4A03">
        <w:rPr>
          <w:sz w:val="24"/>
          <w:szCs w:val="24"/>
        </w:rPr>
        <w:t>ов профильной подготовки магист</w:t>
      </w:r>
      <w:r w:rsidR="00B5200F">
        <w:rPr>
          <w:sz w:val="24"/>
          <w:szCs w:val="24"/>
        </w:rPr>
        <w:t xml:space="preserve">ров </w:t>
      </w:r>
      <w:r w:rsidR="00B5200F" w:rsidRPr="00BF01EE">
        <w:rPr>
          <w:sz w:val="24"/>
          <w:szCs w:val="24"/>
        </w:rPr>
        <w:t>и представляет собой комплексные практические занятия, в ходе которых происходит ознакомление со сферой будущей профессиональной деятельности и дальнейшее формирование профессиональных знаний.</w:t>
      </w:r>
    </w:p>
    <w:p w:rsidR="00E2542B" w:rsidRDefault="00B5200F" w:rsidP="00B5200F">
      <w:pPr>
        <w:ind w:firstLine="708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>Данный модуль входит в блок «Практика» (Б</w:t>
      </w:r>
      <w:proofErr w:type="gramStart"/>
      <w:r w:rsidRPr="00BF01EE">
        <w:rPr>
          <w:sz w:val="24"/>
          <w:szCs w:val="24"/>
        </w:rPr>
        <w:t>2</w:t>
      </w:r>
      <w:proofErr w:type="gramEnd"/>
      <w:r w:rsidRPr="00BF01EE">
        <w:rPr>
          <w:sz w:val="24"/>
          <w:szCs w:val="24"/>
        </w:rPr>
        <w:t>) Основной Профессиональной Образовательной Программы и ФГОС ВО по направлению подго</w:t>
      </w:r>
      <w:r>
        <w:rPr>
          <w:sz w:val="24"/>
          <w:szCs w:val="24"/>
        </w:rPr>
        <w:t>товки 01.04</w:t>
      </w:r>
      <w:r w:rsidRPr="00BF01EE">
        <w:rPr>
          <w:sz w:val="24"/>
          <w:szCs w:val="24"/>
        </w:rPr>
        <w:t>.02 Прикладная математика и информатика (</w:t>
      </w:r>
      <w:r>
        <w:rPr>
          <w:sz w:val="24"/>
          <w:szCs w:val="24"/>
        </w:rPr>
        <w:t>магистратура</w:t>
      </w:r>
      <w:r w:rsidRPr="00BF01EE">
        <w:rPr>
          <w:sz w:val="24"/>
          <w:szCs w:val="24"/>
        </w:rPr>
        <w:t>) и участвует в формировании фундаментальных и прикладных математических знаний, необходимых для изучения всех основных курсов, посвященных аналитическому математическому и имитационному компьютерному моделированию реальных объектов, а также других дисциплин базовой и вариативной частей профессионального направления.</w:t>
      </w:r>
    </w:p>
    <w:p w:rsidR="00A55782" w:rsidRDefault="00A55782" w:rsidP="00A557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Данный вид практики</w:t>
      </w:r>
      <w:r w:rsidR="000844DC">
        <w:rPr>
          <w:sz w:val="24"/>
          <w:szCs w:val="24"/>
        </w:rPr>
        <w:t xml:space="preserve"> </w:t>
      </w:r>
      <w:r w:rsidR="00E95D99">
        <w:rPr>
          <w:sz w:val="24"/>
          <w:szCs w:val="24"/>
        </w:rPr>
        <w:t>базируется на входных знаниях, умениях, навыках и компетенциях студента, полученных им при изучении предшествующих учебных дисциплин, указанных в Приложении к данной рабочей программе (в фондах оценочных средств – далее ФОС, пункт 1).</w:t>
      </w:r>
    </w:p>
    <w:p w:rsidR="000844DC" w:rsidRPr="00B5200F" w:rsidRDefault="000844DC" w:rsidP="00A5578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Результаты прохождения </w:t>
      </w:r>
      <w:r w:rsidR="00A55782">
        <w:rPr>
          <w:sz w:val="24"/>
          <w:szCs w:val="24"/>
        </w:rPr>
        <w:t xml:space="preserve">данного вида </w:t>
      </w:r>
      <w:r>
        <w:rPr>
          <w:sz w:val="24"/>
          <w:szCs w:val="24"/>
        </w:rPr>
        <w:t xml:space="preserve">практики будут необходимы для дальнейшего процесса обучения в рамках поэтапного формирования компетенций при изучении последующих дисциплин (указаны в ФОС, пункт 1), а также для прохождения </w:t>
      </w:r>
      <w:r w:rsidR="00A55782">
        <w:rPr>
          <w:sz w:val="24"/>
          <w:szCs w:val="24"/>
        </w:rPr>
        <w:t>последующих видов</w:t>
      </w:r>
      <w:r>
        <w:rPr>
          <w:sz w:val="24"/>
          <w:szCs w:val="24"/>
        </w:rPr>
        <w:t xml:space="preserve"> практик и государственной итоговой аттестации.</w:t>
      </w:r>
    </w:p>
    <w:p w:rsidR="00B4365F" w:rsidRPr="00B5200F" w:rsidRDefault="00B4365F" w:rsidP="0025285C">
      <w:pPr>
        <w:rPr>
          <w:sz w:val="24"/>
          <w:szCs w:val="24"/>
        </w:rPr>
      </w:pPr>
    </w:p>
    <w:p w:rsidR="00650D2F" w:rsidRDefault="00B5200F" w:rsidP="00A96ED3">
      <w:pPr>
        <w:contextualSpacing/>
        <w:jc w:val="center"/>
        <w:rPr>
          <w:b/>
          <w:sz w:val="24"/>
          <w:szCs w:val="24"/>
        </w:rPr>
      </w:pPr>
      <w:r w:rsidRPr="00BF01EE">
        <w:rPr>
          <w:b/>
          <w:sz w:val="24"/>
          <w:szCs w:val="24"/>
        </w:rPr>
        <w:t xml:space="preserve">3. ПЕРЕЧЕНЬ </w:t>
      </w:r>
      <w:r>
        <w:rPr>
          <w:b/>
          <w:sz w:val="24"/>
          <w:szCs w:val="24"/>
        </w:rPr>
        <w:t>ПЛАНИРУЕМЫХ РЕЗУЛЬТАТОВ ОБУЧЕНИЯ ПРИ ПРОХОЖДЕНИИ ПРАКТИКИ</w:t>
      </w:r>
    </w:p>
    <w:p w:rsidR="00F64120" w:rsidRPr="00B5200F" w:rsidRDefault="00F64120" w:rsidP="00A96ED3">
      <w:pPr>
        <w:contextualSpacing/>
        <w:jc w:val="center"/>
        <w:rPr>
          <w:sz w:val="24"/>
          <w:szCs w:val="24"/>
        </w:rPr>
      </w:pPr>
    </w:p>
    <w:p w:rsidR="00991022" w:rsidRPr="00C3032F" w:rsidRDefault="004544FF" w:rsidP="00C3032F">
      <w:pPr>
        <w:pStyle w:val="Default"/>
        <w:ind w:firstLine="709"/>
        <w:jc w:val="both"/>
      </w:pPr>
      <w:r w:rsidRPr="00B5200F">
        <w:t>По результатам прохождения практики магист</w:t>
      </w:r>
      <w:r w:rsidR="00C3032F">
        <w:t xml:space="preserve">рант должен обладать следующими </w:t>
      </w:r>
      <w:r w:rsidR="00991022" w:rsidRPr="00991022">
        <w:rPr>
          <w:i/>
        </w:rPr>
        <w:t xml:space="preserve">общепрофессиональными компетенциями (ОПК): </w:t>
      </w:r>
    </w:p>
    <w:p w:rsidR="00991022" w:rsidRP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 xml:space="preserve">- </w:t>
      </w:r>
      <w:r w:rsidR="00677F36">
        <w:rPr>
          <w:sz w:val="24"/>
          <w:szCs w:val="24"/>
        </w:rPr>
        <w:t>способность решать актуальные задачи фундаментальной и прикладной математики</w:t>
      </w:r>
      <w:r w:rsidR="00F64120" w:rsidRPr="00991022">
        <w:rPr>
          <w:color w:val="000000"/>
          <w:sz w:val="24"/>
          <w:szCs w:val="24"/>
        </w:rPr>
        <w:t xml:space="preserve"> </w:t>
      </w:r>
      <w:r w:rsidRPr="00991022">
        <w:rPr>
          <w:color w:val="000000"/>
          <w:sz w:val="24"/>
          <w:szCs w:val="24"/>
        </w:rPr>
        <w:t xml:space="preserve">(ОПК-1); </w:t>
      </w:r>
    </w:p>
    <w:p w:rsidR="00991022" w:rsidRP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b/>
          <w:color w:val="000000"/>
          <w:sz w:val="24"/>
          <w:szCs w:val="24"/>
        </w:rPr>
        <w:t xml:space="preserve">- </w:t>
      </w:r>
      <w:r w:rsidR="00677F36">
        <w:rPr>
          <w:sz w:val="24"/>
          <w:szCs w:val="24"/>
        </w:rPr>
        <w:t>способность совершенствовать и реализовывать новые математические методы решения прикладных задач</w:t>
      </w:r>
      <w:r w:rsidR="00677F36" w:rsidRPr="00991022">
        <w:rPr>
          <w:color w:val="000000"/>
          <w:sz w:val="24"/>
          <w:szCs w:val="24"/>
        </w:rPr>
        <w:t xml:space="preserve"> </w:t>
      </w:r>
      <w:r w:rsidRPr="00991022">
        <w:rPr>
          <w:color w:val="000000"/>
          <w:sz w:val="24"/>
          <w:szCs w:val="24"/>
        </w:rPr>
        <w:t xml:space="preserve">(ОПК-2); </w:t>
      </w:r>
    </w:p>
    <w:p w:rsidR="00991022" w:rsidRP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b/>
          <w:color w:val="000000"/>
          <w:sz w:val="24"/>
          <w:szCs w:val="24"/>
        </w:rPr>
        <w:t xml:space="preserve">- </w:t>
      </w:r>
      <w:r w:rsidR="00677F36">
        <w:rPr>
          <w:sz w:val="24"/>
          <w:szCs w:val="24"/>
        </w:rPr>
        <w:t>способность разрабатывать математические модели и проводить их анализ при решении задач в области профессиональной деятельности</w:t>
      </w:r>
      <w:r w:rsidR="00677F36" w:rsidRPr="00991022">
        <w:rPr>
          <w:color w:val="000000"/>
          <w:sz w:val="24"/>
          <w:szCs w:val="24"/>
        </w:rPr>
        <w:t xml:space="preserve"> </w:t>
      </w:r>
      <w:r w:rsidRPr="00991022">
        <w:rPr>
          <w:color w:val="000000"/>
          <w:sz w:val="24"/>
          <w:szCs w:val="24"/>
        </w:rPr>
        <w:t xml:space="preserve">(ОПК-3); </w:t>
      </w:r>
    </w:p>
    <w:p w:rsidR="00991022" w:rsidRDefault="00991022" w:rsidP="00F64120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b/>
          <w:color w:val="000000"/>
          <w:sz w:val="24"/>
          <w:szCs w:val="24"/>
        </w:rPr>
        <w:t xml:space="preserve">- </w:t>
      </w:r>
      <w:r w:rsidR="00677F36">
        <w:rPr>
          <w:sz w:val="24"/>
          <w:szCs w:val="24"/>
        </w:rPr>
        <w:t>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</w:r>
      <w:r w:rsidR="00677F36" w:rsidRPr="00991022">
        <w:rPr>
          <w:color w:val="000000"/>
          <w:sz w:val="24"/>
          <w:szCs w:val="24"/>
        </w:rPr>
        <w:t xml:space="preserve"> </w:t>
      </w:r>
      <w:r w:rsidRPr="00991022">
        <w:rPr>
          <w:color w:val="000000"/>
          <w:sz w:val="24"/>
          <w:szCs w:val="24"/>
        </w:rPr>
        <w:t>(ОПК-4).</w:t>
      </w:r>
    </w:p>
    <w:p w:rsidR="00991022" w:rsidRDefault="00991022" w:rsidP="00991022">
      <w:pPr>
        <w:widowControl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>пр</w:t>
      </w:r>
      <w:r w:rsidR="00F64120">
        <w:rPr>
          <w:i/>
          <w:color w:val="000000"/>
          <w:sz w:val="24"/>
          <w:szCs w:val="24"/>
        </w:rPr>
        <w:t>офессиональными компетенциями (</w:t>
      </w:r>
      <w:r w:rsidRPr="00991022">
        <w:rPr>
          <w:i/>
          <w:color w:val="000000"/>
          <w:sz w:val="24"/>
          <w:szCs w:val="24"/>
        </w:rPr>
        <w:t>ПК):</w:t>
      </w:r>
    </w:p>
    <w:p w:rsid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 xml:space="preserve">научно-исследовательская деятельность: </w:t>
      </w:r>
    </w:p>
    <w:p w:rsid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 w:rsidR="00677F36">
        <w:rPr>
          <w:sz w:val="24"/>
          <w:szCs w:val="24"/>
        </w:rPr>
        <w:t>способность проводить научные исследования и получать новые научные и прикладные результаты самостоятельно и в составе научного коллектива</w:t>
      </w:r>
      <w:r w:rsidR="00677F36" w:rsidRPr="00991022">
        <w:rPr>
          <w:color w:val="000000"/>
          <w:sz w:val="24"/>
          <w:szCs w:val="24"/>
        </w:rPr>
        <w:t xml:space="preserve"> </w:t>
      </w:r>
      <w:r w:rsidRPr="00991022">
        <w:rPr>
          <w:color w:val="000000"/>
          <w:sz w:val="24"/>
          <w:szCs w:val="24"/>
        </w:rPr>
        <w:t xml:space="preserve">(ПК-1); </w:t>
      </w:r>
    </w:p>
    <w:p w:rsid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 w:rsidR="00677F36">
        <w:rPr>
          <w:sz w:val="24"/>
          <w:szCs w:val="24"/>
        </w:rPr>
        <w:t>способность разрабатывать концептуальные и теоретические модели решаемых научных проблем и задач</w:t>
      </w:r>
      <w:r w:rsidR="00677F36" w:rsidRPr="00991022">
        <w:rPr>
          <w:color w:val="000000"/>
          <w:sz w:val="24"/>
          <w:szCs w:val="24"/>
        </w:rPr>
        <w:t xml:space="preserve"> </w:t>
      </w:r>
      <w:r w:rsidRPr="00991022">
        <w:rPr>
          <w:color w:val="000000"/>
          <w:sz w:val="24"/>
          <w:szCs w:val="24"/>
        </w:rPr>
        <w:t xml:space="preserve">(ПК-2); </w:t>
      </w:r>
    </w:p>
    <w:p w:rsid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 xml:space="preserve">проектная деятельность: </w:t>
      </w:r>
    </w:p>
    <w:p w:rsidR="00991022" w:rsidRDefault="00991022" w:rsidP="00991022">
      <w:pPr>
        <w:widowControl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 w:rsidR="002A03BD">
        <w:rPr>
          <w:sz w:val="24"/>
          <w:szCs w:val="24"/>
        </w:rPr>
        <w:t>способность углубленного анализа проблем, постановки и обоснования задач проектной и научно-исследовательской деятельности</w:t>
      </w:r>
      <w:r w:rsidR="002A03BD" w:rsidRPr="00991022">
        <w:rPr>
          <w:color w:val="000000"/>
          <w:sz w:val="24"/>
          <w:szCs w:val="24"/>
        </w:rPr>
        <w:t xml:space="preserve"> </w:t>
      </w:r>
      <w:r w:rsidRPr="00991022">
        <w:rPr>
          <w:color w:val="000000"/>
          <w:sz w:val="24"/>
          <w:szCs w:val="24"/>
        </w:rPr>
        <w:t>(ПК-</w:t>
      </w:r>
      <w:r w:rsidR="00F64120">
        <w:rPr>
          <w:color w:val="000000"/>
          <w:sz w:val="24"/>
          <w:szCs w:val="24"/>
        </w:rPr>
        <w:t>4</w:t>
      </w:r>
      <w:r w:rsidRPr="00991022">
        <w:rPr>
          <w:color w:val="000000"/>
          <w:sz w:val="24"/>
          <w:szCs w:val="24"/>
        </w:rPr>
        <w:t xml:space="preserve">); </w:t>
      </w:r>
    </w:p>
    <w:p w:rsidR="00F64120" w:rsidRDefault="00991022" w:rsidP="003C5C91">
      <w:pPr>
        <w:widowControl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 w:rsidR="002A03BD">
        <w:rPr>
          <w:sz w:val="24"/>
          <w:szCs w:val="24"/>
        </w:rPr>
        <w:t xml:space="preserve"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</w:t>
      </w:r>
      <w:r w:rsidR="00F64120">
        <w:rPr>
          <w:sz w:val="24"/>
          <w:szCs w:val="24"/>
        </w:rPr>
        <w:t>(ПК-5);</w:t>
      </w:r>
    </w:p>
    <w:p w:rsidR="003C5C91" w:rsidRDefault="00F64120" w:rsidP="003C5C91">
      <w:pPr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03BD">
        <w:rPr>
          <w:sz w:val="24"/>
          <w:szCs w:val="24"/>
        </w:rPr>
        <w:t xml:space="preserve">способность к взаимодействию в рамках проектов и сетевых сообществ </w:t>
      </w:r>
      <w:r>
        <w:rPr>
          <w:sz w:val="24"/>
          <w:szCs w:val="24"/>
        </w:rPr>
        <w:t>(ПК-6)</w:t>
      </w:r>
      <w:r w:rsidR="003C5C91">
        <w:rPr>
          <w:color w:val="000000"/>
          <w:sz w:val="24"/>
          <w:szCs w:val="24"/>
        </w:rPr>
        <w:t>.</w:t>
      </w:r>
    </w:p>
    <w:p w:rsidR="00F64120" w:rsidRDefault="00F64120" w:rsidP="00F64120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>производственно-технологическая</w:t>
      </w:r>
      <w:r>
        <w:rPr>
          <w:i/>
          <w:color w:val="000000"/>
          <w:sz w:val="24"/>
          <w:szCs w:val="24"/>
        </w:rPr>
        <w:t xml:space="preserve"> деятельность:</w:t>
      </w:r>
    </w:p>
    <w:p w:rsidR="00F64120" w:rsidRDefault="00F64120" w:rsidP="00F64120">
      <w:pPr>
        <w:widowControl/>
        <w:ind w:firstLine="709"/>
        <w:jc w:val="both"/>
        <w:rPr>
          <w:sz w:val="24"/>
          <w:szCs w:val="24"/>
        </w:rPr>
      </w:pPr>
      <w:r w:rsidRPr="00F64120"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A03BD">
        <w:rPr>
          <w:sz w:val="24"/>
          <w:szCs w:val="24"/>
        </w:rPr>
        <w:t xml:space="preserve">способность разрабатывать модельные и программные комплексы для решения задач профессиональной деятельности </w:t>
      </w:r>
      <w:r w:rsidR="00734E35">
        <w:rPr>
          <w:sz w:val="24"/>
          <w:szCs w:val="24"/>
        </w:rPr>
        <w:t>(ПК-8);</w:t>
      </w:r>
    </w:p>
    <w:p w:rsidR="00734E35" w:rsidRPr="00D63AC5" w:rsidRDefault="00734E35" w:rsidP="00734E35">
      <w:pPr>
        <w:widowControl/>
        <w:ind w:firstLine="709"/>
        <w:jc w:val="both"/>
        <w:rPr>
          <w:sz w:val="24"/>
          <w:szCs w:val="24"/>
        </w:rPr>
      </w:pPr>
      <w:r w:rsidRPr="00D63AC5">
        <w:rPr>
          <w:sz w:val="24"/>
          <w:szCs w:val="24"/>
        </w:rPr>
        <w:t>- способность разрабатывать и оптимизировать бизнес-планы научно-прикладных проектов (ПК-9).</w:t>
      </w:r>
    </w:p>
    <w:p w:rsidR="00F64120" w:rsidRPr="00F64120" w:rsidRDefault="00F64120" w:rsidP="00F64120">
      <w:pPr>
        <w:widowControl/>
        <w:ind w:firstLine="709"/>
        <w:jc w:val="both"/>
        <w:rPr>
          <w:color w:val="000000"/>
          <w:sz w:val="24"/>
          <w:szCs w:val="24"/>
        </w:rPr>
      </w:pPr>
    </w:p>
    <w:p w:rsidR="003C5C91" w:rsidRPr="00093937" w:rsidRDefault="003C5C91" w:rsidP="003C5C91">
      <w:pPr>
        <w:pStyle w:val="ab"/>
        <w:ind w:firstLine="709"/>
        <w:jc w:val="both"/>
        <w:rPr>
          <w:rFonts w:eastAsia="Arial Unicode MS"/>
          <w:color w:val="000000"/>
          <w:w w:val="103"/>
          <w:sz w:val="24"/>
          <w:szCs w:val="24"/>
        </w:rPr>
      </w:pPr>
      <w:r w:rsidRPr="00093937">
        <w:rPr>
          <w:rFonts w:eastAsia="Arial Unicode MS"/>
          <w:color w:val="000000"/>
          <w:w w:val="103"/>
          <w:sz w:val="24"/>
          <w:szCs w:val="24"/>
        </w:rPr>
        <w:t xml:space="preserve">В результате прохождения Учебной практики </w:t>
      </w:r>
      <w:r w:rsidR="00C3032F">
        <w:rPr>
          <w:rFonts w:eastAsia="Arial Unicode MS"/>
          <w:color w:val="000000"/>
          <w:w w:val="103"/>
          <w:sz w:val="24"/>
          <w:szCs w:val="24"/>
        </w:rPr>
        <w:t xml:space="preserve">(Проектной деятельности) </w:t>
      </w:r>
      <w:r w:rsidRPr="00093937">
        <w:rPr>
          <w:rFonts w:eastAsia="Arial Unicode MS"/>
          <w:color w:val="000000"/>
          <w:w w:val="103"/>
          <w:sz w:val="24"/>
          <w:szCs w:val="24"/>
        </w:rPr>
        <w:t>студент должен:</w:t>
      </w:r>
    </w:p>
    <w:p w:rsidR="003C5C91" w:rsidRDefault="003C5C91" w:rsidP="003C5C91">
      <w:pPr>
        <w:pStyle w:val="ab"/>
        <w:jc w:val="both"/>
        <w:rPr>
          <w:sz w:val="24"/>
          <w:szCs w:val="24"/>
        </w:rPr>
      </w:pPr>
      <w:r w:rsidRPr="00A83DC7">
        <w:rPr>
          <w:b/>
          <w:sz w:val="24"/>
          <w:szCs w:val="24"/>
        </w:rPr>
        <w:t>знать:</w:t>
      </w:r>
      <w:r w:rsidRPr="00093937">
        <w:rPr>
          <w:sz w:val="24"/>
          <w:szCs w:val="24"/>
        </w:rPr>
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 </w:t>
      </w:r>
    </w:p>
    <w:p w:rsidR="003C5C91" w:rsidRDefault="003C5C91" w:rsidP="003C5C91">
      <w:pPr>
        <w:pStyle w:val="ab"/>
        <w:jc w:val="both"/>
        <w:rPr>
          <w:sz w:val="24"/>
          <w:szCs w:val="24"/>
        </w:rPr>
      </w:pPr>
      <w:r w:rsidRPr="00A83DC7">
        <w:rPr>
          <w:b/>
          <w:sz w:val="24"/>
          <w:szCs w:val="24"/>
        </w:rPr>
        <w:t>уметь:</w:t>
      </w:r>
      <w:r w:rsidRPr="00093937">
        <w:rPr>
          <w:sz w:val="24"/>
          <w:szCs w:val="24"/>
        </w:rPr>
        <w:t xml:space="preserve"> осуществлять поиск информации по полученному заданию, сбор и анализ данных, необходимых для проведения конкретных экономических расчетов. Правильно применять полученные теоретические знания при анализе конкретн</w:t>
      </w:r>
      <w:r>
        <w:rPr>
          <w:sz w:val="24"/>
          <w:szCs w:val="24"/>
        </w:rPr>
        <w:t xml:space="preserve">ых экономических ситуаций и </w:t>
      </w:r>
      <w:r>
        <w:rPr>
          <w:sz w:val="24"/>
          <w:szCs w:val="24"/>
        </w:rPr>
        <w:lastRenderedPageBreak/>
        <w:t>ре</w:t>
      </w:r>
      <w:r w:rsidRPr="00093937">
        <w:rPr>
          <w:sz w:val="24"/>
          <w:szCs w:val="24"/>
        </w:rPr>
        <w:t xml:space="preserve">шении практических задач. </w:t>
      </w:r>
    </w:p>
    <w:p w:rsidR="003C5C91" w:rsidRPr="00093937" w:rsidRDefault="003C5C91" w:rsidP="003C5C91">
      <w:pPr>
        <w:pStyle w:val="ab"/>
        <w:jc w:val="both"/>
        <w:rPr>
          <w:rFonts w:eastAsia="Arial Unicode MS"/>
          <w:color w:val="000000"/>
          <w:w w:val="103"/>
          <w:sz w:val="24"/>
          <w:szCs w:val="24"/>
        </w:rPr>
      </w:pPr>
      <w:r w:rsidRPr="00525F3E">
        <w:rPr>
          <w:b/>
          <w:sz w:val="24"/>
          <w:szCs w:val="24"/>
        </w:rPr>
        <w:t>владеть:</w:t>
      </w:r>
      <w:r w:rsidRPr="00093937">
        <w:rPr>
          <w:sz w:val="24"/>
          <w:szCs w:val="24"/>
        </w:rPr>
        <w:t xml:space="preserve"> методикой анализа процессов, явлений и объектов</w:t>
      </w:r>
      <w:r>
        <w:rPr>
          <w:sz w:val="24"/>
          <w:szCs w:val="24"/>
        </w:rPr>
        <w:t>, относящихся к области профес</w:t>
      </w:r>
      <w:r w:rsidRPr="00093937">
        <w:rPr>
          <w:sz w:val="24"/>
          <w:szCs w:val="24"/>
        </w:rPr>
        <w:t>сиональной деятельности, анализа и интер</w:t>
      </w:r>
      <w:r>
        <w:rPr>
          <w:sz w:val="24"/>
          <w:szCs w:val="24"/>
        </w:rPr>
        <w:t>претация полученных результатов</w:t>
      </w:r>
      <w:r w:rsidRPr="00093937">
        <w:rPr>
          <w:sz w:val="24"/>
          <w:szCs w:val="24"/>
        </w:rPr>
        <w:t>.</w:t>
      </w:r>
    </w:p>
    <w:p w:rsidR="003C5C91" w:rsidRDefault="003C5C91" w:rsidP="003C5C91">
      <w:pPr>
        <w:widowControl/>
        <w:jc w:val="both"/>
        <w:rPr>
          <w:i/>
          <w:color w:val="000000"/>
          <w:sz w:val="24"/>
          <w:szCs w:val="24"/>
        </w:rPr>
      </w:pPr>
    </w:p>
    <w:p w:rsidR="00734E35" w:rsidRDefault="00734E35" w:rsidP="003C5C91">
      <w:pPr>
        <w:widowControl/>
        <w:jc w:val="both"/>
        <w:rPr>
          <w:i/>
          <w:color w:val="000000"/>
          <w:sz w:val="24"/>
          <w:szCs w:val="24"/>
        </w:rPr>
      </w:pPr>
    </w:p>
    <w:tbl>
      <w:tblPr>
        <w:tblStyle w:val="af2"/>
        <w:tblW w:w="5000" w:type="pct"/>
        <w:tblLook w:val="04A0"/>
      </w:tblPr>
      <w:tblGrid>
        <w:gridCol w:w="3511"/>
        <w:gridCol w:w="6060"/>
      </w:tblGrid>
      <w:tr w:rsidR="006B2CC4" w:rsidRPr="00734E35" w:rsidTr="006B2CC4">
        <w:tc>
          <w:tcPr>
            <w:tcW w:w="1834" w:type="pct"/>
            <w:shd w:val="clear" w:color="auto" w:fill="F2F2F2" w:themeFill="background1" w:themeFillShade="F2"/>
          </w:tcPr>
          <w:p w:rsidR="00734E35" w:rsidRPr="00734E35" w:rsidRDefault="00734E35" w:rsidP="00B51993">
            <w:pPr>
              <w:pStyle w:val="af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E35">
              <w:rPr>
                <w:rFonts w:ascii="Times New Roman" w:hAnsi="Times New Roman"/>
                <w:b/>
                <w:sz w:val="20"/>
                <w:szCs w:val="20"/>
              </w:rPr>
              <w:t>Индекс и наименование реализуемой компетенции</w:t>
            </w:r>
          </w:p>
        </w:tc>
        <w:tc>
          <w:tcPr>
            <w:tcW w:w="3166" w:type="pct"/>
            <w:shd w:val="clear" w:color="auto" w:fill="F2F2F2" w:themeFill="background1" w:themeFillShade="F2"/>
          </w:tcPr>
          <w:p w:rsidR="00734E35" w:rsidRPr="00734E35" w:rsidRDefault="00734E35" w:rsidP="00B51993">
            <w:pPr>
              <w:pStyle w:val="af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E35">
              <w:rPr>
                <w:rFonts w:ascii="Times New Roman" w:hAnsi="Times New Roman"/>
                <w:b/>
                <w:sz w:val="20"/>
                <w:szCs w:val="20"/>
              </w:rPr>
              <w:t>Перечень планируемых результатов прохождения практики, соотнесенных с индикаторами достижения компетенций</w:t>
            </w: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 xml:space="preserve">ОПК-1 - способность решать актуальные задачи фундаментальной и прикладной математики </w:t>
            </w:r>
          </w:p>
          <w:p w:rsidR="00734E35" w:rsidRPr="00734E35" w:rsidRDefault="00734E35" w:rsidP="00B51993">
            <w:pPr>
              <w:widowControl/>
              <w:jc w:val="both"/>
            </w:pPr>
            <w:r w:rsidRPr="00734E35">
              <w:rPr>
                <w:color w:val="000000"/>
              </w:rPr>
              <w:t xml:space="preserve"> 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</w:pPr>
            <w:r w:rsidRPr="00734E35">
              <w:rPr>
                <w:b/>
              </w:rPr>
              <w:t>уметь:</w:t>
            </w:r>
            <w:r w:rsidRPr="00734E35">
              <w:t xml:space="preserve"> осуществлять поиск информации по полученному заданию, сбор и анализ данных, необходимых для проведения конкретных экономических расчетов. Правильно применять полученные теоретические знания при анализе конкретных экономических ситуаций и решении практических задач. </w:t>
            </w: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 xml:space="preserve">ОПК-2 - способность совершенствовать и реализовывать новые математические методы решения прикладных задач 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</w:pPr>
            <w:r w:rsidRPr="00734E35">
              <w:rPr>
                <w:b/>
              </w:rPr>
              <w:t>знать:</w:t>
            </w:r>
            <w:r w:rsidRPr="00734E35">
      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 </w:t>
            </w: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 xml:space="preserve">ОПК-3 - способность разрабатывать математические модели и проводить их анализ при решении задач в области профессиональной деятельности 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  <w:rPr>
                <w:rFonts w:eastAsia="Arial Unicode MS"/>
                <w:color w:val="000000"/>
                <w:w w:val="103"/>
              </w:rPr>
            </w:pPr>
            <w:r w:rsidRPr="00734E35">
              <w:rPr>
                <w:b/>
              </w:rPr>
              <w:t>владеть:</w:t>
            </w:r>
            <w:r w:rsidRPr="00734E35"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  <w:p w:rsidR="00734E35" w:rsidRPr="00734E35" w:rsidRDefault="00734E35" w:rsidP="00B51993">
            <w:pPr>
              <w:pStyle w:val="ab"/>
              <w:jc w:val="both"/>
              <w:rPr>
                <w:b/>
              </w:rPr>
            </w:pP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>ОПК-4 - 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</w:pPr>
            <w:r w:rsidRPr="00734E35">
              <w:rPr>
                <w:b/>
              </w:rPr>
              <w:t>уметь:</w:t>
            </w:r>
            <w:r w:rsidRPr="00734E35">
              <w:t xml:space="preserve"> осуществлять поиск информации по полученному заданию, сбор и анализ данных, необходимых для проведения конкретных экономических расчетов. Правильно применять полученные теоретические знания при анализе конкретных экономических ситуаций и решении практических задач. </w:t>
            </w:r>
          </w:p>
          <w:p w:rsidR="00734E35" w:rsidRPr="00734E35" w:rsidRDefault="00734E35" w:rsidP="00734E35">
            <w:pPr>
              <w:pStyle w:val="ab"/>
              <w:jc w:val="both"/>
              <w:rPr>
                <w:b/>
              </w:rPr>
            </w:pP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 xml:space="preserve">ПК-1 - способность проводить научные исследования и получать новые научные и прикладные результаты самостоятельно и в составе научного коллектива 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f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5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734E35">
              <w:rPr>
                <w:rFonts w:ascii="Times New Roman" w:hAnsi="Times New Roman"/>
                <w:sz w:val="20"/>
                <w:szCs w:val="20"/>
              </w:rPr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 xml:space="preserve">ПК-2 - способность разрабатывать концептуальные и теоретические модели решаемых научных проблем и задач </w:t>
            </w:r>
          </w:p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</w:pPr>
            <w:r w:rsidRPr="00734E35">
              <w:rPr>
                <w:b/>
              </w:rPr>
              <w:t>знать:</w:t>
            </w:r>
            <w:r w:rsidRPr="00734E35">
      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 </w:t>
            </w: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 xml:space="preserve">ПК-4 - способность углубленного анализа проблем, постановки и обоснования задач проектной и научно-исследовательской деятельности 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</w:pPr>
            <w:r w:rsidRPr="00734E35">
              <w:rPr>
                <w:b/>
              </w:rPr>
              <w:t>знать:</w:t>
            </w:r>
            <w:r w:rsidRPr="00734E35">
              <w:t xml:space="preserve"> предмет и объект выбранного направления и профиля профессиональной подготовки; круг своих будущих профессиональных обязанностей; методы и методику самообразования; критерии профессиональной успешности. </w:t>
            </w:r>
          </w:p>
          <w:p w:rsidR="00734E35" w:rsidRPr="00734E35" w:rsidRDefault="00734E35" w:rsidP="00734E35">
            <w:pPr>
              <w:pStyle w:val="ab"/>
              <w:jc w:val="both"/>
              <w:rPr>
                <w:b/>
              </w:rPr>
            </w:pP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>ПК-5 - 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</w:pPr>
            <w:r w:rsidRPr="00734E35">
              <w:rPr>
                <w:b/>
              </w:rPr>
              <w:t>уметь:</w:t>
            </w:r>
            <w:r w:rsidRPr="00734E35">
              <w:t xml:space="preserve"> осуществлять поиск информации по полученному заданию, сбор и анализ данных, необходимых для проведения конкретных экономических расчетов. Правильно применять полученные теоретические знания при анализе конкретных экономических ситуаций и решении практических задач. </w:t>
            </w:r>
          </w:p>
          <w:p w:rsidR="00734E35" w:rsidRPr="00734E35" w:rsidRDefault="00734E35" w:rsidP="00734E35"/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>ПК-6 - способность к взаимодействию в рамках проектов и сетевых сообществ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  <w:rPr>
                <w:b/>
              </w:rPr>
            </w:pPr>
            <w:r w:rsidRPr="00734E35">
              <w:rPr>
                <w:b/>
              </w:rPr>
              <w:t>владеть:</w:t>
            </w:r>
            <w:r w:rsidRPr="00734E35"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t>ПК-8 - способность разрабатывать модельные и программные комплексы для решения задач профессиональной деятельности</w:t>
            </w: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</w:pPr>
            <w:r w:rsidRPr="00734E35">
              <w:rPr>
                <w:b/>
              </w:rPr>
              <w:t>уметь:</w:t>
            </w:r>
            <w:r w:rsidRPr="00734E35">
              <w:t xml:space="preserve"> осуществлять поиск информации по полученному заданию, сбор и анализ данных, необходимых для проведения конкретных экономических расчетов. Правильно применять полученные теоретические знания при анализе конкретных экономических ситуаций и решении практических задач. </w:t>
            </w:r>
          </w:p>
          <w:p w:rsidR="00734E35" w:rsidRPr="00734E35" w:rsidRDefault="00734E35" w:rsidP="00734E35"/>
        </w:tc>
      </w:tr>
      <w:tr w:rsidR="006B2CC4" w:rsidRPr="00734E35" w:rsidTr="006B2CC4">
        <w:tc>
          <w:tcPr>
            <w:tcW w:w="1834" w:type="pct"/>
          </w:tcPr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  <w:r w:rsidRPr="00734E35">
              <w:rPr>
                <w:color w:val="000000"/>
              </w:rPr>
              <w:lastRenderedPageBreak/>
              <w:t xml:space="preserve">ПК-9 - способность разрабатывать и оптимизировать бизнес-планы научно-прикладных проектов </w:t>
            </w:r>
          </w:p>
          <w:p w:rsidR="00734E35" w:rsidRPr="00734E35" w:rsidRDefault="00734E35" w:rsidP="00B51993">
            <w:pPr>
              <w:widowControl/>
              <w:jc w:val="both"/>
              <w:rPr>
                <w:color w:val="000000"/>
              </w:rPr>
            </w:pPr>
          </w:p>
        </w:tc>
        <w:tc>
          <w:tcPr>
            <w:tcW w:w="3166" w:type="pct"/>
          </w:tcPr>
          <w:p w:rsidR="00734E35" w:rsidRPr="00734E35" w:rsidRDefault="00734E35" w:rsidP="00734E35">
            <w:pPr>
              <w:pStyle w:val="ab"/>
              <w:jc w:val="both"/>
              <w:rPr>
                <w:b/>
              </w:rPr>
            </w:pPr>
            <w:r w:rsidRPr="00734E35">
              <w:rPr>
                <w:b/>
              </w:rPr>
              <w:t>владеть:</w:t>
            </w:r>
            <w:r w:rsidRPr="00734E35">
              <w:t xml:space="preserve"> методикой анализа процессов, явлений и объектов, относящихся к области профессиональной деятельности, анализа и интерпретация полученных результатов.</w:t>
            </w:r>
          </w:p>
        </w:tc>
      </w:tr>
    </w:tbl>
    <w:p w:rsidR="00734E35" w:rsidRPr="00734E35" w:rsidRDefault="00734E35" w:rsidP="003C5C91">
      <w:pPr>
        <w:widowControl/>
        <w:jc w:val="both"/>
        <w:rPr>
          <w:color w:val="000000"/>
          <w:sz w:val="24"/>
          <w:szCs w:val="24"/>
        </w:rPr>
      </w:pPr>
    </w:p>
    <w:p w:rsidR="0001544E" w:rsidRPr="00BF01EE" w:rsidRDefault="0001544E" w:rsidP="0001544E">
      <w:pPr>
        <w:pStyle w:val="af0"/>
        <w:suppressAutoHyphens/>
        <w:spacing w:after="0"/>
        <w:contextualSpacing/>
        <w:mirrorIndents/>
        <w:jc w:val="center"/>
        <w:rPr>
          <w:b/>
          <w:sz w:val="24"/>
          <w:szCs w:val="24"/>
        </w:rPr>
      </w:pPr>
      <w:r w:rsidRPr="00BF01EE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МЕСТО И СРОКИ ПРОВЕДЕНИЯ ПРАКТИКИ</w:t>
      </w:r>
    </w:p>
    <w:p w:rsidR="0001544E" w:rsidRPr="00BF01EE" w:rsidRDefault="0001544E" w:rsidP="0001544E">
      <w:pPr>
        <w:pStyle w:val="af0"/>
        <w:suppressAutoHyphens/>
        <w:spacing w:after="0"/>
        <w:contextualSpacing/>
        <w:mirrorIndents/>
        <w:jc w:val="center"/>
        <w:rPr>
          <w:b/>
          <w:sz w:val="24"/>
          <w:szCs w:val="24"/>
        </w:rPr>
      </w:pPr>
    </w:p>
    <w:p w:rsidR="0001544E" w:rsidRPr="00BF01EE" w:rsidRDefault="0001544E" w:rsidP="0001544E">
      <w:pPr>
        <w:pStyle w:val="af0"/>
        <w:suppressAutoHyphens/>
        <w:spacing w:after="0"/>
        <w:ind w:firstLine="425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 xml:space="preserve">Учебная практика </w:t>
      </w:r>
      <w:r w:rsidR="005F2532">
        <w:rPr>
          <w:sz w:val="24"/>
          <w:szCs w:val="24"/>
        </w:rPr>
        <w:t xml:space="preserve">(Проектная деятельность) </w:t>
      </w:r>
      <w:r w:rsidRPr="00BF01EE">
        <w:rPr>
          <w:sz w:val="24"/>
          <w:szCs w:val="24"/>
        </w:rPr>
        <w:t>может проводиться в структурных подразделениях университета или на предприятиях, в учреждениях и организациях (на основе договоров) всех форм собственности соответствующего профиля.</w:t>
      </w:r>
    </w:p>
    <w:p w:rsidR="0001544E" w:rsidRPr="00BF01EE" w:rsidRDefault="0001544E" w:rsidP="0001544E">
      <w:pPr>
        <w:pStyle w:val="af0"/>
        <w:suppressAutoHyphens/>
        <w:spacing w:after="0"/>
        <w:ind w:firstLine="425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>Для лиц с ограниченными возможностями здоровья выбор мест прохождения практики должен учитывать состояние здоровья и требования по доступности.</w:t>
      </w:r>
    </w:p>
    <w:p w:rsidR="0001544E" w:rsidRPr="00BF01EE" w:rsidRDefault="0001544E" w:rsidP="0001544E">
      <w:pPr>
        <w:pStyle w:val="af0"/>
        <w:suppressAutoHyphens/>
        <w:spacing w:after="0"/>
        <w:ind w:firstLine="425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 xml:space="preserve">Рекомендуемыми местами практики, наиболее соответствующими направлению подготовки </w:t>
      </w:r>
      <w:r w:rsidR="00B56F22">
        <w:rPr>
          <w:sz w:val="24"/>
          <w:szCs w:val="24"/>
        </w:rPr>
        <w:t>магистров</w:t>
      </w:r>
      <w:r w:rsidRPr="00BF01EE">
        <w:rPr>
          <w:sz w:val="24"/>
          <w:szCs w:val="24"/>
        </w:rPr>
        <w:t xml:space="preserve"> «Прикладная математика и информатика», являются:</w:t>
      </w:r>
    </w:p>
    <w:p w:rsidR="0001544E" w:rsidRPr="00EE16EA" w:rsidRDefault="0001544E" w:rsidP="0001544E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научно-исследовательские организации;</w:t>
      </w:r>
    </w:p>
    <w:p w:rsidR="0001544E" w:rsidRPr="00EE16EA" w:rsidRDefault="0001544E" w:rsidP="0001544E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подразделения административных органов власти и хозяйственных структур, специализирующихся на прогнозировании, планировании, системном анализе и т.п.;</w:t>
      </w:r>
    </w:p>
    <w:p w:rsidR="0001544E" w:rsidRPr="00EE16EA" w:rsidRDefault="0001544E" w:rsidP="0001544E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коммерческие структуры, работающие в области информационных технологий;</w:t>
      </w:r>
    </w:p>
    <w:p w:rsidR="0001544E" w:rsidRPr="00EE16EA" w:rsidRDefault="0001544E" w:rsidP="0001544E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аналитические отделы хозяйственных структур;</w:t>
      </w:r>
    </w:p>
    <w:p w:rsidR="0001544E" w:rsidRPr="00EE16EA" w:rsidRDefault="0001544E" w:rsidP="0001544E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департаменты рисков банков, страховых компаний и т.д.;</w:t>
      </w:r>
    </w:p>
    <w:p w:rsidR="0001544E" w:rsidRPr="0001544E" w:rsidRDefault="0001544E" w:rsidP="0001544E">
      <w:pPr>
        <w:pStyle w:val="ab"/>
        <w:numPr>
          <w:ilvl w:val="0"/>
          <w:numId w:val="33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отделы коммерческих структур и государственных предприятий, работающие в области математического обеспечения управления и обработки информации.</w:t>
      </w:r>
    </w:p>
    <w:p w:rsidR="0001544E" w:rsidRDefault="0001544E" w:rsidP="0001544E">
      <w:pPr>
        <w:pStyle w:val="ab"/>
        <w:ind w:left="360"/>
        <w:jc w:val="both"/>
        <w:rPr>
          <w:sz w:val="24"/>
          <w:szCs w:val="24"/>
        </w:rPr>
      </w:pPr>
    </w:p>
    <w:p w:rsidR="0001544E" w:rsidRPr="00BF01EE" w:rsidRDefault="0001544E" w:rsidP="0001544E">
      <w:pPr>
        <w:pStyle w:val="af0"/>
        <w:suppressAutoHyphens/>
        <w:spacing w:after="0"/>
        <w:ind w:firstLine="425"/>
        <w:contextualSpacing/>
        <w:mirrorIndents/>
        <w:jc w:val="both"/>
        <w:rPr>
          <w:sz w:val="24"/>
          <w:szCs w:val="24"/>
        </w:rPr>
      </w:pPr>
      <w:proofErr w:type="gramStart"/>
      <w:r w:rsidRPr="00BF01EE">
        <w:rPr>
          <w:sz w:val="24"/>
          <w:szCs w:val="24"/>
        </w:rPr>
        <w:t xml:space="preserve">Студенты, обучающиеся по направлению подготовки </w:t>
      </w:r>
      <w:r>
        <w:rPr>
          <w:sz w:val="24"/>
          <w:szCs w:val="24"/>
        </w:rPr>
        <w:t>магистров 01.04</w:t>
      </w:r>
      <w:r w:rsidRPr="00BF01EE">
        <w:rPr>
          <w:sz w:val="24"/>
          <w:szCs w:val="24"/>
        </w:rPr>
        <w:t xml:space="preserve">.02 Прикладная математика и информатика </w:t>
      </w:r>
      <w:r w:rsidR="005F2532">
        <w:rPr>
          <w:sz w:val="24"/>
          <w:szCs w:val="24"/>
        </w:rPr>
        <w:t>данный вид практики</w:t>
      </w:r>
      <w:r w:rsidRPr="00BF01EE">
        <w:rPr>
          <w:sz w:val="24"/>
          <w:szCs w:val="24"/>
        </w:rPr>
        <w:t xml:space="preserve"> проходят</w:t>
      </w:r>
      <w:proofErr w:type="gramEnd"/>
      <w:r w:rsidRPr="00BF01EE">
        <w:rPr>
          <w:sz w:val="24"/>
          <w:szCs w:val="24"/>
        </w:rPr>
        <w:t xml:space="preserve"> в течение </w:t>
      </w:r>
      <w:r w:rsidR="00F64120">
        <w:rPr>
          <w:sz w:val="24"/>
          <w:szCs w:val="24"/>
        </w:rPr>
        <w:t xml:space="preserve">шести недель во </w:t>
      </w:r>
      <w:r w:rsidRPr="00BF01EE">
        <w:rPr>
          <w:sz w:val="24"/>
          <w:szCs w:val="24"/>
        </w:rPr>
        <w:t xml:space="preserve">2 </w:t>
      </w:r>
      <w:r w:rsidR="00F64120">
        <w:rPr>
          <w:sz w:val="24"/>
          <w:szCs w:val="24"/>
        </w:rPr>
        <w:t>семестре</w:t>
      </w:r>
      <w:r w:rsidRPr="00BF01EE">
        <w:rPr>
          <w:sz w:val="24"/>
          <w:szCs w:val="24"/>
        </w:rPr>
        <w:t xml:space="preserve">. </w:t>
      </w:r>
    </w:p>
    <w:p w:rsidR="0001544E" w:rsidRPr="00EE16EA" w:rsidRDefault="0001544E" w:rsidP="0001544E">
      <w:pPr>
        <w:pStyle w:val="ab"/>
        <w:ind w:left="360"/>
        <w:jc w:val="both"/>
        <w:rPr>
          <w:b/>
          <w:sz w:val="24"/>
          <w:szCs w:val="24"/>
        </w:rPr>
      </w:pPr>
    </w:p>
    <w:p w:rsidR="00CA1C4F" w:rsidRDefault="00CA1C4F" w:rsidP="00CA1C4F">
      <w:pPr>
        <w:pStyle w:val="af0"/>
        <w:suppressAutoHyphens/>
        <w:ind w:firstLine="425"/>
        <w:contextualSpacing/>
        <w:mirrorIndents/>
        <w:jc w:val="center"/>
        <w:rPr>
          <w:b/>
          <w:szCs w:val="24"/>
        </w:rPr>
      </w:pPr>
      <w:r w:rsidRPr="00BF01EE">
        <w:rPr>
          <w:b/>
          <w:szCs w:val="24"/>
        </w:rPr>
        <w:t xml:space="preserve">5. </w:t>
      </w:r>
      <w:r w:rsidRPr="00B57950">
        <w:rPr>
          <w:b/>
          <w:szCs w:val="24"/>
        </w:rPr>
        <w:t>ОБЩАЯ ТРУДОЕМКОСТЬ ПРАКТИКИ</w:t>
      </w:r>
    </w:p>
    <w:p w:rsidR="00CB5B14" w:rsidRDefault="00CB5B14" w:rsidP="00CB5B14">
      <w:pPr>
        <w:pStyle w:val="af0"/>
        <w:suppressAutoHyphens/>
        <w:spacing w:after="0"/>
        <w:ind w:firstLine="425"/>
        <w:contextualSpacing/>
        <w:mirrorIndents/>
        <w:jc w:val="center"/>
        <w:rPr>
          <w:b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2818"/>
        <w:gridCol w:w="2819"/>
        <w:gridCol w:w="3934"/>
      </w:tblGrid>
      <w:tr w:rsidR="00CA1C4F" w:rsidRPr="009E347F" w:rsidTr="00B51993">
        <w:tc>
          <w:tcPr>
            <w:tcW w:w="5637" w:type="dxa"/>
            <w:gridSpan w:val="2"/>
          </w:tcPr>
          <w:p w:rsidR="00CA1C4F" w:rsidRPr="009E347F" w:rsidRDefault="00CA1C4F" w:rsidP="00B51993">
            <w:pPr>
              <w:jc w:val="center"/>
              <w:rPr>
                <w:b/>
              </w:rPr>
            </w:pPr>
            <w:r w:rsidRPr="009E347F">
              <w:rPr>
                <w:b/>
              </w:rPr>
              <w:t xml:space="preserve">Объем практики </w:t>
            </w:r>
          </w:p>
        </w:tc>
        <w:tc>
          <w:tcPr>
            <w:tcW w:w="3934" w:type="dxa"/>
          </w:tcPr>
          <w:p w:rsidR="00CA1C4F" w:rsidRPr="009E347F" w:rsidRDefault="00CA1C4F" w:rsidP="00B51993">
            <w:pPr>
              <w:jc w:val="center"/>
              <w:rPr>
                <w:b/>
              </w:rPr>
            </w:pPr>
            <w:r w:rsidRPr="009E347F">
              <w:rPr>
                <w:b/>
              </w:rPr>
              <w:t>Продолжительность практики</w:t>
            </w:r>
          </w:p>
        </w:tc>
      </w:tr>
      <w:tr w:rsidR="00CA1C4F" w:rsidRPr="009E347F" w:rsidTr="00B51993">
        <w:tc>
          <w:tcPr>
            <w:tcW w:w="2818" w:type="dxa"/>
          </w:tcPr>
          <w:p w:rsidR="00CA1C4F" w:rsidRPr="009E347F" w:rsidRDefault="00CA1C4F" w:rsidP="00B51993">
            <w:pPr>
              <w:jc w:val="center"/>
              <w:rPr>
                <w:b/>
              </w:rPr>
            </w:pPr>
            <w:proofErr w:type="spellStart"/>
            <w:r w:rsidRPr="009E347F">
              <w:rPr>
                <w:b/>
              </w:rPr>
              <w:t>з.е</w:t>
            </w:r>
            <w:proofErr w:type="spellEnd"/>
            <w:r w:rsidRPr="009E347F">
              <w:rPr>
                <w:b/>
              </w:rPr>
              <w:t>.</w:t>
            </w:r>
          </w:p>
        </w:tc>
        <w:tc>
          <w:tcPr>
            <w:tcW w:w="2819" w:type="dxa"/>
          </w:tcPr>
          <w:p w:rsidR="00CA1C4F" w:rsidRPr="009E347F" w:rsidRDefault="00CA1C4F" w:rsidP="00B51993">
            <w:pPr>
              <w:jc w:val="center"/>
              <w:rPr>
                <w:b/>
              </w:rPr>
            </w:pPr>
            <w:r w:rsidRPr="009E347F">
              <w:rPr>
                <w:b/>
              </w:rPr>
              <w:t>часы</w:t>
            </w:r>
          </w:p>
        </w:tc>
        <w:tc>
          <w:tcPr>
            <w:tcW w:w="3934" w:type="dxa"/>
          </w:tcPr>
          <w:p w:rsidR="00CA1C4F" w:rsidRPr="009E347F" w:rsidRDefault="00CA1C4F" w:rsidP="00B51993">
            <w:pPr>
              <w:jc w:val="center"/>
              <w:rPr>
                <w:b/>
              </w:rPr>
            </w:pPr>
            <w:r w:rsidRPr="009E347F">
              <w:rPr>
                <w:b/>
              </w:rPr>
              <w:t>недели</w:t>
            </w:r>
          </w:p>
        </w:tc>
      </w:tr>
      <w:tr w:rsidR="00746256" w:rsidRPr="009E347F" w:rsidTr="00B51993">
        <w:tc>
          <w:tcPr>
            <w:tcW w:w="2818" w:type="dxa"/>
          </w:tcPr>
          <w:p w:rsidR="00746256" w:rsidRPr="009E347F" w:rsidRDefault="00746256" w:rsidP="00B519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19" w:type="dxa"/>
          </w:tcPr>
          <w:p w:rsidR="00746256" w:rsidRPr="009E347F" w:rsidRDefault="00746256" w:rsidP="00B51993">
            <w:pPr>
              <w:jc w:val="center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3934" w:type="dxa"/>
          </w:tcPr>
          <w:p w:rsidR="00746256" w:rsidRPr="009E347F" w:rsidRDefault="00746256" w:rsidP="00B519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626567" w:rsidRDefault="00CB5B14" w:rsidP="00134465">
      <w:pPr>
        <w:pStyle w:val="af0"/>
        <w:suppressAutoHyphens/>
        <w:spacing w:after="0"/>
        <w:ind w:firstLine="425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 xml:space="preserve"> </w:t>
      </w:r>
    </w:p>
    <w:p w:rsidR="00134465" w:rsidRDefault="00134465" w:rsidP="00134465">
      <w:pPr>
        <w:pStyle w:val="af0"/>
        <w:suppressAutoHyphens/>
        <w:spacing w:after="0"/>
        <w:contextualSpacing/>
        <w:mirrorIndents/>
        <w:jc w:val="both"/>
        <w:rPr>
          <w:sz w:val="24"/>
          <w:szCs w:val="24"/>
        </w:rPr>
      </w:pPr>
    </w:p>
    <w:p w:rsidR="00134465" w:rsidRPr="00BF01EE" w:rsidRDefault="00134465" w:rsidP="00134465">
      <w:pPr>
        <w:pStyle w:val="af0"/>
        <w:suppressAutoHyphens/>
        <w:spacing w:after="0"/>
        <w:ind w:firstLine="425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BF01EE">
        <w:rPr>
          <w:b/>
          <w:sz w:val="24"/>
          <w:szCs w:val="24"/>
        </w:rPr>
        <w:t>. С</w:t>
      </w:r>
      <w:r>
        <w:rPr>
          <w:b/>
          <w:sz w:val="24"/>
          <w:szCs w:val="24"/>
        </w:rPr>
        <w:t>ТРУКТУРА И СОДЕРЖАНИЕ ПРАКТИКИ</w:t>
      </w:r>
    </w:p>
    <w:p w:rsidR="00134465" w:rsidRPr="00B5200F" w:rsidRDefault="00134465" w:rsidP="00134465">
      <w:pPr>
        <w:pStyle w:val="af0"/>
        <w:suppressAutoHyphens/>
        <w:spacing w:after="0"/>
        <w:contextualSpacing/>
        <w:mirrorIndents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171"/>
        <w:gridCol w:w="4962"/>
        <w:gridCol w:w="850"/>
        <w:gridCol w:w="993"/>
        <w:gridCol w:w="1099"/>
      </w:tblGrid>
      <w:tr w:rsidR="006913EC" w:rsidRPr="006913EC" w:rsidTr="006913EC">
        <w:trPr>
          <w:trHeight w:val="1942"/>
        </w:trPr>
        <w:tc>
          <w:tcPr>
            <w:tcW w:w="259" w:type="pct"/>
            <w:shd w:val="clear" w:color="auto" w:fill="auto"/>
            <w:vAlign w:val="center"/>
          </w:tcPr>
          <w:p w:rsidR="006913EC" w:rsidRPr="006913EC" w:rsidRDefault="006913EC" w:rsidP="00B51993">
            <w:pPr>
              <w:jc w:val="center"/>
              <w:rPr>
                <w:b/>
              </w:rPr>
            </w:pPr>
          </w:p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>№</w:t>
            </w:r>
          </w:p>
          <w:p w:rsidR="006913EC" w:rsidRPr="006913EC" w:rsidRDefault="006913EC" w:rsidP="00B51993">
            <w:pPr>
              <w:jc w:val="center"/>
              <w:rPr>
                <w:b/>
              </w:rPr>
            </w:pPr>
            <w:proofErr w:type="spellStart"/>
            <w:proofErr w:type="gramStart"/>
            <w:r w:rsidRPr="006913EC">
              <w:rPr>
                <w:b/>
              </w:rPr>
              <w:t>п</w:t>
            </w:r>
            <w:proofErr w:type="spellEnd"/>
            <w:proofErr w:type="gramEnd"/>
            <w:r w:rsidRPr="006913EC">
              <w:rPr>
                <w:b/>
              </w:rPr>
              <w:t>/</w:t>
            </w:r>
            <w:proofErr w:type="spellStart"/>
            <w:r w:rsidRPr="006913EC">
              <w:rPr>
                <w:b/>
              </w:rPr>
              <w:t>п</w:t>
            </w:r>
            <w:proofErr w:type="spellEnd"/>
          </w:p>
        </w:tc>
        <w:tc>
          <w:tcPr>
            <w:tcW w:w="612" w:type="pct"/>
            <w:shd w:val="clear" w:color="auto" w:fill="auto"/>
            <w:vAlign w:val="center"/>
          </w:tcPr>
          <w:p w:rsidR="006913EC" w:rsidRPr="006913EC" w:rsidRDefault="006913EC" w:rsidP="00B51993">
            <w:pPr>
              <w:jc w:val="center"/>
              <w:rPr>
                <w:b/>
              </w:rPr>
            </w:pPr>
          </w:p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 xml:space="preserve">Разделы (этапы) прохождения </w:t>
            </w:r>
          </w:p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>практики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>Виды работ  на практике, включая самостоятельную работу обучающихся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>Трудоемкость</w:t>
            </w:r>
          </w:p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>(в часах)</w:t>
            </w:r>
          </w:p>
        </w:tc>
        <w:tc>
          <w:tcPr>
            <w:tcW w:w="519" w:type="pct"/>
          </w:tcPr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 xml:space="preserve">Объем часов контактной работы </w:t>
            </w:r>
            <w:proofErr w:type="gramStart"/>
            <w:r w:rsidRPr="006913EC">
              <w:rPr>
                <w:b/>
              </w:rPr>
              <w:t>обучающегося</w:t>
            </w:r>
            <w:proofErr w:type="gramEnd"/>
            <w:r w:rsidRPr="006913EC">
              <w:rPr>
                <w:b/>
              </w:rPr>
              <w:t xml:space="preserve"> с преподавателем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6913EC" w:rsidRPr="006913EC" w:rsidRDefault="006913EC" w:rsidP="00B51993">
            <w:pPr>
              <w:jc w:val="center"/>
              <w:rPr>
                <w:b/>
              </w:rPr>
            </w:pPr>
            <w:r w:rsidRPr="006913EC">
              <w:rPr>
                <w:b/>
              </w:rPr>
              <w:t>Формы текущего контроля</w:t>
            </w:r>
          </w:p>
        </w:tc>
      </w:tr>
      <w:tr w:rsidR="006913EC" w:rsidRPr="006913EC" w:rsidTr="006913EC">
        <w:trPr>
          <w:trHeight w:val="265"/>
        </w:trPr>
        <w:tc>
          <w:tcPr>
            <w:tcW w:w="259" w:type="pct"/>
            <w:shd w:val="clear" w:color="auto" w:fill="auto"/>
          </w:tcPr>
          <w:p w:rsidR="006913EC" w:rsidRPr="006913EC" w:rsidRDefault="006913EC" w:rsidP="004A263D">
            <w:pPr>
              <w:pStyle w:val="ab"/>
            </w:pPr>
            <w:r w:rsidRPr="006913EC">
              <w:t>1.</w:t>
            </w:r>
          </w:p>
        </w:tc>
        <w:tc>
          <w:tcPr>
            <w:tcW w:w="612" w:type="pct"/>
            <w:shd w:val="clear" w:color="auto" w:fill="auto"/>
          </w:tcPr>
          <w:p w:rsidR="006913EC" w:rsidRPr="006913EC" w:rsidRDefault="006913EC" w:rsidP="004A263D">
            <w:pPr>
              <w:pStyle w:val="ab"/>
              <w:jc w:val="both"/>
            </w:pPr>
            <w:r w:rsidRPr="006913EC">
              <w:t>Подготовительный этап</w:t>
            </w:r>
          </w:p>
        </w:tc>
        <w:tc>
          <w:tcPr>
            <w:tcW w:w="2592" w:type="pct"/>
            <w:shd w:val="clear" w:color="auto" w:fill="auto"/>
          </w:tcPr>
          <w:p w:rsidR="006913EC" w:rsidRPr="006913EC" w:rsidRDefault="006913EC" w:rsidP="00626567">
            <w:pPr>
              <w:pStyle w:val="ab"/>
              <w:jc w:val="both"/>
              <w:rPr>
                <w:b/>
                <w:i/>
              </w:rPr>
            </w:pPr>
            <w:r w:rsidRPr="006913EC">
              <w:t xml:space="preserve">Организационное собрание, инструктаж по ТБ и должностным обязанностям. Ознакомление с заданием, планом работ и средствами для его выполнения. Ознакомление с направлением деятельности и структурой всего предприятия и конкретного подразделения, где студент проходит практику. Ознакомление с нормативной базой и </w:t>
            </w:r>
            <w:r w:rsidRPr="006913EC">
              <w:lastRenderedPageBreak/>
              <w:t>принципами организации деятельности предприятия (организации).</w:t>
            </w:r>
          </w:p>
        </w:tc>
        <w:tc>
          <w:tcPr>
            <w:tcW w:w="444" w:type="pct"/>
            <w:shd w:val="clear" w:color="auto" w:fill="auto"/>
          </w:tcPr>
          <w:p w:rsidR="006913EC" w:rsidRPr="006913EC" w:rsidRDefault="006913EC" w:rsidP="001916AD">
            <w:pPr>
              <w:pStyle w:val="ab"/>
              <w:jc w:val="center"/>
            </w:pPr>
            <w:r w:rsidRPr="006913EC">
              <w:lastRenderedPageBreak/>
              <w:t>10</w:t>
            </w:r>
          </w:p>
        </w:tc>
        <w:tc>
          <w:tcPr>
            <w:tcW w:w="519" w:type="pct"/>
          </w:tcPr>
          <w:p w:rsidR="006913EC" w:rsidRPr="006913EC" w:rsidRDefault="006913EC" w:rsidP="004A263D">
            <w:pPr>
              <w:pStyle w:val="ab"/>
            </w:pPr>
            <w:r w:rsidRPr="006913EC"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6913EC" w:rsidRPr="006913EC" w:rsidRDefault="006913EC" w:rsidP="004A263D">
            <w:pPr>
              <w:pStyle w:val="ab"/>
            </w:pPr>
          </w:p>
        </w:tc>
      </w:tr>
      <w:tr w:rsidR="006913EC" w:rsidRPr="006913EC" w:rsidTr="006913EC">
        <w:trPr>
          <w:trHeight w:val="1027"/>
        </w:trPr>
        <w:tc>
          <w:tcPr>
            <w:tcW w:w="259" w:type="pct"/>
            <w:shd w:val="clear" w:color="auto" w:fill="auto"/>
          </w:tcPr>
          <w:p w:rsidR="006913EC" w:rsidRPr="006913EC" w:rsidRDefault="006913EC" w:rsidP="004A263D">
            <w:pPr>
              <w:pStyle w:val="ab"/>
            </w:pPr>
            <w:r w:rsidRPr="006913EC">
              <w:lastRenderedPageBreak/>
              <w:t>2</w:t>
            </w:r>
          </w:p>
        </w:tc>
        <w:tc>
          <w:tcPr>
            <w:tcW w:w="612" w:type="pct"/>
            <w:shd w:val="clear" w:color="auto" w:fill="auto"/>
          </w:tcPr>
          <w:p w:rsidR="006913EC" w:rsidRPr="006913EC" w:rsidRDefault="006913EC" w:rsidP="004A263D">
            <w:pPr>
              <w:pStyle w:val="ab"/>
              <w:jc w:val="both"/>
            </w:pPr>
            <w:r w:rsidRPr="006913EC">
              <w:t>Организационный этап</w:t>
            </w:r>
          </w:p>
        </w:tc>
        <w:tc>
          <w:tcPr>
            <w:tcW w:w="2592" w:type="pct"/>
            <w:shd w:val="clear" w:color="auto" w:fill="auto"/>
          </w:tcPr>
          <w:p w:rsidR="006913EC" w:rsidRPr="006913EC" w:rsidRDefault="006913EC" w:rsidP="00626567">
            <w:pPr>
              <w:pStyle w:val="ab"/>
              <w:jc w:val="both"/>
            </w:pPr>
            <w:r w:rsidRPr="006913EC">
              <w:t>Сбор и анализ информации о необходимом программном обеспечении (</w:t>
            </w:r>
            <w:proofErr w:type="gramStart"/>
            <w:r w:rsidRPr="006913EC">
              <w:t>ПО</w:t>
            </w:r>
            <w:proofErr w:type="gramEnd"/>
            <w:r w:rsidRPr="006913EC">
              <w:t xml:space="preserve">) и </w:t>
            </w:r>
            <w:proofErr w:type="gramStart"/>
            <w:r w:rsidRPr="006913EC">
              <w:t>уровне</w:t>
            </w:r>
            <w:proofErr w:type="gramEnd"/>
            <w:r w:rsidRPr="006913EC">
              <w:t xml:space="preserve"> его использования.</w:t>
            </w:r>
          </w:p>
        </w:tc>
        <w:tc>
          <w:tcPr>
            <w:tcW w:w="444" w:type="pct"/>
            <w:shd w:val="clear" w:color="auto" w:fill="auto"/>
          </w:tcPr>
          <w:p w:rsidR="006913EC" w:rsidRPr="006913EC" w:rsidRDefault="006913EC" w:rsidP="001916AD">
            <w:pPr>
              <w:pStyle w:val="ab"/>
              <w:jc w:val="center"/>
            </w:pPr>
            <w:r w:rsidRPr="006913EC">
              <w:t>54</w:t>
            </w:r>
          </w:p>
        </w:tc>
        <w:tc>
          <w:tcPr>
            <w:tcW w:w="519" w:type="pct"/>
          </w:tcPr>
          <w:p w:rsidR="006913EC" w:rsidRPr="006913EC" w:rsidRDefault="006913EC" w:rsidP="004A263D">
            <w:pPr>
              <w:pStyle w:val="ab"/>
            </w:pPr>
            <w:r w:rsidRPr="006913EC"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6913EC" w:rsidRPr="006913EC" w:rsidRDefault="006913EC" w:rsidP="004A263D">
            <w:pPr>
              <w:pStyle w:val="ab"/>
            </w:pPr>
            <w:r w:rsidRPr="006913EC">
              <w:t>Составление плана работы</w:t>
            </w:r>
          </w:p>
        </w:tc>
      </w:tr>
      <w:tr w:rsidR="006913EC" w:rsidRPr="006913EC" w:rsidTr="006913EC">
        <w:tc>
          <w:tcPr>
            <w:tcW w:w="259" w:type="pct"/>
            <w:shd w:val="clear" w:color="auto" w:fill="auto"/>
          </w:tcPr>
          <w:p w:rsidR="006913EC" w:rsidRPr="006913EC" w:rsidRDefault="006913EC" w:rsidP="004A263D">
            <w:pPr>
              <w:pStyle w:val="ab"/>
            </w:pPr>
            <w:r w:rsidRPr="006913EC">
              <w:t>3.</w:t>
            </w:r>
          </w:p>
        </w:tc>
        <w:tc>
          <w:tcPr>
            <w:tcW w:w="612" w:type="pct"/>
            <w:shd w:val="clear" w:color="auto" w:fill="auto"/>
          </w:tcPr>
          <w:p w:rsidR="006913EC" w:rsidRPr="006913EC" w:rsidRDefault="006913EC" w:rsidP="004A263D">
            <w:pPr>
              <w:pStyle w:val="ab"/>
              <w:jc w:val="both"/>
            </w:pPr>
            <w:r w:rsidRPr="006913EC">
              <w:t>Исследовательский этап (проектный)</w:t>
            </w:r>
          </w:p>
        </w:tc>
        <w:tc>
          <w:tcPr>
            <w:tcW w:w="2592" w:type="pct"/>
            <w:shd w:val="clear" w:color="auto" w:fill="auto"/>
          </w:tcPr>
          <w:p w:rsidR="006913EC" w:rsidRPr="006913EC" w:rsidRDefault="006913EC" w:rsidP="00626567">
            <w:pPr>
              <w:pStyle w:val="ab"/>
              <w:jc w:val="both"/>
            </w:pPr>
            <w:r w:rsidRPr="006913EC">
              <w:t xml:space="preserve">Определение задач. </w:t>
            </w:r>
          </w:p>
          <w:p w:rsidR="006913EC" w:rsidRPr="006913EC" w:rsidRDefault="006913EC" w:rsidP="00626567">
            <w:pPr>
              <w:pStyle w:val="ab"/>
              <w:jc w:val="both"/>
            </w:pPr>
            <w:r w:rsidRPr="006913EC">
              <w:t xml:space="preserve">Изучение необходимой технической и методической литературы для выполнения заданий.  Мероприятия по сбору, обработке и систематизации фактического и литературного материала. Определение количественных и качественных показателей задачи.  Определение количественных и качественных показателей задачи. Реализация поставленной задачи с помощью </w:t>
            </w:r>
            <w:proofErr w:type="gramStart"/>
            <w:r w:rsidRPr="006913EC">
              <w:t>имеющегося</w:t>
            </w:r>
            <w:proofErr w:type="gramEnd"/>
            <w:r w:rsidRPr="006913EC">
              <w:t xml:space="preserve"> ПО. Тестирование разработанного средства. Проверка корректности полученного решения. Анализ решения, оценка границ применимости, обобщение. Реализация поставленной задачи с помощью </w:t>
            </w:r>
            <w:proofErr w:type="gramStart"/>
            <w:r w:rsidRPr="006913EC">
              <w:t>имеющегося</w:t>
            </w:r>
            <w:proofErr w:type="gramEnd"/>
            <w:r w:rsidRPr="006913EC">
              <w:t xml:space="preserve"> ПО. Тестирование разработанного средства. Проверка корректности полученного решения. Анализ решения, оценка границ применимости, обобщение</w:t>
            </w:r>
          </w:p>
        </w:tc>
        <w:tc>
          <w:tcPr>
            <w:tcW w:w="444" w:type="pct"/>
            <w:shd w:val="clear" w:color="auto" w:fill="auto"/>
          </w:tcPr>
          <w:p w:rsidR="006913EC" w:rsidRPr="006913EC" w:rsidRDefault="006913EC" w:rsidP="00491278">
            <w:pPr>
              <w:pStyle w:val="ab"/>
              <w:jc w:val="center"/>
            </w:pPr>
            <w:r w:rsidRPr="006913EC">
              <w:t>250</w:t>
            </w:r>
          </w:p>
        </w:tc>
        <w:tc>
          <w:tcPr>
            <w:tcW w:w="519" w:type="pct"/>
          </w:tcPr>
          <w:p w:rsidR="006913EC" w:rsidRPr="006913EC" w:rsidRDefault="006913EC" w:rsidP="00491278">
            <w:pPr>
              <w:pStyle w:val="ab"/>
              <w:jc w:val="both"/>
            </w:pPr>
            <w:r w:rsidRPr="006913EC"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6913EC" w:rsidRPr="006913EC" w:rsidRDefault="006913EC" w:rsidP="00491278">
            <w:pPr>
              <w:pStyle w:val="ab"/>
              <w:jc w:val="both"/>
            </w:pPr>
            <w:r w:rsidRPr="006913EC">
              <w:t>Консультации с научным руководителем, выполнение плана работы</w:t>
            </w:r>
          </w:p>
        </w:tc>
      </w:tr>
      <w:tr w:rsidR="006913EC" w:rsidRPr="006913EC" w:rsidTr="006913EC">
        <w:tc>
          <w:tcPr>
            <w:tcW w:w="259" w:type="pct"/>
            <w:shd w:val="clear" w:color="auto" w:fill="auto"/>
          </w:tcPr>
          <w:p w:rsidR="006913EC" w:rsidRPr="006913EC" w:rsidRDefault="006913EC" w:rsidP="004A263D">
            <w:pPr>
              <w:pStyle w:val="ab"/>
            </w:pPr>
            <w:r w:rsidRPr="006913EC">
              <w:t>4.</w:t>
            </w:r>
          </w:p>
        </w:tc>
        <w:tc>
          <w:tcPr>
            <w:tcW w:w="612" w:type="pct"/>
            <w:shd w:val="clear" w:color="auto" w:fill="auto"/>
          </w:tcPr>
          <w:p w:rsidR="006913EC" w:rsidRPr="006913EC" w:rsidRDefault="006913EC" w:rsidP="00626567">
            <w:pPr>
              <w:pStyle w:val="ab"/>
              <w:jc w:val="both"/>
            </w:pPr>
            <w:r w:rsidRPr="006913EC">
              <w:t>Заключительный этап</w:t>
            </w:r>
          </w:p>
        </w:tc>
        <w:tc>
          <w:tcPr>
            <w:tcW w:w="2592" w:type="pct"/>
            <w:shd w:val="clear" w:color="auto" w:fill="auto"/>
          </w:tcPr>
          <w:p w:rsidR="006913EC" w:rsidRPr="006913EC" w:rsidRDefault="006913EC" w:rsidP="00626567">
            <w:pPr>
              <w:pStyle w:val="ab"/>
              <w:jc w:val="both"/>
              <w:rPr>
                <w:b/>
                <w:i/>
              </w:rPr>
            </w:pPr>
            <w:r w:rsidRPr="006913EC">
              <w:t>Подготовка необходимой документации по месту прохождения практики. Итоговая конференция.</w:t>
            </w:r>
          </w:p>
        </w:tc>
        <w:tc>
          <w:tcPr>
            <w:tcW w:w="444" w:type="pct"/>
            <w:shd w:val="clear" w:color="auto" w:fill="auto"/>
          </w:tcPr>
          <w:p w:rsidR="006913EC" w:rsidRPr="006913EC" w:rsidRDefault="006913EC" w:rsidP="00491278">
            <w:pPr>
              <w:pStyle w:val="ab"/>
              <w:jc w:val="center"/>
            </w:pPr>
            <w:r w:rsidRPr="006913EC">
              <w:t>10</w:t>
            </w:r>
          </w:p>
        </w:tc>
        <w:tc>
          <w:tcPr>
            <w:tcW w:w="519" w:type="pct"/>
          </w:tcPr>
          <w:p w:rsidR="006913EC" w:rsidRPr="006913EC" w:rsidRDefault="006913EC" w:rsidP="00491278">
            <w:pPr>
              <w:pStyle w:val="ab"/>
              <w:jc w:val="both"/>
            </w:pPr>
            <w:r w:rsidRPr="006913EC"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6913EC" w:rsidRPr="006913EC" w:rsidRDefault="006913EC" w:rsidP="00491278">
            <w:pPr>
              <w:pStyle w:val="ab"/>
              <w:jc w:val="both"/>
            </w:pPr>
            <w:r w:rsidRPr="006913EC">
              <w:t>Отчет по практике, выступление на конференции</w:t>
            </w:r>
          </w:p>
        </w:tc>
      </w:tr>
      <w:tr w:rsidR="006913EC" w:rsidRPr="006913EC" w:rsidTr="006913EC">
        <w:tc>
          <w:tcPr>
            <w:tcW w:w="259" w:type="pct"/>
            <w:shd w:val="clear" w:color="auto" w:fill="auto"/>
          </w:tcPr>
          <w:p w:rsidR="006913EC" w:rsidRPr="006913EC" w:rsidRDefault="006913EC" w:rsidP="004A263D">
            <w:pPr>
              <w:pStyle w:val="ab"/>
            </w:pPr>
          </w:p>
        </w:tc>
        <w:tc>
          <w:tcPr>
            <w:tcW w:w="612" w:type="pct"/>
            <w:shd w:val="clear" w:color="auto" w:fill="auto"/>
          </w:tcPr>
          <w:p w:rsidR="006913EC" w:rsidRPr="006913EC" w:rsidRDefault="006913EC" w:rsidP="004A263D">
            <w:pPr>
              <w:pStyle w:val="ab"/>
              <w:jc w:val="both"/>
            </w:pPr>
            <w:r w:rsidRPr="006913EC">
              <w:t>Всего:</w:t>
            </w:r>
          </w:p>
        </w:tc>
        <w:tc>
          <w:tcPr>
            <w:tcW w:w="2592" w:type="pct"/>
            <w:shd w:val="clear" w:color="auto" w:fill="auto"/>
          </w:tcPr>
          <w:p w:rsidR="006913EC" w:rsidRPr="006913EC" w:rsidRDefault="006913EC" w:rsidP="00626567">
            <w:pPr>
              <w:pStyle w:val="ab"/>
              <w:jc w:val="both"/>
            </w:pPr>
          </w:p>
        </w:tc>
        <w:tc>
          <w:tcPr>
            <w:tcW w:w="444" w:type="pct"/>
            <w:shd w:val="clear" w:color="auto" w:fill="auto"/>
          </w:tcPr>
          <w:p w:rsidR="006913EC" w:rsidRPr="006913EC" w:rsidRDefault="006913EC" w:rsidP="001916AD">
            <w:pPr>
              <w:pStyle w:val="ab"/>
              <w:jc w:val="center"/>
              <w:rPr>
                <w:b/>
              </w:rPr>
            </w:pPr>
            <w:r w:rsidRPr="006913EC">
              <w:rPr>
                <w:b/>
              </w:rPr>
              <w:t>324</w:t>
            </w:r>
          </w:p>
        </w:tc>
        <w:tc>
          <w:tcPr>
            <w:tcW w:w="519" w:type="pct"/>
          </w:tcPr>
          <w:p w:rsidR="006913EC" w:rsidRPr="006913EC" w:rsidRDefault="006913EC" w:rsidP="004A263D">
            <w:pPr>
              <w:pStyle w:val="ab"/>
              <w:rPr>
                <w:b/>
              </w:rPr>
            </w:pPr>
          </w:p>
        </w:tc>
        <w:tc>
          <w:tcPr>
            <w:tcW w:w="574" w:type="pct"/>
            <w:shd w:val="clear" w:color="auto" w:fill="auto"/>
          </w:tcPr>
          <w:p w:rsidR="006913EC" w:rsidRPr="006913EC" w:rsidRDefault="006913EC" w:rsidP="004A263D">
            <w:pPr>
              <w:pStyle w:val="ab"/>
              <w:rPr>
                <w:b/>
              </w:rPr>
            </w:pPr>
          </w:p>
        </w:tc>
      </w:tr>
    </w:tbl>
    <w:p w:rsidR="007124CB" w:rsidRDefault="007124CB" w:rsidP="00134465">
      <w:pPr>
        <w:pStyle w:val="1"/>
        <w:contextualSpacing/>
        <w:mirrorIndents/>
        <w:jc w:val="left"/>
        <w:rPr>
          <w:szCs w:val="24"/>
        </w:rPr>
      </w:pPr>
    </w:p>
    <w:p w:rsidR="00134465" w:rsidRPr="00F45134" w:rsidRDefault="00134465" w:rsidP="00F45134">
      <w:pPr>
        <w:pStyle w:val="ab"/>
        <w:ind w:firstLine="709"/>
        <w:jc w:val="both"/>
        <w:rPr>
          <w:sz w:val="24"/>
          <w:szCs w:val="24"/>
        </w:rPr>
      </w:pPr>
      <w:r w:rsidRPr="00F45134">
        <w:rPr>
          <w:sz w:val="24"/>
          <w:szCs w:val="24"/>
        </w:rPr>
        <w:t xml:space="preserve">В процессе практики текущий </w:t>
      </w:r>
      <w:proofErr w:type="gramStart"/>
      <w:r w:rsidRPr="006913EC">
        <w:rPr>
          <w:i/>
          <w:sz w:val="24"/>
          <w:szCs w:val="24"/>
        </w:rPr>
        <w:t>контроль</w:t>
      </w:r>
      <w:r w:rsidRPr="00F45134">
        <w:rPr>
          <w:sz w:val="24"/>
          <w:szCs w:val="24"/>
        </w:rPr>
        <w:t xml:space="preserve"> за</w:t>
      </w:r>
      <w:proofErr w:type="gramEnd"/>
      <w:r w:rsidRPr="00F45134">
        <w:rPr>
          <w:sz w:val="24"/>
          <w:szCs w:val="24"/>
        </w:rPr>
        <w:t xml:space="preserve"> </w:t>
      </w:r>
      <w:r w:rsidR="00F45134" w:rsidRPr="00F45134">
        <w:rPr>
          <w:sz w:val="24"/>
          <w:szCs w:val="24"/>
        </w:rPr>
        <w:t>работой студентов, в том числе с</w:t>
      </w:r>
      <w:r w:rsidRPr="00F45134">
        <w:rPr>
          <w:sz w:val="24"/>
          <w:szCs w:val="24"/>
        </w:rPr>
        <w:t>амостоятельной, осуществляется руководителем практики в рамках консультаций.</w:t>
      </w:r>
    </w:p>
    <w:p w:rsidR="00134465" w:rsidRPr="00BF01EE" w:rsidRDefault="00134465" w:rsidP="00134465">
      <w:pPr>
        <w:contextualSpacing/>
        <w:mirrorIndents/>
        <w:jc w:val="both"/>
        <w:rPr>
          <w:sz w:val="24"/>
          <w:szCs w:val="24"/>
        </w:rPr>
      </w:pPr>
    </w:p>
    <w:p w:rsidR="00134465" w:rsidRPr="00BF01EE" w:rsidRDefault="00134465" w:rsidP="00134465">
      <w:pPr>
        <w:ind w:firstLine="708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F01EE">
        <w:rPr>
          <w:b/>
          <w:sz w:val="24"/>
          <w:szCs w:val="24"/>
        </w:rPr>
        <w:t>. Н</w:t>
      </w:r>
      <w:r>
        <w:rPr>
          <w:b/>
          <w:sz w:val="24"/>
          <w:szCs w:val="24"/>
        </w:rPr>
        <w:t>АУЧНО-ИССЛЕДОВАТЕЛЬСКИЕ И НАУЧНО-ПРОИЗВОДСТВЕННЫЕ ТЕХНОЛОГИИ, ИСПОЛЬЗУЕМЫЕ НА ПРАКТИКЕ</w:t>
      </w:r>
    </w:p>
    <w:p w:rsidR="00134465" w:rsidRPr="00BF01EE" w:rsidRDefault="00134465" w:rsidP="00134465">
      <w:pPr>
        <w:ind w:firstLine="708"/>
        <w:contextualSpacing/>
        <w:mirrorIndents/>
        <w:jc w:val="both"/>
        <w:rPr>
          <w:sz w:val="24"/>
          <w:szCs w:val="24"/>
        </w:rPr>
      </w:pPr>
    </w:p>
    <w:p w:rsidR="00134465" w:rsidRPr="00F45134" w:rsidRDefault="00134465" w:rsidP="00F45134">
      <w:pPr>
        <w:pStyle w:val="ab"/>
        <w:ind w:firstLine="709"/>
        <w:jc w:val="both"/>
        <w:rPr>
          <w:sz w:val="24"/>
          <w:szCs w:val="24"/>
        </w:rPr>
      </w:pPr>
      <w:r w:rsidRPr="00F45134">
        <w:rPr>
          <w:sz w:val="24"/>
          <w:szCs w:val="24"/>
        </w:rPr>
        <w:t xml:space="preserve">Учебная практика </w:t>
      </w:r>
      <w:r w:rsidR="00F45134" w:rsidRPr="00F45134">
        <w:rPr>
          <w:sz w:val="24"/>
          <w:szCs w:val="24"/>
        </w:rPr>
        <w:t xml:space="preserve">(Проектная деятельность) </w:t>
      </w:r>
      <w:r w:rsidRPr="00F45134">
        <w:rPr>
          <w:sz w:val="24"/>
          <w:szCs w:val="24"/>
        </w:rPr>
        <w:t>носит ознакомительн</w:t>
      </w:r>
      <w:r w:rsidR="00F45134" w:rsidRPr="00F45134">
        <w:rPr>
          <w:sz w:val="24"/>
          <w:szCs w:val="24"/>
        </w:rPr>
        <w:t xml:space="preserve">ый характер. При ее проведении </w:t>
      </w:r>
      <w:r w:rsidRPr="00F45134">
        <w:rPr>
          <w:sz w:val="24"/>
          <w:szCs w:val="24"/>
        </w:rPr>
        <w:t>используются стандартные образовательные технологии: лекции, экск</w:t>
      </w:r>
      <w:r w:rsidR="00F45134">
        <w:rPr>
          <w:sz w:val="24"/>
          <w:szCs w:val="24"/>
        </w:rPr>
        <w:t xml:space="preserve">урсии, а также самостоятельная </w:t>
      </w:r>
      <w:r w:rsidRPr="00F45134">
        <w:rPr>
          <w:sz w:val="24"/>
          <w:szCs w:val="24"/>
        </w:rPr>
        <w:t>работа студентов.</w:t>
      </w:r>
    </w:p>
    <w:p w:rsidR="00134465" w:rsidRPr="00BF01EE" w:rsidRDefault="00134465" w:rsidP="00134465">
      <w:pPr>
        <w:ind w:firstLine="708"/>
        <w:contextualSpacing/>
        <w:mirrorIndents/>
        <w:jc w:val="both"/>
        <w:rPr>
          <w:sz w:val="24"/>
          <w:szCs w:val="24"/>
        </w:rPr>
      </w:pPr>
    </w:p>
    <w:p w:rsidR="00134465" w:rsidRPr="00BF01EE" w:rsidRDefault="00134465" w:rsidP="00134465">
      <w:pPr>
        <w:ind w:firstLine="708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F01EE">
        <w:rPr>
          <w:b/>
          <w:sz w:val="24"/>
          <w:szCs w:val="24"/>
        </w:rPr>
        <w:t>. Ф</w:t>
      </w:r>
      <w:r>
        <w:rPr>
          <w:b/>
          <w:sz w:val="24"/>
          <w:szCs w:val="24"/>
        </w:rPr>
        <w:t>ОРМЫ ПРОМЕЖУТОЧНОЙ АТТЕСТАЦИИ ПО ИТОГАМ ПРАКТИКИ</w:t>
      </w:r>
    </w:p>
    <w:p w:rsidR="00134465" w:rsidRPr="00BF01EE" w:rsidRDefault="00134465" w:rsidP="00134465">
      <w:pPr>
        <w:ind w:firstLine="708"/>
        <w:contextualSpacing/>
        <w:mirrorIndents/>
        <w:jc w:val="both"/>
        <w:rPr>
          <w:b/>
          <w:sz w:val="24"/>
          <w:szCs w:val="24"/>
        </w:rPr>
      </w:pPr>
    </w:p>
    <w:p w:rsidR="00134465" w:rsidRPr="00BF01EE" w:rsidRDefault="00134465" w:rsidP="00134465">
      <w:pPr>
        <w:ind w:firstLine="708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 xml:space="preserve">Аттестация по итогам </w:t>
      </w:r>
      <w:r w:rsidR="0098237F">
        <w:rPr>
          <w:sz w:val="24"/>
          <w:szCs w:val="24"/>
        </w:rPr>
        <w:t>У</w:t>
      </w:r>
      <w:r w:rsidRPr="00BF01EE">
        <w:rPr>
          <w:sz w:val="24"/>
          <w:szCs w:val="24"/>
        </w:rPr>
        <w:t xml:space="preserve">чебной практики </w:t>
      </w:r>
      <w:r w:rsidR="0098237F">
        <w:rPr>
          <w:sz w:val="24"/>
          <w:szCs w:val="24"/>
        </w:rPr>
        <w:t xml:space="preserve">(Проектная деятельность) </w:t>
      </w:r>
      <w:r w:rsidRPr="00BF01EE">
        <w:rPr>
          <w:sz w:val="24"/>
          <w:szCs w:val="24"/>
        </w:rPr>
        <w:t>проводится во 2-ом семестр</w:t>
      </w:r>
      <w:r>
        <w:rPr>
          <w:sz w:val="24"/>
          <w:szCs w:val="24"/>
        </w:rPr>
        <w:t>е</w:t>
      </w:r>
      <w:r w:rsidRPr="00BF01EE">
        <w:rPr>
          <w:sz w:val="24"/>
          <w:szCs w:val="24"/>
        </w:rPr>
        <w:t xml:space="preserve"> и заключается в защите, составленного студентом отчета, который сдается на кафедру ПМ руководителю практики от университета.</w:t>
      </w:r>
    </w:p>
    <w:p w:rsidR="00134465" w:rsidRPr="00BF01EE" w:rsidRDefault="00134465" w:rsidP="00134465">
      <w:pPr>
        <w:ind w:firstLine="708"/>
        <w:contextualSpacing/>
        <w:mirrorIndents/>
        <w:jc w:val="both"/>
        <w:rPr>
          <w:sz w:val="24"/>
          <w:szCs w:val="24"/>
        </w:rPr>
      </w:pPr>
      <w:r w:rsidRPr="00BF01EE">
        <w:rPr>
          <w:sz w:val="24"/>
          <w:szCs w:val="24"/>
        </w:rPr>
        <w:t>Защита отчетов по практике осуществляется перед комиссией, состоящей из преподавателя кафедры, руководителя практи</w:t>
      </w:r>
      <w:r w:rsidR="0098237F">
        <w:rPr>
          <w:sz w:val="24"/>
          <w:szCs w:val="24"/>
        </w:rPr>
        <w:t xml:space="preserve">ки от университета и, возможно, от </w:t>
      </w:r>
      <w:r w:rsidRPr="00BF01EE">
        <w:rPr>
          <w:sz w:val="24"/>
          <w:szCs w:val="24"/>
        </w:rPr>
        <w:t>предприятия, учреждения, организации в течение 1-3-х</w:t>
      </w:r>
      <w:r w:rsidR="0098237F">
        <w:rPr>
          <w:sz w:val="24"/>
          <w:szCs w:val="24"/>
        </w:rPr>
        <w:t xml:space="preserve"> дней после окончания практики </w:t>
      </w:r>
      <w:r w:rsidRPr="00BF01EE">
        <w:rPr>
          <w:sz w:val="24"/>
          <w:szCs w:val="24"/>
        </w:rPr>
        <w:t xml:space="preserve">или в установленные кафедрой ПМ сроки. По итогам защиты отчета ставится дифференцированный зачет. </w:t>
      </w:r>
    </w:p>
    <w:p w:rsidR="00134465" w:rsidRPr="00BF01EE" w:rsidRDefault="0098237F" w:rsidP="00134465">
      <w:pPr>
        <w:ind w:firstLine="708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Студенты, не </w:t>
      </w:r>
      <w:r w:rsidR="00134465" w:rsidRPr="00BF01EE">
        <w:rPr>
          <w:sz w:val="24"/>
          <w:szCs w:val="24"/>
        </w:rPr>
        <w:t>выполнившие программу практики по уважительной при</w:t>
      </w:r>
      <w:r>
        <w:rPr>
          <w:sz w:val="24"/>
          <w:szCs w:val="24"/>
        </w:rPr>
        <w:t xml:space="preserve">чине, направляются на практику </w:t>
      </w:r>
      <w:r w:rsidR="00134465" w:rsidRPr="00BF01EE">
        <w:rPr>
          <w:sz w:val="24"/>
          <w:szCs w:val="24"/>
        </w:rPr>
        <w:t xml:space="preserve">вторично, в свободное от учебы время. Студенты, не выполнившие программу практики без уважительной причины или получившие </w:t>
      </w:r>
      <w:r w:rsidR="00134465" w:rsidRPr="00BF01EE">
        <w:rPr>
          <w:sz w:val="24"/>
          <w:szCs w:val="24"/>
        </w:rPr>
        <w:lastRenderedPageBreak/>
        <w:t>отрицательную оценку, могут быть отчислены из университе</w:t>
      </w:r>
      <w:r>
        <w:rPr>
          <w:sz w:val="24"/>
          <w:szCs w:val="24"/>
        </w:rPr>
        <w:t xml:space="preserve">та как имеющие </w:t>
      </w:r>
      <w:r w:rsidR="00134465" w:rsidRPr="00BF01EE">
        <w:rPr>
          <w:sz w:val="24"/>
          <w:szCs w:val="24"/>
        </w:rPr>
        <w:t>академическую задолженность в порядке, предусмотренном Уставом вуза.</w:t>
      </w:r>
    </w:p>
    <w:p w:rsidR="00134465" w:rsidRPr="00134465" w:rsidRDefault="00134465" w:rsidP="00134465">
      <w:pPr>
        <w:contextualSpacing/>
        <w:mirrorIndents/>
        <w:jc w:val="both"/>
        <w:rPr>
          <w:sz w:val="24"/>
          <w:szCs w:val="24"/>
        </w:rPr>
      </w:pPr>
    </w:p>
    <w:p w:rsidR="00134465" w:rsidRPr="00BF01EE" w:rsidRDefault="00134465" w:rsidP="00134465">
      <w:pPr>
        <w:contextualSpacing/>
        <w:mirrorIndents/>
        <w:jc w:val="center"/>
        <w:rPr>
          <w:b/>
          <w:sz w:val="24"/>
          <w:szCs w:val="24"/>
        </w:rPr>
      </w:pPr>
      <w:r w:rsidRPr="00682B2A">
        <w:rPr>
          <w:b/>
          <w:sz w:val="24"/>
          <w:szCs w:val="24"/>
        </w:rPr>
        <w:t>9. УЧЕБНО</w:t>
      </w:r>
      <w:r>
        <w:rPr>
          <w:b/>
          <w:sz w:val="24"/>
          <w:szCs w:val="24"/>
        </w:rPr>
        <w:t>-МЕТОДИЧЕСКОЕ И ИНФОРМАЦИОННОЕ ОБЕСПЕЧЕНИЕ ПРАКТИКИ</w:t>
      </w:r>
    </w:p>
    <w:p w:rsidR="00134465" w:rsidRPr="00BF01EE" w:rsidRDefault="00134465" w:rsidP="00134465">
      <w:pPr>
        <w:ind w:firstLine="708"/>
        <w:contextualSpacing/>
        <w:mirrorIndents/>
        <w:jc w:val="center"/>
        <w:rPr>
          <w:b/>
          <w:sz w:val="24"/>
          <w:szCs w:val="24"/>
        </w:rPr>
      </w:pPr>
    </w:p>
    <w:p w:rsidR="00B12FDA" w:rsidRPr="0086766F" w:rsidRDefault="00B12FDA" w:rsidP="00B12FDA">
      <w:pPr>
        <w:contextualSpacing/>
        <w:mirrorIndents/>
        <w:rPr>
          <w:b/>
          <w:bCs/>
          <w:sz w:val="24"/>
          <w:szCs w:val="24"/>
        </w:rPr>
      </w:pPr>
      <w:r w:rsidRPr="0086766F">
        <w:rPr>
          <w:b/>
          <w:bCs/>
          <w:sz w:val="24"/>
          <w:szCs w:val="24"/>
        </w:rPr>
        <w:t>а) Список рекомендуемой литературы</w:t>
      </w:r>
    </w:p>
    <w:p w:rsidR="00B12FDA" w:rsidRPr="0086766F" w:rsidRDefault="00B12FDA" w:rsidP="00B12FDA">
      <w:pPr>
        <w:contextualSpacing/>
        <w:mirrorIndents/>
        <w:rPr>
          <w:b/>
          <w:bCs/>
          <w:i/>
          <w:sz w:val="24"/>
          <w:szCs w:val="24"/>
        </w:rPr>
      </w:pPr>
    </w:p>
    <w:p w:rsidR="00B12FDA" w:rsidRPr="0086766F" w:rsidRDefault="00B12FDA" w:rsidP="00B12FDA">
      <w:pPr>
        <w:contextualSpacing/>
        <w:mirrorIndents/>
        <w:rPr>
          <w:b/>
          <w:bCs/>
          <w:sz w:val="24"/>
          <w:szCs w:val="24"/>
        </w:rPr>
      </w:pPr>
      <w:r w:rsidRPr="0086766F">
        <w:rPr>
          <w:b/>
          <w:bCs/>
          <w:sz w:val="24"/>
          <w:szCs w:val="24"/>
        </w:rPr>
        <w:t xml:space="preserve"> основная</w:t>
      </w:r>
    </w:p>
    <w:p w:rsidR="0086766F" w:rsidRPr="0086766F" w:rsidRDefault="0086766F" w:rsidP="00B12FDA">
      <w:pPr>
        <w:contextualSpacing/>
        <w:mirrorIndents/>
        <w:rPr>
          <w:b/>
          <w:bCs/>
          <w:sz w:val="24"/>
          <w:szCs w:val="24"/>
        </w:rPr>
      </w:pPr>
    </w:p>
    <w:p w:rsidR="00204322" w:rsidRPr="0086766F" w:rsidRDefault="00204322" w:rsidP="00204322">
      <w:pPr>
        <w:pStyle w:val="ConsNormal"/>
        <w:numPr>
          <w:ilvl w:val="0"/>
          <w:numId w:val="37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766F">
        <w:rPr>
          <w:rFonts w:ascii="Times New Roman" w:hAnsi="Times New Roman"/>
          <w:bCs/>
          <w:sz w:val="24"/>
          <w:szCs w:val="24"/>
        </w:rPr>
        <w:t xml:space="preserve">Васильева А.Б., Дифференциальные и интегральные уравнения, вариационное исчисление в примерах и задачах [Электронный ресурс] / Васильева А. Б., Медведев Г. Н., Тихонов Н. А., </w:t>
      </w:r>
      <w:proofErr w:type="spellStart"/>
      <w:r w:rsidRPr="0086766F">
        <w:rPr>
          <w:rFonts w:ascii="Times New Roman" w:hAnsi="Times New Roman"/>
          <w:bCs/>
          <w:sz w:val="24"/>
          <w:szCs w:val="24"/>
        </w:rPr>
        <w:t>Уразгильдина</w:t>
      </w:r>
      <w:proofErr w:type="spellEnd"/>
      <w:r w:rsidRPr="0086766F">
        <w:rPr>
          <w:rFonts w:ascii="Times New Roman" w:hAnsi="Times New Roman"/>
          <w:bCs/>
          <w:sz w:val="24"/>
          <w:szCs w:val="24"/>
        </w:rPr>
        <w:t xml:space="preserve"> Т. А. - М.</w:t>
      </w:r>
      <w:proofErr w:type="gramStart"/>
      <w:r w:rsidRPr="0086766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6766F">
        <w:rPr>
          <w:rFonts w:ascii="Times New Roman" w:hAnsi="Times New Roman"/>
          <w:bCs/>
          <w:sz w:val="24"/>
          <w:szCs w:val="24"/>
        </w:rPr>
        <w:t xml:space="preserve"> ФИЗМАТЛИТ, 2003. - 432 с. (Курс высшей математики и математической физики. </w:t>
      </w:r>
      <w:proofErr w:type="spellStart"/>
      <w:proofErr w:type="gramStart"/>
      <w:r w:rsidRPr="0086766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86766F">
        <w:rPr>
          <w:rFonts w:ascii="Times New Roman" w:hAnsi="Times New Roman"/>
          <w:bCs/>
          <w:sz w:val="24"/>
          <w:szCs w:val="24"/>
        </w:rPr>
        <w:t xml:space="preserve">. 10) - ISBN 5-9221-0276-1 - Режим доступа: </w:t>
      </w:r>
      <w:hyperlink r:id="rId7" w:history="1">
        <w:r w:rsidRPr="0086766F">
          <w:rPr>
            <w:rStyle w:val="af6"/>
            <w:rFonts w:ascii="Times New Roman" w:hAnsi="Times New Roman"/>
            <w:bCs/>
            <w:color w:val="auto"/>
            <w:sz w:val="24"/>
            <w:szCs w:val="24"/>
          </w:rPr>
          <w:t>http://www.studentlibrary.ru/book/ISBN5922102761.html</w:t>
        </w:r>
      </w:hyperlink>
      <w:proofErr w:type="gramEnd"/>
    </w:p>
    <w:p w:rsidR="00204322" w:rsidRPr="0086766F" w:rsidRDefault="00204322" w:rsidP="00204322">
      <w:pPr>
        <w:pStyle w:val="ConsNormal"/>
        <w:numPr>
          <w:ilvl w:val="0"/>
          <w:numId w:val="37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66F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86766F">
        <w:rPr>
          <w:rFonts w:ascii="Times New Roman" w:hAnsi="Times New Roman"/>
          <w:sz w:val="24"/>
          <w:szCs w:val="24"/>
        </w:rPr>
        <w:t xml:space="preserve"> Е.Р., Прикладные методы анализа статистических данных [Электронный ресурс]: учеб</w:t>
      </w:r>
      <w:proofErr w:type="gramStart"/>
      <w:r w:rsidRPr="0086766F">
        <w:rPr>
          <w:rFonts w:ascii="Times New Roman" w:hAnsi="Times New Roman"/>
          <w:sz w:val="24"/>
          <w:szCs w:val="24"/>
        </w:rPr>
        <w:t>.</w:t>
      </w:r>
      <w:proofErr w:type="gramEnd"/>
      <w:r w:rsidRPr="00867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66F">
        <w:rPr>
          <w:rFonts w:ascii="Times New Roman" w:hAnsi="Times New Roman"/>
          <w:sz w:val="24"/>
          <w:szCs w:val="24"/>
        </w:rPr>
        <w:t>п</w:t>
      </w:r>
      <w:proofErr w:type="gramEnd"/>
      <w:r w:rsidRPr="0086766F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86766F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86766F">
        <w:rPr>
          <w:rFonts w:ascii="Times New Roman" w:hAnsi="Times New Roman"/>
          <w:sz w:val="24"/>
          <w:szCs w:val="24"/>
        </w:rPr>
        <w:t xml:space="preserve"> Е.Р., Панков А.Р., Платонов Е.Н. - М. : ИД Высшей школы экономики, 2012. - 1000 с. - ISBN 978-5-7598-0866-4 - Режим доступа: </w:t>
      </w:r>
      <w:hyperlink r:id="rId8" w:history="1">
        <w:r w:rsidRPr="0086766F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http://www.studentlibrary.ru/book/ISBN9785759808664.html</w:t>
        </w:r>
      </w:hyperlink>
    </w:p>
    <w:p w:rsidR="00204322" w:rsidRPr="0086766F" w:rsidRDefault="00204322" w:rsidP="00204322">
      <w:pPr>
        <w:pStyle w:val="ConsNormal"/>
        <w:numPr>
          <w:ilvl w:val="0"/>
          <w:numId w:val="37"/>
        </w:numPr>
        <w:contextualSpacing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Климов Г.П. Теория массового обслуживания [Электронный ресурс]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учебное пособие / Г.П. Климов. — Электрон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т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екстовые данные. — М.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Московский государственный университет имени М.В. Ломоносова, 2011. — 312 </w:t>
      </w:r>
      <w:proofErr w:type="spell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c</w:t>
      </w:r>
      <w:proofErr w:type="spell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 — 978-5-211-05827-9. — Режим доступа: http://www.iprbookshop.ru/13316.html</w:t>
      </w:r>
    </w:p>
    <w:p w:rsidR="00204322" w:rsidRPr="0086766F" w:rsidRDefault="00204322" w:rsidP="00204322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12FDA" w:rsidRDefault="0086766F" w:rsidP="0086766F">
      <w:pPr>
        <w:pStyle w:val="ae"/>
      </w:pPr>
      <w:r w:rsidRPr="0086766F">
        <w:t>Д</w:t>
      </w:r>
      <w:r w:rsidR="00B12FDA" w:rsidRPr="0086766F">
        <w:t>ополнительная</w:t>
      </w:r>
    </w:p>
    <w:p w:rsidR="0086766F" w:rsidRPr="0086766F" w:rsidRDefault="0086766F" w:rsidP="0086766F">
      <w:pPr>
        <w:pStyle w:val="ae"/>
        <w:rPr>
          <w:i/>
        </w:rPr>
      </w:pPr>
    </w:p>
    <w:p w:rsidR="00204322" w:rsidRPr="0086766F" w:rsidRDefault="00204322" w:rsidP="00204322">
      <w:pPr>
        <w:pStyle w:val="ConsNormal"/>
        <w:numPr>
          <w:ilvl w:val="0"/>
          <w:numId w:val="3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Fonts w:ascii="Times New Roman" w:hAnsi="Times New Roman"/>
          <w:sz w:val="24"/>
          <w:szCs w:val="24"/>
        </w:rPr>
        <w:t>Дьяконов В.П., </w:t>
      </w:r>
      <w:proofErr w:type="spellStart"/>
      <w:r w:rsidRPr="0086766F">
        <w:rPr>
          <w:rFonts w:ascii="Times New Roman" w:hAnsi="Times New Roman"/>
          <w:sz w:val="24"/>
          <w:szCs w:val="24"/>
        </w:rPr>
        <w:t>Maple</w:t>
      </w:r>
      <w:proofErr w:type="spellEnd"/>
      <w:r w:rsidRPr="0086766F">
        <w:rPr>
          <w:rFonts w:ascii="Times New Roman" w:hAnsi="Times New Roman"/>
          <w:sz w:val="24"/>
          <w:szCs w:val="24"/>
        </w:rPr>
        <w:t> 10/11/12/13/14 в математических расчетах [Электронный ресурс] / Дьяконов В.П. - М.</w:t>
      </w:r>
      <w:proofErr w:type="gramStart"/>
      <w:r w:rsidRPr="008676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</w:rPr>
        <w:t xml:space="preserve"> ДМК Пресс, 2011. - 800 с. - ISBN 978-5-94074-751-2 - Режим доступа: </w:t>
      </w:r>
      <w:hyperlink r:id="rId9" w:history="1">
        <w:r w:rsidRPr="0086766F">
          <w:rPr>
            <w:rStyle w:val="af6"/>
            <w:rFonts w:ascii="Times New Roman" w:hAnsi="Times New Roman"/>
            <w:color w:val="auto"/>
            <w:sz w:val="24"/>
            <w:szCs w:val="24"/>
          </w:rPr>
          <w:t>http://www.studentlibrary.ru/book/ISBN9785940747512.html</w:t>
        </w:r>
      </w:hyperlink>
    </w:p>
    <w:p w:rsidR="00B12FDA" w:rsidRPr="0086766F" w:rsidRDefault="00B12FDA" w:rsidP="0086766F">
      <w:pPr>
        <w:pStyle w:val="ae"/>
      </w:pPr>
    </w:p>
    <w:p w:rsidR="00B12FDA" w:rsidRPr="0086766F" w:rsidRDefault="00B12FDA" w:rsidP="00B12FDA">
      <w:pPr>
        <w:tabs>
          <w:tab w:val="center" w:pos="1080"/>
          <w:tab w:val="right" w:pos="9355"/>
        </w:tabs>
        <w:contextualSpacing/>
        <w:jc w:val="both"/>
        <w:rPr>
          <w:b/>
          <w:sz w:val="24"/>
          <w:szCs w:val="24"/>
        </w:rPr>
      </w:pPr>
      <w:r w:rsidRPr="0086766F">
        <w:rPr>
          <w:b/>
          <w:sz w:val="24"/>
          <w:szCs w:val="24"/>
        </w:rPr>
        <w:t>учебно-методическая</w:t>
      </w: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…</w:t>
      </w:r>
    </w:p>
    <w:p w:rsidR="00204322" w:rsidRPr="0086766F" w:rsidRDefault="00204322" w:rsidP="00204322">
      <w:pPr>
        <w:pStyle w:val="ConsNormal"/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Style w:val="af5"/>
          <w:rFonts w:ascii="Times New Roman" w:hAnsi="Times New Roman"/>
          <w:b w:val="0"/>
          <w:sz w:val="24"/>
          <w:szCs w:val="24"/>
          <w:bdr w:val="none" w:sz="0" w:space="0" w:color="auto" w:frame="1"/>
        </w:rPr>
        <w:t>Бутов</w:t>
      </w:r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 А.А. </w:t>
      </w:r>
      <w:r w:rsidRPr="0086766F">
        <w:rPr>
          <w:rFonts w:ascii="Times New Roman" w:hAnsi="Times New Roman"/>
          <w:bCs/>
          <w:sz w:val="24"/>
          <w:szCs w:val="24"/>
        </w:rPr>
        <w:t xml:space="preserve">Теория массового обслуживания: учебно-методическое пособие / Бутов А.А., Савинов Ю.Г. – Ульяновск: УлГУ, 2007. – 43 с. – URL: </w:t>
      </w:r>
      <w:hyperlink r:id="rId10" w:tgtFrame="_blank" w:history="1">
        <w:r w:rsidRPr="0086766F">
          <w:rPr>
            <w:rFonts w:ascii="Times New Roman" w:hAnsi="Times New Roman"/>
            <w:bCs/>
            <w:sz w:val="24"/>
            <w:szCs w:val="24"/>
          </w:rPr>
          <w:t>ftp://10.2.5.225/FullText/Text/butov.pdf</w:t>
        </w:r>
      </w:hyperlink>
    </w:p>
    <w:p w:rsidR="0086766F" w:rsidRPr="0086766F" w:rsidRDefault="0086766F" w:rsidP="0086766F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322" w:rsidRPr="00B42C88" w:rsidRDefault="00204322" w:rsidP="00204322">
      <w:pPr>
        <w:pStyle w:val="ConsNormal"/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Style w:val="af5"/>
          <w:rFonts w:ascii="Times New Roman" w:hAnsi="Times New Roman"/>
          <w:b w:val="0"/>
          <w:sz w:val="24"/>
          <w:szCs w:val="24"/>
          <w:bdr w:val="none" w:sz="0" w:space="0" w:color="auto" w:frame="1"/>
        </w:rPr>
        <w:t>Бутов</w:t>
      </w:r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 А.А.Технология имитационного стохастического моделирования : </w:t>
      </w:r>
      <w:proofErr w:type="spell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учеб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.-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метод</w:t>
      </w:r>
      <w:proofErr w:type="spell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 пособие / А. А. </w:t>
      </w:r>
      <w:r w:rsidRPr="0086766F">
        <w:rPr>
          <w:rStyle w:val="af5"/>
          <w:rFonts w:ascii="Times New Roman" w:hAnsi="Times New Roman"/>
          <w:b w:val="0"/>
          <w:sz w:val="24"/>
          <w:szCs w:val="24"/>
          <w:bdr w:val="none" w:sz="0" w:space="0" w:color="auto" w:frame="1"/>
        </w:rPr>
        <w:t>Бутов</w:t>
      </w:r>
      <w:r w:rsidRPr="0086766F">
        <w:rPr>
          <w:rFonts w:ascii="Times New Roman" w:hAnsi="Times New Roman"/>
          <w:sz w:val="24"/>
          <w:szCs w:val="24"/>
          <w:shd w:val="clear" w:color="auto" w:fill="EFF2F5"/>
        </w:rPr>
        <w:t>, М. А. Волков, И. А. Санников. - Ульяновск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УлГУ, 2006. - 34 с. - </w:t>
      </w:r>
      <w:proofErr w:type="spell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Библиогр</w:t>
      </w:r>
      <w:proofErr w:type="spell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.: С. 33. - б/п.</w:t>
      </w:r>
    </w:p>
    <w:p w:rsidR="00B42C88" w:rsidRDefault="00B42C88" w:rsidP="00B42C88">
      <w:pPr>
        <w:pStyle w:val="af4"/>
        <w:rPr>
          <w:rFonts w:ascii="Times New Roman" w:hAnsi="Times New Roman"/>
          <w:sz w:val="24"/>
          <w:szCs w:val="24"/>
        </w:rPr>
      </w:pPr>
    </w:p>
    <w:p w:rsidR="00B42C88" w:rsidRPr="00FC58AA" w:rsidRDefault="00B42C88" w:rsidP="00B42C88">
      <w:pPr>
        <w:pStyle w:val="ConsNormal"/>
        <w:numPr>
          <w:ilvl w:val="0"/>
          <w:numId w:val="3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8AA">
        <w:rPr>
          <w:rFonts w:ascii="Times New Roman" w:hAnsi="Times New Roman"/>
          <w:sz w:val="24"/>
          <w:szCs w:val="24"/>
        </w:rPr>
        <w:t xml:space="preserve">Статистические пакеты обработки данных : </w:t>
      </w:r>
      <w:proofErr w:type="spellStart"/>
      <w:r w:rsidRPr="00FC58AA">
        <w:rPr>
          <w:rFonts w:ascii="Times New Roman" w:hAnsi="Times New Roman"/>
          <w:sz w:val="24"/>
          <w:szCs w:val="24"/>
        </w:rPr>
        <w:t>учеб</w:t>
      </w:r>
      <w:proofErr w:type="gramStart"/>
      <w:r w:rsidRPr="00FC58AA">
        <w:rPr>
          <w:rFonts w:ascii="Times New Roman" w:hAnsi="Times New Roman"/>
          <w:sz w:val="24"/>
          <w:szCs w:val="24"/>
        </w:rPr>
        <w:t>.-</w:t>
      </w:r>
      <w:proofErr w:type="gramEnd"/>
      <w:r w:rsidRPr="00FC58AA">
        <w:rPr>
          <w:rFonts w:ascii="Times New Roman" w:hAnsi="Times New Roman"/>
          <w:sz w:val="24"/>
          <w:szCs w:val="24"/>
        </w:rPr>
        <w:t>метод</w:t>
      </w:r>
      <w:proofErr w:type="spellEnd"/>
      <w:r w:rsidRPr="00FC58AA">
        <w:rPr>
          <w:rFonts w:ascii="Times New Roman" w:hAnsi="Times New Roman"/>
          <w:sz w:val="24"/>
          <w:szCs w:val="24"/>
        </w:rPr>
        <w:t>. пособие. Ч. 1 / И. А. Санников, Ю. Г.</w:t>
      </w:r>
      <w:r w:rsidRPr="00FC58AA">
        <w:rPr>
          <w:rFonts w:ascii="Times New Roman" w:hAnsi="Times New Roman"/>
          <w:sz w:val="24"/>
          <w:szCs w:val="24"/>
          <w:lang w:val="en-US"/>
        </w:rPr>
        <w:t> </w:t>
      </w:r>
      <w:r w:rsidRPr="00FC58AA">
        <w:rPr>
          <w:rFonts w:ascii="Times New Roman" w:hAnsi="Times New Roman"/>
          <w:bCs/>
          <w:sz w:val="24"/>
          <w:szCs w:val="24"/>
        </w:rPr>
        <w:t>Савинов</w:t>
      </w:r>
      <w:r w:rsidRPr="00FC58AA">
        <w:rPr>
          <w:rFonts w:ascii="Times New Roman" w:hAnsi="Times New Roman"/>
          <w:sz w:val="24"/>
          <w:szCs w:val="24"/>
        </w:rPr>
        <w:t>; УлГУ, ФМИТ. - Ульяновск</w:t>
      </w:r>
      <w:proofErr w:type="gramStart"/>
      <w:r w:rsidRPr="00FC58A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C58AA">
        <w:rPr>
          <w:rFonts w:ascii="Times New Roman" w:hAnsi="Times New Roman"/>
          <w:sz w:val="24"/>
          <w:szCs w:val="24"/>
        </w:rPr>
        <w:t xml:space="preserve"> УлГУ, 2012. - 40 с.</w:t>
      </w:r>
    </w:p>
    <w:p w:rsidR="00B42C88" w:rsidRPr="0086766F" w:rsidRDefault="00B42C88" w:rsidP="00B42C88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4322" w:rsidRPr="0086766F" w:rsidRDefault="00204322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Согласовано:</w:t>
      </w: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____________________________/_________________________/___________/____________</w:t>
      </w: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86766F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B12FDA" w:rsidRPr="0086766F" w:rsidRDefault="00B12FDA" w:rsidP="00B12FDA">
      <w:pPr>
        <w:pStyle w:val="a4"/>
        <w:tabs>
          <w:tab w:val="clear" w:pos="4677"/>
          <w:tab w:val="num" w:pos="0"/>
        </w:tabs>
        <w:contextualSpacing/>
        <w:jc w:val="both"/>
        <w:rPr>
          <w:b/>
          <w:szCs w:val="24"/>
        </w:rPr>
      </w:pPr>
    </w:p>
    <w:p w:rsidR="00B12FDA" w:rsidRPr="0086766F" w:rsidRDefault="00B12FDA" w:rsidP="00B12FDA">
      <w:pPr>
        <w:pStyle w:val="a4"/>
        <w:tabs>
          <w:tab w:val="clear" w:pos="4677"/>
          <w:tab w:val="num" w:pos="0"/>
        </w:tabs>
        <w:contextualSpacing/>
        <w:jc w:val="both"/>
        <w:rPr>
          <w:b/>
          <w:szCs w:val="24"/>
        </w:rPr>
      </w:pPr>
    </w:p>
    <w:p w:rsidR="00B12FDA" w:rsidRPr="0086766F" w:rsidRDefault="00B12FDA" w:rsidP="00B12FDA">
      <w:pPr>
        <w:pStyle w:val="a4"/>
        <w:tabs>
          <w:tab w:val="clear" w:pos="4677"/>
          <w:tab w:val="num" w:pos="0"/>
        </w:tabs>
        <w:contextualSpacing/>
        <w:jc w:val="both"/>
        <w:rPr>
          <w:sz w:val="24"/>
          <w:szCs w:val="24"/>
        </w:rPr>
      </w:pPr>
      <w:r w:rsidRPr="0086766F">
        <w:rPr>
          <w:b/>
          <w:sz w:val="24"/>
          <w:szCs w:val="24"/>
        </w:rPr>
        <w:lastRenderedPageBreak/>
        <w:t xml:space="preserve">б) Программное обеспечение </w:t>
      </w:r>
    </w:p>
    <w:p w:rsidR="00B12FDA" w:rsidRPr="0086766F" w:rsidRDefault="00B12FDA" w:rsidP="0086766F">
      <w:pPr>
        <w:pStyle w:val="ae"/>
        <w:rPr>
          <w:i/>
        </w:rPr>
      </w:pPr>
      <w:r w:rsidRPr="0086766F">
        <w:t>Программное обеспечение учебной практики определяется целым набором систем, программ и других устройств. При подготовке отчёта по учебной практике студенты обычно используют:</w:t>
      </w:r>
    </w:p>
    <w:p w:rsidR="00B92A38" w:rsidRPr="0086766F" w:rsidRDefault="00B92A38" w:rsidP="00B92A38">
      <w:pPr>
        <w:pStyle w:val="acxspmiddlemailrucssattributepostfixmailrucssattributepostfix"/>
        <w:shd w:val="clear" w:color="auto" w:fill="FFFFFF"/>
        <w:jc w:val="both"/>
      </w:pPr>
      <w:r w:rsidRPr="0086766F">
        <w:t>1. ОС </w:t>
      </w:r>
      <w:r w:rsidRPr="0086766F">
        <w:rPr>
          <w:lang w:val="en-US"/>
        </w:rPr>
        <w:t>Microsoft</w:t>
      </w:r>
      <w:r w:rsidRPr="0086766F">
        <w:t xml:space="preserve"> </w:t>
      </w:r>
      <w:r w:rsidRPr="0086766F">
        <w:rPr>
          <w:lang w:val="en-US"/>
        </w:rPr>
        <w:t>Windows</w:t>
      </w:r>
      <w:r w:rsidRPr="0086766F">
        <w:t>.</w:t>
      </w:r>
    </w:p>
    <w:p w:rsidR="00B92A38" w:rsidRPr="0086766F" w:rsidRDefault="00B92A38" w:rsidP="00B92A38">
      <w:pPr>
        <w:pStyle w:val="acxspmiddlemailrucssattributepostfixmailrucssattributepostfix"/>
        <w:shd w:val="clear" w:color="auto" w:fill="FFFFFF"/>
        <w:jc w:val="both"/>
      </w:pPr>
      <w:r w:rsidRPr="0086766F">
        <w:t>2.</w:t>
      </w:r>
      <w:r w:rsidRPr="0086766F">
        <w:rPr>
          <w:lang w:val="en-US"/>
        </w:rPr>
        <w:t> </w:t>
      </w:r>
      <w:r w:rsidRPr="0086766F">
        <w:t xml:space="preserve">Пакет офисных прикладных программ: </w:t>
      </w:r>
      <w:r w:rsidRPr="0086766F">
        <w:rPr>
          <w:lang w:val="en-US"/>
        </w:rPr>
        <w:t>Microsoft</w:t>
      </w:r>
      <w:r w:rsidRPr="0086766F">
        <w:t xml:space="preserve"> </w:t>
      </w:r>
      <w:r w:rsidRPr="0086766F">
        <w:rPr>
          <w:lang w:val="en-US"/>
        </w:rPr>
        <w:t>Office</w:t>
      </w:r>
      <w:r w:rsidRPr="0086766F">
        <w:t>.</w:t>
      </w:r>
    </w:p>
    <w:p w:rsidR="00B92A38" w:rsidRPr="0086766F" w:rsidRDefault="00B92A38" w:rsidP="00B92A38">
      <w:pPr>
        <w:pStyle w:val="acxspmiddlemailrucssattributepostfixmailrucssattributepostfix"/>
        <w:shd w:val="clear" w:color="auto" w:fill="FFFFFF"/>
        <w:jc w:val="both"/>
      </w:pPr>
      <w:r w:rsidRPr="0086766F">
        <w:t>3.</w:t>
      </w:r>
      <w:r w:rsidRPr="0086766F">
        <w:rPr>
          <w:lang w:val="en-US"/>
        </w:rPr>
        <w:t> </w:t>
      </w:r>
      <w:r w:rsidRPr="0086766F">
        <w:t>Пакеты прикладных программ:</w:t>
      </w:r>
      <w:r w:rsidRPr="0086766F">
        <w:rPr>
          <w:lang w:val="en-US"/>
        </w:rPr>
        <w:t> MATLAB</w:t>
      </w:r>
      <w:r w:rsidRPr="0086766F">
        <w:t xml:space="preserve">, </w:t>
      </w:r>
      <w:proofErr w:type="spellStart"/>
      <w:r w:rsidRPr="0086766F">
        <w:rPr>
          <w:lang w:val="en-US"/>
        </w:rPr>
        <w:t>Statistica</w:t>
      </w:r>
      <w:proofErr w:type="spellEnd"/>
      <w:r w:rsidRPr="0086766F">
        <w:t>.</w:t>
      </w:r>
    </w:p>
    <w:p w:rsidR="00B92A38" w:rsidRPr="0086766F" w:rsidRDefault="00B92A38" w:rsidP="00B92A38">
      <w:pPr>
        <w:pStyle w:val="acxspmiddlemailrucssattributepostfixmailrucssattributepostfix"/>
        <w:shd w:val="clear" w:color="auto" w:fill="FFFFFF"/>
        <w:jc w:val="both"/>
      </w:pPr>
      <w:r w:rsidRPr="0086766F">
        <w:t xml:space="preserve">4. Программные средства антивирусной защиты – </w:t>
      </w:r>
      <w:proofErr w:type="spellStart"/>
      <w:r w:rsidRPr="0086766F">
        <w:t>DrWeb</w:t>
      </w:r>
      <w:proofErr w:type="spellEnd"/>
      <w:r w:rsidRPr="0086766F">
        <w:t>.</w:t>
      </w:r>
    </w:p>
    <w:p w:rsidR="00B92A38" w:rsidRPr="0086766F" w:rsidRDefault="00B92A38" w:rsidP="00B92A38">
      <w:pPr>
        <w:pStyle w:val="acxspmiddlemailrucssattributepostfixmailrucssattributepostfix"/>
        <w:shd w:val="clear" w:color="auto" w:fill="FFFFFF"/>
        <w:jc w:val="both"/>
      </w:pPr>
      <w:r w:rsidRPr="0086766F">
        <w:t>5. Программные средства для работы с архивами документов – 7-zip.</w:t>
      </w:r>
    </w:p>
    <w:p w:rsidR="00B92A38" w:rsidRPr="0086766F" w:rsidRDefault="00B92A38" w:rsidP="00B92A38">
      <w:pPr>
        <w:pStyle w:val="acxsplastmailrucssattributepostfixmailrucssattributepostfix"/>
        <w:shd w:val="clear" w:color="auto" w:fill="FFFFFF"/>
        <w:jc w:val="both"/>
      </w:pPr>
      <w:r w:rsidRPr="0086766F">
        <w:t xml:space="preserve">6. Программа для просмотра документов в формате PDF - </w:t>
      </w:r>
      <w:proofErr w:type="spellStart"/>
      <w:r w:rsidRPr="0086766F">
        <w:t>Adobe</w:t>
      </w:r>
      <w:proofErr w:type="spellEnd"/>
      <w:r w:rsidRPr="0086766F">
        <w:t xml:space="preserve"> </w:t>
      </w:r>
      <w:proofErr w:type="spellStart"/>
      <w:r w:rsidRPr="0086766F">
        <w:t>Reader</w:t>
      </w:r>
      <w:proofErr w:type="spellEnd"/>
      <w:r w:rsidRPr="0086766F">
        <w:t>.</w:t>
      </w:r>
    </w:p>
    <w:p w:rsidR="00B92A38" w:rsidRPr="0086766F" w:rsidRDefault="00B92A38" w:rsidP="00B92A38">
      <w:pPr>
        <w:pStyle w:val="acxsplastmailrucssattributepostfixmailrucssattributepostfix"/>
        <w:shd w:val="clear" w:color="auto" w:fill="FFFFFF"/>
        <w:jc w:val="both"/>
      </w:pPr>
      <w:r w:rsidRPr="0086766F">
        <w:rPr>
          <w:shd w:val="clear" w:color="auto" w:fill="FFFFFF"/>
        </w:rPr>
        <w:t xml:space="preserve">7. Для работы в библиотеке УлГУ - </w:t>
      </w:r>
      <w:proofErr w:type="spellStart"/>
      <w:r w:rsidRPr="0086766F">
        <w:rPr>
          <w:shd w:val="clear" w:color="auto" w:fill="FFFFFF"/>
        </w:rPr>
        <w:t>МойОфис</w:t>
      </w:r>
      <w:proofErr w:type="spellEnd"/>
      <w:r w:rsidRPr="0086766F">
        <w:rPr>
          <w:shd w:val="clear" w:color="auto" w:fill="FFFFFF"/>
        </w:rPr>
        <w:t xml:space="preserve"> Стандартный, Альт Рабочая станция 8.</w:t>
      </w:r>
    </w:p>
    <w:p w:rsidR="00B12FDA" w:rsidRPr="0086766F" w:rsidRDefault="00B12FDA" w:rsidP="00B12FDA">
      <w:pPr>
        <w:pStyle w:val="a4"/>
        <w:tabs>
          <w:tab w:val="clear" w:pos="4677"/>
          <w:tab w:val="num" w:pos="0"/>
        </w:tabs>
        <w:contextualSpacing/>
        <w:jc w:val="both"/>
        <w:rPr>
          <w:b/>
          <w:sz w:val="24"/>
          <w:szCs w:val="24"/>
        </w:rPr>
      </w:pPr>
    </w:p>
    <w:p w:rsidR="00744A23" w:rsidRPr="0086766F" w:rsidRDefault="00744A23" w:rsidP="00744A23">
      <w:pPr>
        <w:pStyle w:val="a4"/>
        <w:contextualSpacing/>
        <w:jc w:val="both"/>
        <w:rPr>
          <w:b/>
          <w:szCs w:val="24"/>
        </w:rPr>
      </w:pPr>
      <w:r w:rsidRPr="0086766F">
        <w:rPr>
          <w:b/>
          <w:szCs w:val="24"/>
        </w:rPr>
        <w:t>в) Профессиональные базы данных, информационно-справочные системы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1. Электронно-библиотечные системы: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1.1. </w:t>
      </w:r>
      <w:proofErr w:type="spellStart"/>
      <w:r w:rsidRPr="0086766F">
        <w:rPr>
          <w:rFonts w:eastAsia="Calibri"/>
          <w:b/>
          <w:szCs w:val="24"/>
          <w:lang w:eastAsia="en-US"/>
        </w:rPr>
        <w:t>IPRbooks</w:t>
      </w:r>
      <w:proofErr w:type="spellEnd"/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группа компаний  Ай Пи Эр </w:t>
      </w:r>
      <w:proofErr w:type="spellStart"/>
      <w:r w:rsidRPr="0086766F">
        <w:rPr>
          <w:rFonts w:eastAsia="Calibri"/>
          <w:szCs w:val="24"/>
          <w:lang w:eastAsia="en-US"/>
        </w:rPr>
        <w:t>Медиа</w:t>
      </w:r>
      <w:proofErr w:type="spellEnd"/>
      <w:proofErr w:type="gramStart"/>
      <w:r w:rsidRPr="0086766F">
        <w:rPr>
          <w:rFonts w:eastAsia="Calibri"/>
          <w:szCs w:val="24"/>
          <w:lang w:eastAsia="en-US"/>
        </w:rPr>
        <w:t xml:space="preserve"> .</w:t>
      </w:r>
      <w:proofErr w:type="gramEnd"/>
      <w:r w:rsidRPr="0086766F">
        <w:rPr>
          <w:rFonts w:eastAsia="Calibri"/>
          <w:szCs w:val="24"/>
          <w:lang w:eastAsia="en-US"/>
        </w:rPr>
        <w:t xml:space="preserve"> - Электрон. дан. - Саратов , [2019]. - Режим доступа: </w:t>
      </w:r>
      <w:hyperlink r:id="rId11" w:history="1">
        <w:r w:rsidRPr="0086766F">
          <w:rPr>
            <w:rFonts w:eastAsia="Calibri"/>
            <w:szCs w:val="24"/>
            <w:lang w:eastAsia="en-US"/>
          </w:rPr>
          <w:t>http://www.iprbookshop.ru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1.2. </w:t>
      </w:r>
      <w:r w:rsidRPr="0086766F">
        <w:rPr>
          <w:rFonts w:eastAsia="Calibri"/>
          <w:b/>
          <w:szCs w:val="24"/>
          <w:lang w:eastAsia="en-US"/>
        </w:rPr>
        <w:t>ЮРАЙТ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86766F">
        <w:rPr>
          <w:rFonts w:eastAsia="Calibri"/>
          <w:szCs w:val="24"/>
          <w:lang w:eastAsia="en-US"/>
        </w:rPr>
        <w:t>а / ООО Э</w:t>
      </w:r>
      <w:proofErr w:type="gramEnd"/>
      <w:r w:rsidRPr="0086766F">
        <w:rPr>
          <w:rFonts w:eastAsia="Calibri"/>
          <w:szCs w:val="24"/>
          <w:lang w:eastAsia="en-US"/>
        </w:rPr>
        <w:t>лектронное издательство  ЮРАЙТ.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 , [2019]. - Режим доступа: </w:t>
      </w:r>
      <w:hyperlink r:id="rId12" w:history="1">
        <w:r w:rsidRPr="0086766F">
          <w:rPr>
            <w:rFonts w:eastAsia="Calibri"/>
            <w:szCs w:val="24"/>
            <w:lang w:eastAsia="en-US"/>
          </w:rPr>
          <w:t>https://www.biblio-online.ru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1.3. </w:t>
      </w:r>
      <w:r w:rsidRPr="0086766F">
        <w:rPr>
          <w:rFonts w:eastAsia="Calibri"/>
          <w:b/>
          <w:szCs w:val="24"/>
          <w:lang w:eastAsia="en-US"/>
        </w:rPr>
        <w:t>Консультант студента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86766F">
        <w:rPr>
          <w:rFonts w:eastAsia="Calibri"/>
          <w:szCs w:val="24"/>
          <w:lang w:eastAsia="en-US"/>
        </w:rPr>
        <w:t>а / ООО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spellStart"/>
      <w:r w:rsidRPr="0086766F">
        <w:rPr>
          <w:rFonts w:eastAsia="Calibri"/>
          <w:szCs w:val="24"/>
          <w:lang w:eastAsia="en-US"/>
        </w:rPr>
        <w:t>Политехресурс</w:t>
      </w:r>
      <w:proofErr w:type="spellEnd"/>
      <w:r w:rsidRPr="0086766F">
        <w:rPr>
          <w:rFonts w:eastAsia="Calibri"/>
          <w:szCs w:val="24"/>
          <w:lang w:eastAsia="en-US"/>
        </w:rPr>
        <w:t>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13" w:history="1">
        <w:r w:rsidRPr="0086766F">
          <w:rPr>
            <w:rFonts w:eastAsia="Calibri"/>
            <w:szCs w:val="24"/>
            <w:lang w:eastAsia="en-US"/>
          </w:rPr>
          <w:t>http://www.studentlibrary.ru/pages/catalogue.html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1.4. </w:t>
      </w:r>
      <w:r w:rsidRPr="0086766F">
        <w:rPr>
          <w:rFonts w:eastAsia="Calibri"/>
          <w:b/>
          <w:szCs w:val="24"/>
          <w:lang w:eastAsia="en-US"/>
        </w:rPr>
        <w:t>Лань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86766F">
        <w:rPr>
          <w:rFonts w:eastAsia="Calibri"/>
          <w:szCs w:val="24"/>
          <w:lang w:eastAsia="en-US"/>
        </w:rPr>
        <w:t>а / ООО</w:t>
      </w:r>
      <w:proofErr w:type="gramEnd"/>
      <w:r w:rsidRPr="0086766F">
        <w:rPr>
          <w:rFonts w:eastAsia="Calibri"/>
          <w:szCs w:val="24"/>
          <w:lang w:eastAsia="en-US"/>
        </w:rPr>
        <w:t xml:space="preserve"> ЭБС Лань.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С.-Петербург, [2019]. - Режим доступа: </w:t>
      </w:r>
      <w:hyperlink r:id="rId14" w:history="1"/>
      <w:r w:rsidRPr="0086766F">
        <w:rPr>
          <w:rFonts w:eastAsia="Calibri"/>
          <w:szCs w:val="24"/>
          <w:lang w:eastAsia="en-US"/>
        </w:rPr>
        <w:t xml:space="preserve"> </w:t>
      </w:r>
      <w:hyperlink r:id="rId15" w:history="1">
        <w:r w:rsidRPr="0086766F">
          <w:rPr>
            <w:rFonts w:eastAsia="Calibri"/>
            <w:szCs w:val="24"/>
            <w:lang w:eastAsia="en-US"/>
          </w:rPr>
          <w:t>https://e.lanbook.com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744A23" w:rsidRPr="0086766F" w:rsidRDefault="00744A23" w:rsidP="00744A23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szCs w:val="24"/>
        </w:rPr>
      </w:pPr>
      <w:r w:rsidRPr="0086766F">
        <w:rPr>
          <w:bCs/>
          <w:szCs w:val="24"/>
        </w:rPr>
        <w:t>1.5</w:t>
      </w:r>
      <w:r w:rsidRPr="0086766F">
        <w:rPr>
          <w:b/>
          <w:bCs/>
          <w:szCs w:val="24"/>
        </w:rPr>
        <w:t xml:space="preserve">. </w:t>
      </w:r>
      <w:bookmarkStart w:id="0" w:name="top"/>
      <w:r w:rsidRPr="0086766F">
        <w:rPr>
          <w:b/>
          <w:szCs w:val="24"/>
        </w:rPr>
        <w:t>Znanium.com</w:t>
      </w:r>
      <w:bookmarkEnd w:id="0"/>
      <w:r w:rsidRPr="0086766F">
        <w:rPr>
          <w:szCs w:val="24"/>
        </w:rPr>
        <w:t xml:space="preserve"> </w:t>
      </w:r>
      <w:r w:rsidRPr="0086766F">
        <w:rPr>
          <w:bCs/>
          <w:szCs w:val="24"/>
        </w:rPr>
        <w:t>[Электронный ресурс]: электронно-библиотечная систем</w:t>
      </w:r>
      <w:proofErr w:type="gramStart"/>
      <w:r w:rsidRPr="0086766F">
        <w:rPr>
          <w:bCs/>
          <w:szCs w:val="24"/>
        </w:rPr>
        <w:t>а / ООО</w:t>
      </w:r>
      <w:proofErr w:type="gramEnd"/>
      <w:r w:rsidRPr="0086766F">
        <w:rPr>
          <w:bCs/>
          <w:szCs w:val="24"/>
        </w:rPr>
        <w:t xml:space="preserve"> </w:t>
      </w:r>
      <w:proofErr w:type="spellStart"/>
      <w:r w:rsidRPr="0086766F">
        <w:rPr>
          <w:bCs/>
          <w:szCs w:val="24"/>
        </w:rPr>
        <w:t>Знаниум</w:t>
      </w:r>
      <w:proofErr w:type="spellEnd"/>
      <w:r w:rsidRPr="0086766F">
        <w:rPr>
          <w:bCs/>
          <w:szCs w:val="24"/>
        </w:rPr>
        <w:t>. - Электрон</w:t>
      </w:r>
      <w:proofErr w:type="gramStart"/>
      <w:r w:rsidRPr="0086766F">
        <w:rPr>
          <w:bCs/>
          <w:szCs w:val="24"/>
        </w:rPr>
        <w:t>.</w:t>
      </w:r>
      <w:proofErr w:type="gramEnd"/>
      <w:r w:rsidRPr="0086766F">
        <w:rPr>
          <w:bCs/>
          <w:szCs w:val="24"/>
        </w:rPr>
        <w:t xml:space="preserve"> </w:t>
      </w:r>
      <w:proofErr w:type="gramStart"/>
      <w:r w:rsidRPr="0086766F">
        <w:rPr>
          <w:bCs/>
          <w:szCs w:val="24"/>
        </w:rPr>
        <w:t>д</w:t>
      </w:r>
      <w:proofErr w:type="gramEnd"/>
      <w:r w:rsidRPr="0086766F">
        <w:rPr>
          <w:bCs/>
          <w:szCs w:val="24"/>
        </w:rPr>
        <w:t xml:space="preserve">ан. – Москва, [2019]. - Режим доступа: </w:t>
      </w:r>
      <w:hyperlink r:id="rId16" w:history="1"/>
      <w:r w:rsidRPr="0086766F">
        <w:rPr>
          <w:bCs/>
          <w:szCs w:val="24"/>
        </w:rPr>
        <w:t xml:space="preserve"> http://znanium.com.</w:t>
      </w:r>
    </w:p>
    <w:p w:rsidR="00744A23" w:rsidRPr="0086766F" w:rsidRDefault="00744A23" w:rsidP="00744A23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  <w:r w:rsidRPr="0086766F">
        <w:rPr>
          <w:rFonts w:eastAsia="Calibri"/>
          <w:szCs w:val="24"/>
        </w:rPr>
        <w:t xml:space="preserve">2. </w:t>
      </w:r>
      <w:proofErr w:type="spellStart"/>
      <w:r w:rsidRPr="0086766F">
        <w:rPr>
          <w:rFonts w:eastAsia="Calibri"/>
          <w:b/>
          <w:szCs w:val="24"/>
        </w:rPr>
        <w:t>КонсультантПлюс</w:t>
      </w:r>
      <w:proofErr w:type="spellEnd"/>
      <w:r w:rsidRPr="0086766F">
        <w:rPr>
          <w:rFonts w:eastAsia="Calibri"/>
          <w:szCs w:val="24"/>
        </w:rPr>
        <w:t xml:space="preserve"> [Электронный ресурс]: справочная правовая система. /Компания «Консультант Плюс» - Электрон</w:t>
      </w:r>
      <w:proofErr w:type="gramStart"/>
      <w:r w:rsidRPr="0086766F">
        <w:rPr>
          <w:rFonts w:eastAsia="Calibri"/>
          <w:szCs w:val="24"/>
        </w:rPr>
        <w:t>.</w:t>
      </w:r>
      <w:proofErr w:type="gramEnd"/>
      <w:r w:rsidRPr="0086766F">
        <w:rPr>
          <w:rFonts w:eastAsia="Calibri"/>
          <w:szCs w:val="24"/>
        </w:rPr>
        <w:t xml:space="preserve"> </w:t>
      </w:r>
      <w:proofErr w:type="gramStart"/>
      <w:r w:rsidRPr="0086766F">
        <w:rPr>
          <w:rFonts w:eastAsia="Calibri"/>
          <w:szCs w:val="24"/>
        </w:rPr>
        <w:t>д</w:t>
      </w:r>
      <w:proofErr w:type="gramEnd"/>
      <w:r w:rsidRPr="0086766F">
        <w:rPr>
          <w:rFonts w:eastAsia="Calibri"/>
          <w:szCs w:val="24"/>
        </w:rPr>
        <w:t>ан. - Москва</w:t>
      </w:r>
      <w:proofErr w:type="gramStart"/>
      <w:r w:rsidRPr="0086766F">
        <w:rPr>
          <w:rFonts w:eastAsia="Calibri"/>
          <w:szCs w:val="24"/>
        </w:rPr>
        <w:t xml:space="preserve"> :</w:t>
      </w:r>
      <w:proofErr w:type="gramEnd"/>
      <w:r w:rsidRPr="0086766F">
        <w:rPr>
          <w:rFonts w:eastAsia="Calibri"/>
          <w:szCs w:val="24"/>
        </w:rPr>
        <w:t xml:space="preserve"> </w:t>
      </w:r>
      <w:proofErr w:type="spellStart"/>
      <w:r w:rsidRPr="0086766F">
        <w:rPr>
          <w:rFonts w:eastAsia="Calibri"/>
          <w:szCs w:val="24"/>
        </w:rPr>
        <w:t>КонсультантПлюс</w:t>
      </w:r>
      <w:proofErr w:type="spellEnd"/>
      <w:r w:rsidRPr="0086766F">
        <w:rPr>
          <w:rFonts w:eastAsia="Calibri"/>
          <w:szCs w:val="24"/>
        </w:rPr>
        <w:t>, [2019].</w:t>
      </w:r>
    </w:p>
    <w:p w:rsidR="00744A23" w:rsidRPr="0086766F" w:rsidRDefault="00744A23" w:rsidP="00744A23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>3</w:t>
      </w:r>
      <w:r w:rsidRPr="0086766F">
        <w:rPr>
          <w:rFonts w:eastAsia="Calibri"/>
          <w:b/>
          <w:szCs w:val="24"/>
          <w:lang w:eastAsia="en-US"/>
        </w:rPr>
        <w:t xml:space="preserve">.  База данных периодических изданий </w:t>
      </w:r>
      <w:r w:rsidRPr="0086766F">
        <w:rPr>
          <w:rFonts w:eastAsia="Calibri"/>
          <w:szCs w:val="24"/>
          <w:lang w:eastAsia="en-US"/>
        </w:rPr>
        <w:t>[Электронный ресурс]</w:t>
      </w:r>
      <w:proofErr w:type="gramStart"/>
      <w:r w:rsidRPr="0086766F">
        <w:rPr>
          <w:rFonts w:eastAsia="Calibri"/>
          <w:szCs w:val="24"/>
          <w:lang w:eastAsia="en-US"/>
        </w:rPr>
        <w:t xml:space="preserve"> :</w:t>
      </w:r>
      <w:proofErr w:type="gramEnd"/>
      <w:r w:rsidRPr="0086766F">
        <w:rPr>
          <w:rFonts w:eastAsia="Calibri"/>
          <w:szCs w:val="24"/>
          <w:lang w:eastAsia="en-US"/>
        </w:rPr>
        <w:t xml:space="preserve"> электронные журналы   / ООО ИВИС.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- Москва, [2019]. - Режим доступа: </w:t>
      </w:r>
      <w:hyperlink r:id="rId17" w:history="1">
        <w:r w:rsidRPr="0086766F">
          <w:rPr>
            <w:rFonts w:eastAsia="Calibri"/>
            <w:szCs w:val="24"/>
            <w:u w:val="single"/>
            <w:lang w:eastAsia="en-US"/>
          </w:rPr>
          <w:t xml:space="preserve"> </w:t>
        </w:r>
        <w:hyperlink r:id="rId18" w:history="1">
          <w:r w:rsidRPr="0086766F">
            <w:rPr>
              <w:rFonts w:eastAsia="Calibri"/>
              <w:szCs w:val="24"/>
              <w:lang w:eastAsia="en-US"/>
            </w:rPr>
            <w:t>https://dlib.eastview.com/browse/udb/12</w:t>
          </w:r>
        </w:hyperlink>
      </w:hyperlink>
      <w:r w:rsidRPr="0086766F">
        <w:rPr>
          <w:rFonts w:eastAsia="Calibri"/>
          <w:szCs w:val="24"/>
          <w:lang w:eastAsia="en-US"/>
        </w:rPr>
        <w:t>.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4. </w:t>
      </w:r>
      <w:r w:rsidRPr="0086766F">
        <w:rPr>
          <w:rFonts w:eastAsia="Calibri"/>
          <w:b/>
          <w:szCs w:val="24"/>
          <w:lang w:eastAsia="en-US"/>
        </w:rPr>
        <w:t>Национальная электронная библиотека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электронная библиотека.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19" w:history="1"/>
      <w:r w:rsidRPr="0086766F">
        <w:rPr>
          <w:rFonts w:eastAsia="Calibri"/>
          <w:szCs w:val="24"/>
          <w:lang w:eastAsia="en-US"/>
        </w:rPr>
        <w:t xml:space="preserve"> </w:t>
      </w:r>
      <w:hyperlink r:id="rId20" w:history="1">
        <w:r w:rsidRPr="0086766F">
          <w:rPr>
            <w:rFonts w:eastAsia="Calibri"/>
            <w:szCs w:val="24"/>
            <w:lang w:eastAsia="en-US"/>
          </w:rPr>
          <w:t>https://нэб.рф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5. </w:t>
      </w:r>
      <w:r w:rsidRPr="0086766F">
        <w:rPr>
          <w:rFonts w:eastAsia="Calibri"/>
          <w:b/>
          <w:szCs w:val="24"/>
          <w:lang w:eastAsia="en-US"/>
        </w:rPr>
        <w:t>Электронная библиотека диссертаций РГБ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электронная библиотека / ФГБУ РГБ.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21" w:tooltip="Электронная Библиотека Диссертаций РГБ" w:history="1">
        <w:r w:rsidRPr="0086766F">
          <w:rPr>
            <w:rFonts w:eastAsia="Calibri"/>
            <w:iCs/>
            <w:szCs w:val="24"/>
            <w:lang w:eastAsia="en-US"/>
          </w:rPr>
          <w:t>https://dvs.rsl.ru</w:t>
        </w:r>
      </w:hyperlink>
      <w:hyperlink r:id="rId22" w:history="1"/>
      <w:hyperlink r:id="rId23" w:history="1"/>
      <w:r w:rsidRPr="0086766F">
        <w:rPr>
          <w:rFonts w:eastAsia="Calibri"/>
          <w:szCs w:val="24"/>
          <w:lang w:eastAsia="en-US"/>
        </w:rPr>
        <w:t>.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6. Федеральные информационно-образовательные порталы</w:t>
      </w:r>
      <w:r w:rsidRPr="0086766F">
        <w:rPr>
          <w:rFonts w:eastAsia="Calibri"/>
          <w:szCs w:val="24"/>
          <w:lang w:eastAsia="en-US"/>
        </w:rPr>
        <w:t>: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6.1. Информационная система </w:t>
      </w:r>
      <w:hyperlink r:id="rId24" w:history="1">
        <w:r w:rsidRPr="0086766F">
          <w:rPr>
            <w:rFonts w:eastAsia="Calibri"/>
            <w:szCs w:val="24"/>
            <w:lang w:eastAsia="en-US"/>
          </w:rPr>
          <w:t>Единое окно доступа к образовательным ресурсам</w:t>
        </w:r>
      </w:hyperlink>
      <w:r w:rsidRPr="0086766F">
        <w:rPr>
          <w:rFonts w:eastAsia="Calibri"/>
          <w:szCs w:val="24"/>
          <w:lang w:eastAsia="en-US"/>
        </w:rPr>
        <w:t xml:space="preserve">.  Режим доступа: </w:t>
      </w:r>
      <w:hyperlink r:id="rId25" w:history="1">
        <w:r w:rsidRPr="0086766F">
          <w:rPr>
            <w:rFonts w:eastAsia="Calibri"/>
            <w:szCs w:val="24"/>
            <w:lang w:eastAsia="en-US"/>
          </w:rPr>
          <w:t>http://window.edu.ru</w:t>
        </w:r>
      </w:hyperlink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6.2. </w:t>
      </w:r>
      <w:hyperlink r:id="rId26" w:history="1"/>
      <w:r w:rsidRPr="0086766F">
        <w:rPr>
          <w:rFonts w:eastAsia="Calibri"/>
          <w:szCs w:val="24"/>
          <w:lang w:eastAsia="en-US"/>
        </w:rPr>
        <w:t xml:space="preserve"> Федеральный портал </w:t>
      </w:r>
      <w:hyperlink r:id="rId27" w:history="1">
        <w:r w:rsidRPr="0086766F">
          <w:rPr>
            <w:rFonts w:eastAsia="Calibri"/>
            <w:szCs w:val="24"/>
            <w:lang w:eastAsia="en-US"/>
          </w:rPr>
          <w:t>Российское образование</w:t>
        </w:r>
      </w:hyperlink>
      <w:r w:rsidRPr="0086766F">
        <w:rPr>
          <w:rFonts w:eastAsia="Calibri"/>
          <w:szCs w:val="24"/>
          <w:lang w:eastAsia="en-US"/>
        </w:rPr>
        <w:t xml:space="preserve">. Режим доступа: </w:t>
      </w:r>
      <w:hyperlink r:id="rId28" w:history="1">
        <w:r w:rsidRPr="0086766F">
          <w:rPr>
            <w:rFonts w:eastAsia="Calibri"/>
            <w:szCs w:val="24"/>
            <w:lang w:eastAsia="en-US"/>
          </w:rPr>
          <w:t>http://www.edu.ru</w:t>
        </w:r>
      </w:hyperlink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lastRenderedPageBreak/>
        <w:t>7. Образовательные ресурсы УлГУ:</w:t>
      </w:r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>7.1. Электронная библиотека УлГУ. Режим доступа</w:t>
      </w:r>
      <w:proofErr w:type="gramStart"/>
      <w:r w:rsidRPr="0086766F">
        <w:rPr>
          <w:rFonts w:eastAsia="Calibri"/>
          <w:szCs w:val="24"/>
          <w:lang w:eastAsia="en-US"/>
        </w:rPr>
        <w:t xml:space="preserve"> :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hyperlink r:id="rId29" w:history="1">
        <w:r w:rsidRPr="0086766F">
          <w:rPr>
            <w:rFonts w:eastAsia="Calibri"/>
            <w:szCs w:val="24"/>
            <w:lang w:eastAsia="en-US"/>
          </w:rPr>
          <w:t>http://lib.ulsu.ru/MegaPro/Web</w:t>
        </w:r>
      </w:hyperlink>
    </w:p>
    <w:p w:rsidR="00744A23" w:rsidRPr="0086766F" w:rsidRDefault="00744A23" w:rsidP="00744A2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>7.2. Образовательный портал УлГУ. Режим доступа</w:t>
      </w:r>
      <w:proofErr w:type="gramStart"/>
      <w:r w:rsidRPr="0086766F">
        <w:rPr>
          <w:rFonts w:eastAsia="Calibri"/>
          <w:szCs w:val="24"/>
          <w:lang w:eastAsia="en-US"/>
        </w:rPr>
        <w:t xml:space="preserve"> :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hyperlink r:id="rId30" w:history="1">
        <w:r w:rsidRPr="0086766F">
          <w:rPr>
            <w:rFonts w:eastAsia="Calibri"/>
            <w:szCs w:val="24"/>
            <w:lang w:eastAsia="en-US"/>
          </w:rPr>
          <w:t>http://edu.ulsu.ru</w:t>
        </w:r>
      </w:hyperlink>
    </w:p>
    <w:p w:rsidR="00B12FDA" w:rsidRPr="0086766F" w:rsidRDefault="00B12FDA" w:rsidP="00B12FDA">
      <w:pPr>
        <w:pStyle w:val="a4"/>
        <w:tabs>
          <w:tab w:val="clear" w:pos="4677"/>
          <w:tab w:val="num" w:pos="0"/>
        </w:tabs>
        <w:contextualSpacing/>
        <w:jc w:val="both"/>
        <w:rPr>
          <w:i/>
          <w:sz w:val="24"/>
          <w:szCs w:val="24"/>
        </w:rPr>
      </w:pP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Согласовано:</w:t>
      </w: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____________________________/_________________________/___________/____________</w:t>
      </w:r>
    </w:p>
    <w:p w:rsidR="00B12FDA" w:rsidRPr="0086766F" w:rsidRDefault="00B12FDA" w:rsidP="00B12FDA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86766F">
        <w:rPr>
          <w:sz w:val="16"/>
          <w:szCs w:val="16"/>
        </w:rPr>
        <w:t xml:space="preserve">              Должность сотрудника </w:t>
      </w:r>
      <w:proofErr w:type="spellStart"/>
      <w:r w:rsidRPr="0086766F">
        <w:rPr>
          <w:sz w:val="16"/>
          <w:szCs w:val="16"/>
        </w:rPr>
        <w:t>УИТиТ</w:t>
      </w:r>
      <w:proofErr w:type="spellEnd"/>
      <w:r w:rsidRPr="0086766F">
        <w:rPr>
          <w:sz w:val="16"/>
          <w:szCs w:val="16"/>
        </w:rPr>
        <w:t xml:space="preserve">                                               ФИО                                               подпись                         дата</w:t>
      </w:r>
    </w:p>
    <w:p w:rsidR="00B12FDA" w:rsidRPr="0086766F" w:rsidRDefault="00B12FDA" w:rsidP="0086766F">
      <w:pPr>
        <w:pStyle w:val="ae"/>
      </w:pPr>
    </w:p>
    <w:p w:rsidR="00134465" w:rsidRPr="0086766F" w:rsidRDefault="00134465" w:rsidP="0086766F">
      <w:pPr>
        <w:pStyle w:val="ae"/>
      </w:pPr>
    </w:p>
    <w:p w:rsidR="00134465" w:rsidRPr="00BF01EE" w:rsidRDefault="00134465" w:rsidP="00134465">
      <w:pPr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F01EE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АТЕРИАЛЬНО-ТЕХНИЧЕСКОЕ ОБЕСПЕЧЕНИЕ ПРАКТИКИ</w:t>
      </w:r>
    </w:p>
    <w:p w:rsidR="00134465" w:rsidRPr="00BF01EE" w:rsidRDefault="00134465" w:rsidP="0086766F">
      <w:pPr>
        <w:pStyle w:val="ae"/>
      </w:pPr>
    </w:p>
    <w:p w:rsidR="0098237F" w:rsidRDefault="00134465" w:rsidP="0098237F">
      <w:pPr>
        <w:pStyle w:val="ab"/>
        <w:ind w:firstLine="709"/>
        <w:jc w:val="both"/>
        <w:rPr>
          <w:sz w:val="24"/>
          <w:szCs w:val="24"/>
        </w:rPr>
      </w:pPr>
      <w:proofErr w:type="gramStart"/>
      <w:r w:rsidRPr="0098237F">
        <w:rPr>
          <w:sz w:val="24"/>
          <w:szCs w:val="24"/>
        </w:rPr>
        <w:t xml:space="preserve">Для проведения </w:t>
      </w:r>
      <w:r w:rsidR="0098237F">
        <w:rPr>
          <w:sz w:val="24"/>
          <w:szCs w:val="24"/>
        </w:rPr>
        <w:t>У</w:t>
      </w:r>
      <w:r w:rsidRPr="0098237F">
        <w:rPr>
          <w:sz w:val="24"/>
          <w:szCs w:val="24"/>
        </w:rPr>
        <w:t>чебной практики</w:t>
      </w:r>
      <w:r w:rsidR="0098237F">
        <w:rPr>
          <w:sz w:val="24"/>
          <w:szCs w:val="24"/>
        </w:rPr>
        <w:t xml:space="preserve"> (Проектная деятельность)</w:t>
      </w:r>
      <w:r w:rsidRPr="0098237F">
        <w:rPr>
          <w:sz w:val="24"/>
          <w:szCs w:val="24"/>
        </w:rPr>
        <w:t xml:space="preserve"> необходимо достаточное количество технических средств, способствующих выполнению целей и задач практики, а именно: портативных и стационарных компьютеров с необходимым ПО и выходом в сеть Интернет с возможностью доступа к информации, размещенной в открытых и закрытых специализированных базах данных.</w:t>
      </w:r>
      <w:proofErr w:type="gramEnd"/>
    </w:p>
    <w:p w:rsidR="00C61C97" w:rsidRPr="0098237F" w:rsidRDefault="00134465" w:rsidP="0098237F">
      <w:pPr>
        <w:pStyle w:val="ab"/>
        <w:ind w:firstLine="709"/>
        <w:jc w:val="both"/>
        <w:rPr>
          <w:sz w:val="24"/>
          <w:szCs w:val="24"/>
        </w:rPr>
      </w:pPr>
      <w:r w:rsidRPr="0098237F">
        <w:rPr>
          <w:sz w:val="24"/>
          <w:szCs w:val="24"/>
        </w:rPr>
        <w:t>В библиотеке вуза студентам должен быть обеспечен доступ к справочной, научной и учебной литературе, монографиям и периодическим научным изданиям по направлению.</w:t>
      </w:r>
    </w:p>
    <w:p w:rsidR="00134465" w:rsidRDefault="00134465" w:rsidP="0086766F">
      <w:pPr>
        <w:pStyle w:val="ae"/>
      </w:pPr>
    </w:p>
    <w:p w:rsidR="00B95270" w:rsidRDefault="00B95270" w:rsidP="00B95270">
      <w:pPr>
        <w:tabs>
          <w:tab w:val="left" w:pos="1276"/>
        </w:tabs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0073A8">
        <w:rPr>
          <w:b/>
          <w:sz w:val="24"/>
          <w:szCs w:val="24"/>
        </w:rPr>
        <w:t>СПЕЦИАЛЬНЫЕ УСЛОВИЯ ДЛЯ ОБУЧАЮЩИХСЯ С ОГРАНИЧЕННЫМИ ВОЗМОЖНОСТЯМИ ЗДОРОВЬЯ (ОВЗ)</w:t>
      </w:r>
      <w:r>
        <w:rPr>
          <w:b/>
          <w:sz w:val="24"/>
          <w:szCs w:val="24"/>
        </w:rPr>
        <w:t xml:space="preserve"> </w:t>
      </w:r>
      <w:r w:rsidRPr="000073A8">
        <w:rPr>
          <w:b/>
          <w:sz w:val="24"/>
          <w:szCs w:val="24"/>
        </w:rPr>
        <w:t>И ИНВАЛИДОВ</w:t>
      </w:r>
    </w:p>
    <w:p w:rsidR="00B95270" w:rsidRPr="000073A8" w:rsidRDefault="00B95270" w:rsidP="00B95270">
      <w:pPr>
        <w:tabs>
          <w:tab w:val="left" w:pos="1276"/>
        </w:tabs>
        <w:contextualSpacing/>
        <w:mirrorIndents/>
        <w:jc w:val="center"/>
        <w:rPr>
          <w:b/>
          <w:sz w:val="24"/>
          <w:szCs w:val="24"/>
        </w:rPr>
      </w:pPr>
    </w:p>
    <w:p w:rsidR="00B95270" w:rsidRPr="00B95270" w:rsidRDefault="00B95270" w:rsidP="00B95270">
      <w:pPr>
        <w:ind w:firstLine="709"/>
        <w:jc w:val="both"/>
        <w:rPr>
          <w:sz w:val="24"/>
          <w:szCs w:val="24"/>
        </w:rPr>
      </w:pPr>
      <w:r w:rsidRPr="00B95270">
        <w:rPr>
          <w:sz w:val="24"/>
          <w:szCs w:val="24"/>
        </w:rPr>
        <w:t xml:space="preserve">Обучающиеся с ОВЗ и инвалиды проходят практику совместно с другими обучающимися (в учебной группе) или индивидуально (по личному заявлению </w:t>
      </w:r>
      <w:proofErr w:type="gramStart"/>
      <w:r w:rsidRPr="00B95270">
        <w:rPr>
          <w:sz w:val="24"/>
          <w:szCs w:val="24"/>
        </w:rPr>
        <w:t>обучающегося</w:t>
      </w:r>
      <w:proofErr w:type="gramEnd"/>
      <w:r w:rsidRPr="00B95270">
        <w:rPr>
          <w:sz w:val="24"/>
          <w:szCs w:val="24"/>
        </w:rPr>
        <w:t>).</w:t>
      </w:r>
    </w:p>
    <w:p w:rsidR="00B95270" w:rsidRPr="00B95270" w:rsidRDefault="00B95270" w:rsidP="00B95270">
      <w:pPr>
        <w:ind w:firstLine="709"/>
        <w:jc w:val="both"/>
        <w:rPr>
          <w:sz w:val="24"/>
          <w:szCs w:val="24"/>
        </w:rPr>
      </w:pPr>
      <w:r w:rsidRPr="00B95270">
        <w:rPr>
          <w:sz w:val="24"/>
          <w:szCs w:val="24"/>
        </w:rPr>
        <w:t>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группы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B95270" w:rsidRPr="00B95270" w:rsidRDefault="00B95270" w:rsidP="00B95270">
      <w:pPr>
        <w:ind w:firstLine="709"/>
        <w:jc w:val="both"/>
        <w:rPr>
          <w:sz w:val="24"/>
          <w:szCs w:val="24"/>
        </w:rPr>
      </w:pPr>
      <w:r w:rsidRPr="00B95270">
        <w:rPr>
          <w:sz w:val="24"/>
          <w:szCs w:val="24"/>
        </w:rPr>
        <w:t>При определении места практики для обучающихся с ОВЗ и инвалидов особое внимание уделяется безопасности труда и оснащению (оборудованию) рабочего места. Рабочие места на практику предоставляются профильной организацией  в соответствии со следующими требованиями:</w:t>
      </w:r>
    </w:p>
    <w:p w:rsidR="00B95270" w:rsidRPr="00B95270" w:rsidRDefault="00B95270" w:rsidP="00B95270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270">
        <w:rPr>
          <w:rFonts w:ascii="Times New Roman" w:hAnsi="Times New Roman"/>
          <w:b/>
          <w:sz w:val="24"/>
          <w:szCs w:val="24"/>
        </w:rPr>
        <w:t>для обучающихся с ОВЗ и инвалидов по зрению - слабовидящих:</w:t>
      </w:r>
      <w:r w:rsidRPr="00B95270">
        <w:rPr>
          <w:rFonts w:ascii="Times New Roman" w:hAnsi="Times New Roman"/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индивидуального задания; наличие </w:t>
      </w:r>
      <w:proofErr w:type="spellStart"/>
      <w:r w:rsidRPr="00B95270">
        <w:rPr>
          <w:rFonts w:ascii="Times New Roman" w:hAnsi="Times New Roman"/>
          <w:sz w:val="24"/>
          <w:szCs w:val="24"/>
        </w:rPr>
        <w:t>видеоувеличителей</w:t>
      </w:r>
      <w:proofErr w:type="spellEnd"/>
      <w:r w:rsidRPr="00B95270">
        <w:rPr>
          <w:rFonts w:ascii="Times New Roman" w:hAnsi="Times New Roman"/>
          <w:sz w:val="24"/>
          <w:szCs w:val="24"/>
        </w:rPr>
        <w:t>, луп;</w:t>
      </w:r>
    </w:p>
    <w:p w:rsidR="00B95270" w:rsidRPr="00B95270" w:rsidRDefault="00B95270" w:rsidP="00B95270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270">
        <w:rPr>
          <w:rFonts w:ascii="Times New Roman" w:hAnsi="Times New Roman"/>
          <w:b/>
          <w:sz w:val="24"/>
          <w:szCs w:val="24"/>
        </w:rPr>
        <w:t xml:space="preserve">для обучающихся с ОВЗ и инвалидов по зрению </w:t>
      </w:r>
      <w:proofErr w:type="gramStart"/>
      <w:r w:rsidRPr="00B95270">
        <w:rPr>
          <w:rFonts w:ascii="Times New Roman" w:hAnsi="Times New Roman"/>
          <w:b/>
          <w:sz w:val="24"/>
          <w:szCs w:val="24"/>
        </w:rPr>
        <w:t>–с</w:t>
      </w:r>
      <w:proofErr w:type="gramEnd"/>
      <w:r w:rsidRPr="00B952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5270">
        <w:rPr>
          <w:rFonts w:ascii="Times New Roman" w:hAnsi="Times New Roman"/>
          <w:b/>
          <w:sz w:val="24"/>
          <w:szCs w:val="24"/>
        </w:rPr>
        <w:t>лепых</w:t>
      </w:r>
      <w:proofErr w:type="spellEnd"/>
      <w:r w:rsidRPr="00B95270">
        <w:rPr>
          <w:rFonts w:ascii="Times New Roman" w:hAnsi="Times New Roman"/>
          <w:b/>
          <w:sz w:val="24"/>
          <w:szCs w:val="24"/>
        </w:rPr>
        <w:t>:</w:t>
      </w:r>
      <w:r w:rsidRPr="00B95270">
        <w:rPr>
          <w:rFonts w:ascii="Times New Roman" w:hAnsi="Times New Roman"/>
          <w:sz w:val="24"/>
          <w:szCs w:val="24"/>
        </w:rPr>
        <w:t xml:space="preserve"> оснащение специального рабочего места </w:t>
      </w:r>
      <w:proofErr w:type="spellStart"/>
      <w:r w:rsidRPr="00B95270">
        <w:rPr>
          <w:rFonts w:ascii="Times New Roman" w:hAnsi="Times New Roman"/>
          <w:sz w:val="24"/>
          <w:szCs w:val="24"/>
        </w:rPr>
        <w:t>тифлотехническими</w:t>
      </w:r>
      <w:proofErr w:type="spellEnd"/>
      <w:r w:rsidRPr="00B95270">
        <w:rPr>
          <w:rFonts w:ascii="Times New Roman" w:hAnsi="Times New Roman"/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B95270" w:rsidRPr="00B95270" w:rsidRDefault="00B95270" w:rsidP="00B95270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270">
        <w:rPr>
          <w:rFonts w:ascii="Times New Roman" w:hAnsi="Times New Roman"/>
          <w:b/>
          <w:sz w:val="24"/>
          <w:szCs w:val="24"/>
        </w:rPr>
        <w:lastRenderedPageBreak/>
        <w:t>для обучающихся с ОВЗ и инвалидов по слуху - слабослышащих:</w:t>
      </w:r>
      <w:r w:rsidRPr="00B95270">
        <w:rPr>
          <w:rFonts w:ascii="Times New Roman" w:hAnsi="Times New Roman"/>
          <w:sz w:val="24"/>
          <w:szCs w:val="24"/>
        </w:rPr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B95270" w:rsidRPr="00B95270" w:rsidRDefault="00B95270" w:rsidP="00B95270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270">
        <w:rPr>
          <w:rFonts w:ascii="Times New Roman" w:hAnsi="Times New Roman"/>
          <w:b/>
          <w:sz w:val="24"/>
          <w:szCs w:val="24"/>
        </w:rPr>
        <w:t>для обучающихся с ОВЗ и инвалидов по слуху - глухих:</w:t>
      </w:r>
      <w:r w:rsidRPr="00B95270">
        <w:rPr>
          <w:rFonts w:ascii="Times New Roman" w:hAnsi="Times New Roman"/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B95270" w:rsidRPr="00B95270" w:rsidRDefault="00B95270" w:rsidP="00B95270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270">
        <w:rPr>
          <w:rFonts w:ascii="Times New Roman" w:hAnsi="Times New Roman"/>
          <w:b/>
          <w:sz w:val="24"/>
          <w:szCs w:val="24"/>
        </w:rPr>
        <w:t>для обучающихся с ОВЗ и инвалидов с нарушением функций опорно-двигательного аппарата:</w:t>
      </w:r>
      <w:r w:rsidRPr="00B95270">
        <w:rPr>
          <w:rFonts w:ascii="Times New Roman" w:hAnsi="Times New Roman"/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B95270" w:rsidRPr="00B95270" w:rsidRDefault="00B95270" w:rsidP="00B95270">
      <w:pPr>
        <w:pStyle w:val="af4"/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5270">
        <w:rPr>
          <w:rFonts w:ascii="Times New Roman" w:hAnsi="Times New Roman"/>
          <w:sz w:val="24"/>
          <w:szCs w:val="24"/>
        </w:rPr>
        <w:t>Условия организации и прохождения практики,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B95270" w:rsidRPr="00B95270" w:rsidRDefault="00B95270" w:rsidP="00B9527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B95270">
        <w:rPr>
          <w:rFonts w:ascii="Times New Roman" w:hAnsi="Times New Roman"/>
          <w:sz w:val="24"/>
          <w:szCs w:val="24"/>
        </w:rPr>
        <w:t xml:space="preserve">Объем, темп, формы выполнения индивидуального задания на период практики устанавливаются индивидуально для каждого обучающегося указанных категорий. В зависимости от нозологии максимально снижаются противопоказанные (зрительные, звуковые, мышечные и др.)  нагрузки. </w:t>
      </w:r>
    </w:p>
    <w:p w:rsidR="00B95270" w:rsidRPr="00B95270" w:rsidRDefault="00B95270" w:rsidP="00B95270">
      <w:pPr>
        <w:pStyle w:val="af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95270">
        <w:rPr>
          <w:rFonts w:ascii="Times New Roman" w:hAnsi="Times New Roman"/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обучающиеся с ОВЗ и 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</w:t>
      </w:r>
      <w:proofErr w:type="spellStart"/>
      <w:r w:rsidRPr="00B95270">
        <w:rPr>
          <w:rFonts w:ascii="Times New Roman" w:hAnsi="Times New Roman"/>
          <w:sz w:val="24"/>
          <w:szCs w:val="24"/>
        </w:rPr>
        <w:t>аудиально</w:t>
      </w:r>
      <w:proofErr w:type="spellEnd"/>
      <w:r w:rsidRPr="00B95270">
        <w:rPr>
          <w:rFonts w:ascii="Times New Roman" w:hAnsi="Times New Roman"/>
          <w:sz w:val="24"/>
          <w:szCs w:val="24"/>
        </w:rPr>
        <w:t xml:space="preserve"> (например, с использованием программ-синтезаторов речи) или с помощью </w:t>
      </w:r>
      <w:proofErr w:type="spellStart"/>
      <w:r w:rsidRPr="00B95270">
        <w:rPr>
          <w:rFonts w:ascii="Times New Roman" w:hAnsi="Times New Roman"/>
          <w:sz w:val="24"/>
          <w:szCs w:val="24"/>
        </w:rPr>
        <w:t>тифлоинформационных</w:t>
      </w:r>
      <w:proofErr w:type="spellEnd"/>
      <w:r w:rsidRPr="00B95270">
        <w:rPr>
          <w:rFonts w:ascii="Times New Roman" w:hAnsi="Times New Roman"/>
          <w:sz w:val="24"/>
          <w:szCs w:val="24"/>
        </w:rPr>
        <w:t xml:space="preserve"> устройств.</w:t>
      </w:r>
      <w:proofErr w:type="gramEnd"/>
    </w:p>
    <w:p w:rsidR="00B95270" w:rsidRPr="00B95270" w:rsidRDefault="00B95270" w:rsidP="00B95270">
      <w:pPr>
        <w:pStyle w:val="af4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i/>
          <w:sz w:val="24"/>
          <w:szCs w:val="24"/>
        </w:rPr>
      </w:pPr>
      <w:r w:rsidRPr="00B95270">
        <w:rPr>
          <w:rFonts w:ascii="Times New Roman" w:hAnsi="Times New Roman"/>
          <w:sz w:val="24"/>
          <w:szCs w:val="24"/>
        </w:rPr>
        <w:t xml:space="preserve">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</w:t>
      </w:r>
      <w:proofErr w:type="gramStart"/>
      <w:r w:rsidRPr="00B95270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95270">
        <w:rPr>
          <w:rFonts w:ascii="Times New Roman" w:hAnsi="Times New Roman"/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:rsidR="00B95270" w:rsidRPr="00B95270" w:rsidRDefault="00B95270" w:rsidP="00B95270">
      <w:pPr>
        <w:pStyle w:val="aa"/>
        <w:spacing w:line="240" w:lineRule="auto"/>
        <w:ind w:firstLine="284"/>
        <w:contextualSpacing/>
        <w:rPr>
          <w:sz w:val="24"/>
        </w:rPr>
      </w:pPr>
    </w:p>
    <w:p w:rsidR="00B95270" w:rsidRDefault="00B95270" w:rsidP="00B95270">
      <w:pPr>
        <w:contextualSpacing/>
        <w:rPr>
          <w:bCs/>
          <w:iCs/>
          <w:sz w:val="24"/>
          <w:szCs w:val="24"/>
        </w:rPr>
      </w:pPr>
    </w:p>
    <w:p w:rsidR="00B95270" w:rsidRDefault="00B95270" w:rsidP="00B95270">
      <w:pPr>
        <w:contextualSpacing/>
        <w:rPr>
          <w:bCs/>
          <w:iCs/>
          <w:sz w:val="24"/>
          <w:szCs w:val="24"/>
        </w:rPr>
      </w:pPr>
    </w:p>
    <w:p w:rsidR="00B95270" w:rsidRDefault="00B95270" w:rsidP="00B95270">
      <w:pPr>
        <w:contextualSpacing/>
        <w:rPr>
          <w:bCs/>
          <w:iCs/>
          <w:sz w:val="24"/>
          <w:szCs w:val="24"/>
        </w:rPr>
      </w:pPr>
    </w:p>
    <w:p w:rsidR="00B95270" w:rsidRPr="00021BCF" w:rsidRDefault="00B95270" w:rsidP="00B95270">
      <w:pPr>
        <w:contextualSpacing/>
        <w:rPr>
          <w:bCs/>
          <w:iCs/>
          <w:sz w:val="24"/>
          <w:szCs w:val="24"/>
        </w:rPr>
      </w:pPr>
      <w:r w:rsidRPr="00021BCF">
        <w:rPr>
          <w:bCs/>
          <w:iCs/>
          <w:sz w:val="24"/>
          <w:szCs w:val="24"/>
        </w:rPr>
        <w:t>Разработчик: _______________________________/_______________________________</w:t>
      </w:r>
    </w:p>
    <w:p w:rsidR="00B95270" w:rsidRPr="004D558A" w:rsidRDefault="00B95270" w:rsidP="00B95270">
      <w:pPr>
        <w:contextualSpacing/>
        <w:rPr>
          <w:bCs/>
          <w:iCs/>
          <w:sz w:val="16"/>
          <w:szCs w:val="16"/>
        </w:rPr>
      </w:pPr>
      <w:r w:rsidRPr="00021BCF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B95270" w:rsidRDefault="00B95270" w:rsidP="00B95270">
      <w:pPr>
        <w:contextualSpacing/>
        <w:mirrorIndents/>
        <w:rPr>
          <w:bCs/>
          <w:iCs/>
          <w:sz w:val="24"/>
          <w:szCs w:val="24"/>
        </w:rPr>
      </w:pPr>
    </w:p>
    <w:p w:rsidR="00B95270" w:rsidRPr="00021BCF" w:rsidRDefault="00B95270" w:rsidP="00B95270">
      <w:pPr>
        <w:contextualSpacing/>
        <w:rPr>
          <w:bCs/>
          <w:iCs/>
          <w:sz w:val="24"/>
          <w:szCs w:val="24"/>
        </w:rPr>
      </w:pPr>
      <w:r w:rsidRPr="00021BCF">
        <w:rPr>
          <w:bCs/>
          <w:iCs/>
          <w:sz w:val="24"/>
          <w:szCs w:val="24"/>
        </w:rPr>
        <w:t>Разработчик: _______________________________/_______________________________</w:t>
      </w:r>
    </w:p>
    <w:p w:rsidR="00B95270" w:rsidRPr="004D558A" w:rsidRDefault="00B95270" w:rsidP="00B95270">
      <w:pPr>
        <w:contextualSpacing/>
        <w:rPr>
          <w:bCs/>
          <w:iCs/>
          <w:sz w:val="16"/>
          <w:szCs w:val="16"/>
        </w:rPr>
      </w:pPr>
      <w:r w:rsidRPr="00021BCF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134465" w:rsidRDefault="00134465" w:rsidP="0086766F">
      <w:pPr>
        <w:pStyle w:val="ae"/>
      </w:pPr>
    </w:p>
    <w:p w:rsidR="00134465" w:rsidRDefault="00134465" w:rsidP="0086766F">
      <w:pPr>
        <w:pStyle w:val="ae"/>
      </w:pPr>
    </w:p>
    <w:sectPr w:rsidR="00134465" w:rsidSect="00525031">
      <w:headerReference w:type="default" r:id="rId31"/>
      <w:footerReference w:type="even" r:id="rId32"/>
      <w:footerReference w:type="default" r:id="rId33"/>
      <w:headerReference w:type="firs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11" w:rsidRDefault="007D7A11">
      <w:r>
        <w:separator/>
      </w:r>
    </w:p>
  </w:endnote>
  <w:endnote w:type="continuationSeparator" w:id="0">
    <w:p w:rsidR="007D7A11" w:rsidRDefault="007D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A1" w:rsidRDefault="00410F27" w:rsidP="00EF11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1D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1DA1" w:rsidRDefault="00A71DA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A1" w:rsidRDefault="00410F27" w:rsidP="00EF11E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71D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2C88">
      <w:rPr>
        <w:rStyle w:val="a8"/>
        <w:noProof/>
      </w:rPr>
      <w:t>9</w:t>
    </w:r>
    <w:r>
      <w:rPr>
        <w:rStyle w:val="a8"/>
      </w:rPr>
      <w:fldChar w:fldCharType="end"/>
    </w:r>
  </w:p>
  <w:p w:rsidR="00A71DA1" w:rsidRDefault="00A71DA1">
    <w:pPr>
      <w:pStyle w:val="a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11" w:rsidRDefault="007D7A11">
      <w:r>
        <w:separator/>
      </w:r>
    </w:p>
  </w:footnote>
  <w:footnote w:type="continuationSeparator" w:id="0">
    <w:p w:rsidR="007D7A11" w:rsidRDefault="007D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E86801" w:rsidTr="00B51993">
      <w:trPr>
        <w:cantSplit/>
        <w:trHeight w:hRule="exact" w:val="440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86801" w:rsidRDefault="00E86801" w:rsidP="00B51993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Министерство науки и высшего образования РФ</w:t>
          </w:r>
        </w:p>
        <w:p w:rsidR="00E86801" w:rsidRDefault="00E86801" w:rsidP="00B51993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E86801" w:rsidRPr="00DF016B" w:rsidRDefault="00E86801" w:rsidP="00B51993">
          <w:pPr>
            <w:shd w:val="clear" w:color="auto" w:fill="FFFFFF"/>
            <w:suppressAutoHyphens/>
            <w:ind w:left="5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86801" w:rsidRDefault="00E86801" w:rsidP="00B51993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86801" w:rsidRDefault="00E86801" w:rsidP="00B51993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57505" cy="374015"/>
                <wp:effectExtent l="19050" t="0" r="444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86801" w:rsidTr="00B51993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86801" w:rsidRDefault="00E86801" w:rsidP="00B51993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- </w:t>
          </w:r>
          <w:r>
            <w:rPr>
              <w:sz w:val="16"/>
              <w:szCs w:val="16"/>
            </w:rPr>
            <w:t xml:space="preserve">Программа практики </w:t>
          </w:r>
          <w:proofErr w:type="gramStart"/>
          <w:r>
            <w:rPr>
              <w:sz w:val="16"/>
              <w:szCs w:val="16"/>
            </w:rPr>
            <w:t>ВО</w:t>
          </w:r>
          <w:proofErr w:type="gramEnd"/>
          <w:r>
            <w:rPr>
              <w:sz w:val="16"/>
              <w:szCs w:val="16"/>
            </w:rPr>
            <w:t xml:space="preserve"> (магистратура)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E86801" w:rsidRDefault="00E86801" w:rsidP="00B51993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6801" w:rsidRDefault="00E86801" w:rsidP="00B51993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A71DA1" w:rsidRDefault="00A71D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525031" w:rsidTr="00B51993">
      <w:trPr>
        <w:cantSplit/>
        <w:trHeight w:hRule="exact" w:val="440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5031" w:rsidRDefault="00525031" w:rsidP="00B51993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Министерство науки и высшего образования РФ</w:t>
          </w:r>
        </w:p>
        <w:p w:rsidR="00525031" w:rsidRDefault="00525031" w:rsidP="00B51993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525031" w:rsidRPr="00DF016B" w:rsidRDefault="00525031" w:rsidP="00B51993">
          <w:pPr>
            <w:shd w:val="clear" w:color="auto" w:fill="FFFFFF"/>
            <w:suppressAutoHyphens/>
            <w:ind w:left="5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5031" w:rsidRDefault="00525031" w:rsidP="00B51993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5031" w:rsidRDefault="00525031" w:rsidP="00B51993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57505" cy="374015"/>
                <wp:effectExtent l="19050" t="0" r="4445" b="0"/>
                <wp:docPr id="5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5031" w:rsidTr="00B51993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5031" w:rsidRDefault="00525031" w:rsidP="00B51993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- </w:t>
          </w:r>
          <w:r>
            <w:rPr>
              <w:sz w:val="16"/>
              <w:szCs w:val="16"/>
            </w:rPr>
            <w:t xml:space="preserve">Программа практики </w:t>
          </w:r>
          <w:proofErr w:type="gramStart"/>
          <w:r>
            <w:rPr>
              <w:sz w:val="16"/>
              <w:szCs w:val="16"/>
            </w:rPr>
            <w:t>ВО</w:t>
          </w:r>
          <w:proofErr w:type="gramEnd"/>
          <w:r>
            <w:rPr>
              <w:sz w:val="16"/>
              <w:szCs w:val="16"/>
            </w:rPr>
            <w:t xml:space="preserve"> (магистратура)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25031" w:rsidRDefault="00525031" w:rsidP="00B51993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25031" w:rsidRDefault="00525031" w:rsidP="00B51993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525031" w:rsidRDefault="005250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83"/>
    <w:multiLevelType w:val="hybridMultilevel"/>
    <w:tmpl w:val="C4FEDC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E5FEC"/>
    <w:multiLevelType w:val="hybridMultilevel"/>
    <w:tmpl w:val="3AAC4454"/>
    <w:lvl w:ilvl="0" w:tplc="FFFFFFFF">
      <w:start w:val="1"/>
      <w:numFmt w:val="decimal"/>
      <w:pStyle w:val="a"/>
      <w:lvlText w:val="%1."/>
      <w:lvlJc w:val="left"/>
      <w:pPr>
        <w:tabs>
          <w:tab w:val="num" w:pos="2072"/>
        </w:tabs>
        <w:ind w:left="2072" w:hanging="425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0C3B88"/>
    <w:multiLevelType w:val="hybridMultilevel"/>
    <w:tmpl w:val="45A64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A6EC4"/>
    <w:multiLevelType w:val="hybridMultilevel"/>
    <w:tmpl w:val="7F9C0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E26E4D"/>
    <w:multiLevelType w:val="hybridMultilevel"/>
    <w:tmpl w:val="8D1E49C6"/>
    <w:lvl w:ilvl="0" w:tplc="5DFABFD6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1A104516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DE12D74E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5F802244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EBBE9FBC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56A699CA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7A28EA12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4F62F8D6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BF0A6D0A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5">
    <w:nsid w:val="12EC0B04"/>
    <w:multiLevelType w:val="hybridMultilevel"/>
    <w:tmpl w:val="89B2D9C8"/>
    <w:lvl w:ilvl="0" w:tplc="51FE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6E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88FF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C4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E9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B64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8E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F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721E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22E71"/>
    <w:multiLevelType w:val="hybridMultilevel"/>
    <w:tmpl w:val="1DD4BB7E"/>
    <w:lvl w:ilvl="0" w:tplc="6F4C46D2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7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8514E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536F6"/>
    <w:multiLevelType w:val="hybridMultilevel"/>
    <w:tmpl w:val="51F4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A7FFA"/>
    <w:multiLevelType w:val="hybridMultilevel"/>
    <w:tmpl w:val="10A260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8561CA"/>
    <w:multiLevelType w:val="hybridMultilevel"/>
    <w:tmpl w:val="53CE83A4"/>
    <w:lvl w:ilvl="0" w:tplc="ABE87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7C3B"/>
    <w:multiLevelType w:val="hybridMultilevel"/>
    <w:tmpl w:val="B88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73FCA"/>
    <w:multiLevelType w:val="hybridMultilevel"/>
    <w:tmpl w:val="DF2E9B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7332FC"/>
    <w:multiLevelType w:val="hybridMultilevel"/>
    <w:tmpl w:val="309889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AA270E"/>
    <w:multiLevelType w:val="hybridMultilevel"/>
    <w:tmpl w:val="D758CF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682DEB"/>
    <w:multiLevelType w:val="hybridMultilevel"/>
    <w:tmpl w:val="A204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AE7908"/>
    <w:multiLevelType w:val="hybridMultilevel"/>
    <w:tmpl w:val="E05E02A8"/>
    <w:lvl w:ilvl="0" w:tplc="622A7B5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4C0396"/>
    <w:multiLevelType w:val="hybridMultilevel"/>
    <w:tmpl w:val="088E7E30"/>
    <w:lvl w:ilvl="0" w:tplc="0776B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A6508"/>
    <w:multiLevelType w:val="hybridMultilevel"/>
    <w:tmpl w:val="6A6C436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9CE2D6F"/>
    <w:multiLevelType w:val="hybridMultilevel"/>
    <w:tmpl w:val="847026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BE4FD2"/>
    <w:multiLevelType w:val="hybridMultilevel"/>
    <w:tmpl w:val="41CE0DA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1DC0143"/>
    <w:multiLevelType w:val="singleLevel"/>
    <w:tmpl w:val="0EB6D7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62F516E6"/>
    <w:multiLevelType w:val="hybridMultilevel"/>
    <w:tmpl w:val="FAB8312A"/>
    <w:lvl w:ilvl="0" w:tplc="1952B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6A8120E"/>
    <w:multiLevelType w:val="hybridMultilevel"/>
    <w:tmpl w:val="949A3CC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76BD4"/>
    <w:multiLevelType w:val="multilevel"/>
    <w:tmpl w:val="F72C09CC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8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BED27A8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B4C92"/>
    <w:multiLevelType w:val="hybridMultilevel"/>
    <w:tmpl w:val="9C16A5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A96B36"/>
    <w:multiLevelType w:val="hybridMultilevel"/>
    <w:tmpl w:val="565EBCD2"/>
    <w:lvl w:ilvl="0" w:tplc="FFFFFFFF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3474A"/>
    <w:multiLevelType w:val="hybridMultilevel"/>
    <w:tmpl w:val="0E0AD1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17F3D"/>
    <w:multiLevelType w:val="hybridMultilevel"/>
    <w:tmpl w:val="73D2A702"/>
    <w:lvl w:ilvl="0" w:tplc="87543B9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C860355"/>
    <w:multiLevelType w:val="hybridMultilevel"/>
    <w:tmpl w:val="F6CEE0D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D9E5A4B"/>
    <w:multiLevelType w:val="hybridMultilevel"/>
    <w:tmpl w:val="6DE8E788"/>
    <w:lvl w:ilvl="0" w:tplc="6C4E45F6">
      <w:start w:val="1"/>
      <w:numFmt w:val="bullet"/>
      <w:lvlText w:val="−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0846F5"/>
    <w:multiLevelType w:val="hybridMultilevel"/>
    <w:tmpl w:val="C472FAB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74B3C"/>
    <w:multiLevelType w:val="hybridMultilevel"/>
    <w:tmpl w:val="0EA07396"/>
    <w:lvl w:ilvl="0" w:tplc="041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25"/>
  </w:num>
  <w:num w:numId="6">
    <w:abstractNumId w:val="16"/>
  </w:num>
  <w:num w:numId="7">
    <w:abstractNumId w:val="7"/>
  </w:num>
  <w:num w:numId="8">
    <w:abstractNumId w:val="36"/>
  </w:num>
  <w:num w:numId="9">
    <w:abstractNumId w:val="19"/>
  </w:num>
  <w:num w:numId="10">
    <w:abstractNumId w:val="0"/>
  </w:num>
  <w:num w:numId="11">
    <w:abstractNumId w:val="14"/>
  </w:num>
  <w:num w:numId="12">
    <w:abstractNumId w:val="2"/>
  </w:num>
  <w:num w:numId="13">
    <w:abstractNumId w:val="12"/>
  </w:num>
  <w:num w:numId="14">
    <w:abstractNumId w:val="32"/>
  </w:num>
  <w:num w:numId="15">
    <w:abstractNumId w:val="37"/>
  </w:num>
  <w:num w:numId="16">
    <w:abstractNumId w:val="27"/>
  </w:num>
  <w:num w:numId="17">
    <w:abstractNumId w:val="24"/>
  </w:num>
  <w:num w:numId="18">
    <w:abstractNumId w:val="1"/>
  </w:num>
  <w:num w:numId="19">
    <w:abstractNumId w:val="3"/>
  </w:num>
  <w:num w:numId="20">
    <w:abstractNumId w:val="31"/>
  </w:num>
  <w:num w:numId="21">
    <w:abstractNumId w:val="6"/>
  </w:num>
  <w:num w:numId="22">
    <w:abstractNumId w:val="18"/>
  </w:num>
  <w:num w:numId="23">
    <w:abstractNumId w:val="35"/>
  </w:num>
  <w:num w:numId="24">
    <w:abstractNumId w:val="15"/>
  </w:num>
  <w:num w:numId="25">
    <w:abstractNumId w:val="22"/>
  </w:num>
  <w:num w:numId="26">
    <w:abstractNumId w:val="34"/>
  </w:num>
  <w:num w:numId="27">
    <w:abstractNumId w:val="21"/>
  </w:num>
  <w:num w:numId="28">
    <w:abstractNumId w:val="30"/>
  </w:num>
  <w:num w:numId="29">
    <w:abstractNumId w:val="17"/>
  </w:num>
  <w:num w:numId="30">
    <w:abstractNumId w:val="23"/>
  </w:num>
  <w:num w:numId="31">
    <w:abstractNumId w:val="10"/>
  </w:num>
  <w:num w:numId="32">
    <w:abstractNumId w:val="33"/>
  </w:num>
  <w:num w:numId="33">
    <w:abstractNumId w:val="26"/>
  </w:num>
  <w:num w:numId="34">
    <w:abstractNumId w:val="28"/>
  </w:num>
  <w:num w:numId="35">
    <w:abstractNumId w:val="9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253"/>
    <w:rsid w:val="0000102F"/>
    <w:rsid w:val="00005EEC"/>
    <w:rsid w:val="000069FC"/>
    <w:rsid w:val="00007B3A"/>
    <w:rsid w:val="0001344A"/>
    <w:rsid w:val="0001544E"/>
    <w:rsid w:val="000252BD"/>
    <w:rsid w:val="00044CBB"/>
    <w:rsid w:val="0005259D"/>
    <w:rsid w:val="000572D7"/>
    <w:rsid w:val="000723B1"/>
    <w:rsid w:val="00074C32"/>
    <w:rsid w:val="0007758E"/>
    <w:rsid w:val="00082921"/>
    <w:rsid w:val="00084398"/>
    <w:rsid w:val="000844DC"/>
    <w:rsid w:val="0009310D"/>
    <w:rsid w:val="000A722C"/>
    <w:rsid w:val="000B6225"/>
    <w:rsid w:val="000E66A0"/>
    <w:rsid w:val="001016EE"/>
    <w:rsid w:val="0011448A"/>
    <w:rsid w:val="00115542"/>
    <w:rsid w:val="0012338E"/>
    <w:rsid w:val="00134465"/>
    <w:rsid w:val="00164E68"/>
    <w:rsid w:val="001916AD"/>
    <w:rsid w:val="001A0942"/>
    <w:rsid w:val="001E125F"/>
    <w:rsid w:val="001E6D4E"/>
    <w:rsid w:val="00204322"/>
    <w:rsid w:val="00206534"/>
    <w:rsid w:val="00211F04"/>
    <w:rsid w:val="0025285C"/>
    <w:rsid w:val="002562A0"/>
    <w:rsid w:val="00277C26"/>
    <w:rsid w:val="00280342"/>
    <w:rsid w:val="00294B9F"/>
    <w:rsid w:val="002A03BD"/>
    <w:rsid w:val="002A180E"/>
    <w:rsid w:val="002A4577"/>
    <w:rsid w:val="002B50C5"/>
    <w:rsid w:val="002E06D3"/>
    <w:rsid w:val="002E1B4A"/>
    <w:rsid w:val="002E69AF"/>
    <w:rsid w:val="003024EC"/>
    <w:rsid w:val="003039C0"/>
    <w:rsid w:val="00313E11"/>
    <w:rsid w:val="00323FB8"/>
    <w:rsid w:val="00333F4C"/>
    <w:rsid w:val="00360698"/>
    <w:rsid w:val="00383A28"/>
    <w:rsid w:val="0039551B"/>
    <w:rsid w:val="003A353D"/>
    <w:rsid w:val="003B539F"/>
    <w:rsid w:val="003C3B91"/>
    <w:rsid w:val="003C3CDE"/>
    <w:rsid w:val="003C5C91"/>
    <w:rsid w:val="00410F27"/>
    <w:rsid w:val="00411867"/>
    <w:rsid w:val="004139E9"/>
    <w:rsid w:val="004155DD"/>
    <w:rsid w:val="004361FF"/>
    <w:rsid w:val="004544FF"/>
    <w:rsid w:val="00471095"/>
    <w:rsid w:val="00491278"/>
    <w:rsid w:val="0049701D"/>
    <w:rsid w:val="004A1664"/>
    <w:rsid w:val="004A263D"/>
    <w:rsid w:val="004C2E71"/>
    <w:rsid w:val="004C6D5D"/>
    <w:rsid w:val="004E2003"/>
    <w:rsid w:val="004F4FE8"/>
    <w:rsid w:val="005116D8"/>
    <w:rsid w:val="00525031"/>
    <w:rsid w:val="00530CA7"/>
    <w:rsid w:val="00531CEC"/>
    <w:rsid w:val="0055436B"/>
    <w:rsid w:val="00571CDD"/>
    <w:rsid w:val="00574614"/>
    <w:rsid w:val="005904F1"/>
    <w:rsid w:val="00590768"/>
    <w:rsid w:val="005A4AEA"/>
    <w:rsid w:val="005A4FAC"/>
    <w:rsid w:val="005B4B95"/>
    <w:rsid w:val="005D0DCC"/>
    <w:rsid w:val="005D1B6A"/>
    <w:rsid w:val="005D48F7"/>
    <w:rsid w:val="005D4A03"/>
    <w:rsid w:val="005D5C10"/>
    <w:rsid w:val="005E3A04"/>
    <w:rsid w:val="005F0D83"/>
    <w:rsid w:val="005F2532"/>
    <w:rsid w:val="00600E68"/>
    <w:rsid w:val="0060728A"/>
    <w:rsid w:val="00612242"/>
    <w:rsid w:val="00615E8D"/>
    <w:rsid w:val="00626567"/>
    <w:rsid w:val="00643A00"/>
    <w:rsid w:val="00650D2F"/>
    <w:rsid w:val="00652B7E"/>
    <w:rsid w:val="006613B1"/>
    <w:rsid w:val="00662DB0"/>
    <w:rsid w:val="006631FA"/>
    <w:rsid w:val="0066454E"/>
    <w:rsid w:val="00677836"/>
    <w:rsid w:val="00677F36"/>
    <w:rsid w:val="00684382"/>
    <w:rsid w:val="006913EC"/>
    <w:rsid w:val="00693B32"/>
    <w:rsid w:val="006B23FB"/>
    <w:rsid w:val="006B2CC4"/>
    <w:rsid w:val="006C3F64"/>
    <w:rsid w:val="006C40C6"/>
    <w:rsid w:val="006C762A"/>
    <w:rsid w:val="006F54AE"/>
    <w:rsid w:val="0070068A"/>
    <w:rsid w:val="007027CB"/>
    <w:rsid w:val="007124CB"/>
    <w:rsid w:val="00727C0C"/>
    <w:rsid w:val="00733385"/>
    <w:rsid w:val="00734E35"/>
    <w:rsid w:val="0074132E"/>
    <w:rsid w:val="007436FC"/>
    <w:rsid w:val="00744A23"/>
    <w:rsid w:val="00746256"/>
    <w:rsid w:val="00750035"/>
    <w:rsid w:val="007601C3"/>
    <w:rsid w:val="0076270C"/>
    <w:rsid w:val="007660C1"/>
    <w:rsid w:val="0077666C"/>
    <w:rsid w:val="007A2EB1"/>
    <w:rsid w:val="007B0C77"/>
    <w:rsid w:val="007C059F"/>
    <w:rsid w:val="007D45C1"/>
    <w:rsid w:val="007D5142"/>
    <w:rsid w:val="007D7A11"/>
    <w:rsid w:val="007E2F48"/>
    <w:rsid w:val="007E386C"/>
    <w:rsid w:val="007E7652"/>
    <w:rsid w:val="00802C8C"/>
    <w:rsid w:val="00806ECE"/>
    <w:rsid w:val="008108F9"/>
    <w:rsid w:val="00835A49"/>
    <w:rsid w:val="00841903"/>
    <w:rsid w:val="00855344"/>
    <w:rsid w:val="0086766F"/>
    <w:rsid w:val="008B0747"/>
    <w:rsid w:val="008C1795"/>
    <w:rsid w:val="008C5189"/>
    <w:rsid w:val="00920EFD"/>
    <w:rsid w:val="009317C3"/>
    <w:rsid w:val="0095707B"/>
    <w:rsid w:val="00957624"/>
    <w:rsid w:val="009677C2"/>
    <w:rsid w:val="00972F8A"/>
    <w:rsid w:val="009760E9"/>
    <w:rsid w:val="0098237F"/>
    <w:rsid w:val="00991022"/>
    <w:rsid w:val="00993B3F"/>
    <w:rsid w:val="0099663F"/>
    <w:rsid w:val="009B3DD3"/>
    <w:rsid w:val="009D6330"/>
    <w:rsid w:val="00A019DC"/>
    <w:rsid w:val="00A24484"/>
    <w:rsid w:val="00A51415"/>
    <w:rsid w:val="00A55782"/>
    <w:rsid w:val="00A64B55"/>
    <w:rsid w:val="00A71DA1"/>
    <w:rsid w:val="00A810F1"/>
    <w:rsid w:val="00A83833"/>
    <w:rsid w:val="00A907D0"/>
    <w:rsid w:val="00A96ED3"/>
    <w:rsid w:val="00AA4A56"/>
    <w:rsid w:val="00AB32AA"/>
    <w:rsid w:val="00AB42B3"/>
    <w:rsid w:val="00AB57D9"/>
    <w:rsid w:val="00AC1C76"/>
    <w:rsid w:val="00AE1320"/>
    <w:rsid w:val="00AE4DF6"/>
    <w:rsid w:val="00B01597"/>
    <w:rsid w:val="00B12FDA"/>
    <w:rsid w:val="00B14602"/>
    <w:rsid w:val="00B2015C"/>
    <w:rsid w:val="00B42C88"/>
    <w:rsid w:val="00B4365F"/>
    <w:rsid w:val="00B45823"/>
    <w:rsid w:val="00B5200F"/>
    <w:rsid w:val="00B56F22"/>
    <w:rsid w:val="00B64040"/>
    <w:rsid w:val="00B65CCF"/>
    <w:rsid w:val="00B81A49"/>
    <w:rsid w:val="00B87035"/>
    <w:rsid w:val="00B92A38"/>
    <w:rsid w:val="00B95270"/>
    <w:rsid w:val="00BB4BC1"/>
    <w:rsid w:val="00BC635A"/>
    <w:rsid w:val="00BC7E1E"/>
    <w:rsid w:val="00BD659C"/>
    <w:rsid w:val="00C04807"/>
    <w:rsid w:val="00C241AB"/>
    <w:rsid w:val="00C250DD"/>
    <w:rsid w:val="00C3032F"/>
    <w:rsid w:val="00C33B77"/>
    <w:rsid w:val="00C53A42"/>
    <w:rsid w:val="00C61C97"/>
    <w:rsid w:val="00C740C6"/>
    <w:rsid w:val="00C75F22"/>
    <w:rsid w:val="00C85A9B"/>
    <w:rsid w:val="00CA1C4F"/>
    <w:rsid w:val="00CB5B14"/>
    <w:rsid w:val="00CB661C"/>
    <w:rsid w:val="00CC1206"/>
    <w:rsid w:val="00CC2A82"/>
    <w:rsid w:val="00CE280A"/>
    <w:rsid w:val="00CE56BC"/>
    <w:rsid w:val="00CF1C3B"/>
    <w:rsid w:val="00D052A9"/>
    <w:rsid w:val="00D1581E"/>
    <w:rsid w:val="00D15E77"/>
    <w:rsid w:val="00D24A30"/>
    <w:rsid w:val="00D27D86"/>
    <w:rsid w:val="00D52EB0"/>
    <w:rsid w:val="00D551D4"/>
    <w:rsid w:val="00D55B1F"/>
    <w:rsid w:val="00D57741"/>
    <w:rsid w:val="00D61C37"/>
    <w:rsid w:val="00D64332"/>
    <w:rsid w:val="00D66BDA"/>
    <w:rsid w:val="00D93BDD"/>
    <w:rsid w:val="00DA27D3"/>
    <w:rsid w:val="00DA6294"/>
    <w:rsid w:val="00DD6F90"/>
    <w:rsid w:val="00DF016B"/>
    <w:rsid w:val="00DF6078"/>
    <w:rsid w:val="00E05500"/>
    <w:rsid w:val="00E22855"/>
    <w:rsid w:val="00E25253"/>
    <w:rsid w:val="00E2542B"/>
    <w:rsid w:val="00E31695"/>
    <w:rsid w:val="00E350D0"/>
    <w:rsid w:val="00E3576C"/>
    <w:rsid w:val="00E57789"/>
    <w:rsid w:val="00E747D4"/>
    <w:rsid w:val="00E86801"/>
    <w:rsid w:val="00E947A5"/>
    <w:rsid w:val="00E94C6C"/>
    <w:rsid w:val="00E95D99"/>
    <w:rsid w:val="00EA7621"/>
    <w:rsid w:val="00EE1BF1"/>
    <w:rsid w:val="00EF11E9"/>
    <w:rsid w:val="00EF45D9"/>
    <w:rsid w:val="00F01037"/>
    <w:rsid w:val="00F1485D"/>
    <w:rsid w:val="00F25E03"/>
    <w:rsid w:val="00F44A8E"/>
    <w:rsid w:val="00F45134"/>
    <w:rsid w:val="00F5544B"/>
    <w:rsid w:val="00F60116"/>
    <w:rsid w:val="00F64120"/>
    <w:rsid w:val="00FC12A5"/>
    <w:rsid w:val="00FE16AE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44B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F5544B"/>
    <w:pPr>
      <w:keepNext/>
      <w:jc w:val="center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F5544B"/>
    <w:pPr>
      <w:tabs>
        <w:tab w:val="center" w:pos="4677"/>
        <w:tab w:val="right" w:pos="9355"/>
      </w:tabs>
    </w:pPr>
  </w:style>
  <w:style w:type="paragraph" w:styleId="a6">
    <w:name w:val="Body Text"/>
    <w:basedOn w:val="a0"/>
    <w:rsid w:val="00F5544B"/>
    <w:pPr>
      <w:spacing w:line="360" w:lineRule="auto"/>
      <w:jc w:val="both"/>
    </w:pPr>
    <w:rPr>
      <w:sz w:val="24"/>
    </w:rPr>
  </w:style>
  <w:style w:type="paragraph" w:styleId="a7">
    <w:name w:val="header"/>
    <w:basedOn w:val="a0"/>
    <w:rsid w:val="00F5544B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F5544B"/>
  </w:style>
  <w:style w:type="paragraph" w:styleId="a9">
    <w:name w:val="Plain Text"/>
    <w:basedOn w:val="a0"/>
    <w:rsid w:val="00F5544B"/>
    <w:pPr>
      <w:widowControl/>
      <w:autoSpaceDE/>
      <w:autoSpaceDN/>
      <w:adjustRightInd/>
    </w:pPr>
    <w:rPr>
      <w:rFonts w:ascii="Courier New" w:hAnsi="Courier New"/>
      <w:lang w:eastAsia="zh-CN"/>
    </w:rPr>
  </w:style>
  <w:style w:type="paragraph" w:customStyle="1" w:styleId="aa">
    <w:name w:val="Красивый"/>
    <w:basedOn w:val="a0"/>
    <w:rsid w:val="00D55B1F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b">
    <w:name w:val="No Spacing"/>
    <w:uiPriority w:val="1"/>
    <w:qFormat/>
    <w:rsid w:val="00A51415"/>
    <w:pPr>
      <w:widowControl w:val="0"/>
      <w:autoSpaceDE w:val="0"/>
      <w:autoSpaceDN w:val="0"/>
      <w:adjustRightInd w:val="0"/>
    </w:pPr>
  </w:style>
  <w:style w:type="paragraph" w:customStyle="1" w:styleId="ac">
    <w:name w:val="Табл"/>
    <w:basedOn w:val="aa"/>
    <w:rsid w:val="00A83833"/>
    <w:pPr>
      <w:spacing w:line="240" w:lineRule="auto"/>
      <w:ind w:firstLine="0"/>
    </w:pPr>
  </w:style>
  <w:style w:type="paragraph" w:styleId="3">
    <w:name w:val="Body Text 3"/>
    <w:basedOn w:val="a0"/>
    <w:rsid w:val="00AA4A56"/>
    <w:pPr>
      <w:spacing w:after="120"/>
    </w:pPr>
    <w:rPr>
      <w:sz w:val="16"/>
      <w:szCs w:val="16"/>
    </w:rPr>
  </w:style>
  <w:style w:type="paragraph" w:customStyle="1" w:styleId="a">
    <w:name w:val="Нумерованый"/>
    <w:basedOn w:val="a0"/>
    <w:rsid w:val="00684382"/>
    <w:pPr>
      <w:numPr>
        <w:numId w:val="18"/>
      </w:numPr>
    </w:pPr>
  </w:style>
  <w:style w:type="paragraph" w:styleId="HTML">
    <w:name w:val="HTML Preformatted"/>
    <w:basedOn w:val="a0"/>
    <w:rsid w:val="00662D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2">
    <w:name w:val="Body Text 2"/>
    <w:basedOn w:val="a0"/>
    <w:link w:val="20"/>
    <w:rsid w:val="001E125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E125F"/>
  </w:style>
  <w:style w:type="paragraph" w:styleId="ad">
    <w:name w:val="Balloon Text"/>
    <w:basedOn w:val="a0"/>
    <w:semiHidden/>
    <w:rsid w:val="005B4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3B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e">
    <w:name w:val="ОКСАН"/>
    <w:basedOn w:val="a0"/>
    <w:link w:val="af"/>
    <w:autoRedefine/>
    <w:rsid w:val="0086766F"/>
    <w:pPr>
      <w:contextualSpacing/>
      <w:mirrorIndents/>
      <w:jc w:val="both"/>
    </w:pPr>
    <w:rPr>
      <w:b/>
      <w:sz w:val="24"/>
      <w:szCs w:val="24"/>
    </w:rPr>
  </w:style>
  <w:style w:type="character" w:customStyle="1" w:styleId="af">
    <w:name w:val="ОКСАН Знак"/>
    <w:link w:val="ae"/>
    <w:rsid w:val="0086766F"/>
    <w:rPr>
      <w:b/>
      <w:sz w:val="24"/>
      <w:szCs w:val="24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0"/>
    <w:rsid w:val="00CC120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Body Text Indent"/>
    <w:basedOn w:val="a0"/>
    <w:link w:val="af1"/>
    <w:uiPriority w:val="99"/>
    <w:unhideWhenUsed/>
    <w:rsid w:val="0077666C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77666C"/>
  </w:style>
  <w:style w:type="character" w:customStyle="1" w:styleId="apple-converted-space">
    <w:name w:val="apple-converted-space"/>
    <w:rsid w:val="0077666C"/>
  </w:style>
  <w:style w:type="table" w:styleId="af2">
    <w:name w:val="Table Grid"/>
    <w:basedOn w:val="a2"/>
    <w:uiPriority w:val="59"/>
    <w:rsid w:val="00712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0"/>
    <w:rsid w:val="007D45C1"/>
    <w:pPr>
      <w:widowControl/>
      <w:tabs>
        <w:tab w:val="num" w:pos="720"/>
      </w:tabs>
      <w:autoSpaceDE/>
      <w:autoSpaceDN/>
      <w:adjustRightInd/>
      <w:spacing w:before="100" w:beforeAutospacing="1" w:after="100" w:afterAutospacing="1"/>
      <w:ind w:left="720" w:hanging="360"/>
    </w:pPr>
    <w:rPr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34465"/>
  </w:style>
  <w:style w:type="paragraph" w:styleId="af4">
    <w:name w:val="List Paragraph"/>
    <w:basedOn w:val="a0"/>
    <w:uiPriority w:val="34"/>
    <w:qFormat/>
    <w:rsid w:val="0013446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86801"/>
    <w:rPr>
      <w:sz w:val="24"/>
    </w:rPr>
  </w:style>
  <w:style w:type="paragraph" w:customStyle="1" w:styleId="21">
    <w:name w:val="Заголовок 21"/>
    <w:basedOn w:val="a0"/>
    <w:next w:val="a0"/>
    <w:rsid w:val="006913EC"/>
    <w:pPr>
      <w:keepNext/>
      <w:autoSpaceDE/>
      <w:autoSpaceDN/>
      <w:adjustRightInd/>
      <w:jc w:val="center"/>
    </w:pPr>
    <w:rPr>
      <w:b/>
      <w:snapToGrid w:val="0"/>
      <w:sz w:val="28"/>
    </w:rPr>
  </w:style>
  <w:style w:type="paragraph" w:customStyle="1" w:styleId="acxspmiddlemailrucssattributepostfixmailrucssattributepostfix">
    <w:name w:val="acxspmiddle_mailru_css_attribute_postfix_mailru_css_attribute_postfix"/>
    <w:basedOn w:val="a0"/>
    <w:rsid w:val="00B92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xsplastmailrucssattributepostfixmailrucssattributepostfix">
    <w:name w:val="acxsplast_mailru_css_attribute_postfix_mailru_css_attribute_postfix"/>
    <w:basedOn w:val="a0"/>
    <w:rsid w:val="00B92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1"/>
    <w:uiPriority w:val="22"/>
    <w:qFormat/>
    <w:rsid w:val="0074132E"/>
    <w:rPr>
      <w:b/>
      <w:bCs/>
    </w:rPr>
  </w:style>
  <w:style w:type="character" w:styleId="af6">
    <w:name w:val="Hyperlink"/>
    <w:basedOn w:val="a1"/>
    <w:uiPriority w:val="99"/>
    <w:unhideWhenUsed/>
    <w:rsid w:val="0074132E"/>
    <w:rPr>
      <w:color w:val="0000FF" w:themeColor="hyperlink"/>
      <w:u w:val="single"/>
    </w:rPr>
  </w:style>
  <w:style w:type="paragraph" w:customStyle="1" w:styleId="ConsNormal">
    <w:name w:val="ConsNormal"/>
    <w:rsid w:val="00204322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759808664.html" TargetMode="External"/><Relationship Id="rId13" Type="http://schemas.openxmlformats.org/officeDocument/2006/relationships/hyperlink" Target="http://www.studentlibrary.ru/pages/catalogue.html" TargetMode="External"/><Relationship Id="rId18" Type="http://schemas.openxmlformats.org/officeDocument/2006/relationships/hyperlink" Target="https://dlib.eastview.com/browse/udb/12" TargetMode="External"/><Relationship Id="rId26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vs.rsl.ru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studentlibrary.ru/book/ISBN5922102761.html" TargetMode="External"/><Relationship Id="rId12" Type="http://schemas.openxmlformats.org/officeDocument/2006/relationships/hyperlink" Target="https://www.biblio-online.ru" TargetMode="External"/><Relationship Id="rId17" Type="http://schemas.openxmlformats.org/officeDocument/2006/relationships/hyperlink" Target="http://www.studentlibrary.ru/pages/catalogue.html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pages/catalogue.html" TargetMode="External"/><Relationship Id="rId20" Type="http://schemas.openxmlformats.org/officeDocument/2006/relationships/hyperlink" Target="https://&#1085;&#1101;&#1073;.&#1088;&#1092;" TargetMode="External"/><Relationship Id="rId29" Type="http://schemas.openxmlformats.org/officeDocument/2006/relationships/hyperlink" Target="http://lib.ulsu.ru/MegaPro/W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.lanbook.com" TargetMode="External"/><Relationship Id="rId23" Type="http://schemas.openxmlformats.org/officeDocument/2006/relationships/hyperlink" Target="https://e.lanbook.com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tp://10.2.5.225/FullText/Text/butov.pdf" TargetMode="External"/><Relationship Id="rId19" Type="http://schemas.openxmlformats.org/officeDocument/2006/relationships/hyperlink" Target="http://www.studentlibrary.ru/pages/catalogue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40747512.html" TargetMode="External"/><Relationship Id="rId14" Type="http://schemas.openxmlformats.org/officeDocument/2006/relationships/hyperlink" Target="http://www.studentlibrary.ru/pages/catalogue.html" TargetMode="External"/><Relationship Id="rId22" Type="http://schemas.openxmlformats.org/officeDocument/2006/relationships/hyperlink" Target="http://www.studentlibrary.ru/pages/catalogue.html" TargetMode="External"/><Relationship Id="rId27" Type="http://schemas.openxmlformats.org/officeDocument/2006/relationships/hyperlink" Target="http://www.edu.ru/index.php" TargetMode="External"/><Relationship Id="rId30" Type="http://schemas.openxmlformats.org/officeDocument/2006/relationships/hyperlink" Target="http://edu.ulsu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4132</Words>
  <Characters>23554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27631</CharactersWithSpaces>
  <SharedDoc>false</SharedDoc>
  <HLinks>
    <vt:vector size="12" baseType="variant"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http://lib.ulsu.ru/resurces/resurcesebs/1081-iprbooks-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Uras</cp:lastModifiedBy>
  <cp:revision>17</cp:revision>
  <cp:lastPrinted>2017-03-31T09:15:00Z</cp:lastPrinted>
  <dcterms:created xsi:type="dcterms:W3CDTF">2019-10-26T08:30:00Z</dcterms:created>
  <dcterms:modified xsi:type="dcterms:W3CDTF">2019-10-30T05:21:00Z</dcterms:modified>
</cp:coreProperties>
</file>