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3B" w:rsidRPr="00C8615F" w:rsidRDefault="0033163B" w:rsidP="0033163B">
      <w:pPr>
        <w:shd w:val="clear" w:color="auto" w:fill="FFFFFF" w:themeFill="background1"/>
        <w:jc w:val="right"/>
        <w:rPr>
          <w:b/>
          <w:caps/>
        </w:rPr>
      </w:pPr>
      <w:r w:rsidRPr="00C8615F">
        <w:rPr>
          <w:b/>
          <w:caps/>
        </w:rPr>
        <w:t>УТВЕРЖДЕНО</w:t>
      </w:r>
    </w:p>
    <w:p w:rsidR="0033163B" w:rsidRPr="00C8615F" w:rsidRDefault="0033163B" w:rsidP="0033163B">
      <w:pPr>
        <w:shd w:val="clear" w:color="auto" w:fill="FFFFFF" w:themeFill="background1"/>
        <w:jc w:val="right"/>
      </w:pPr>
      <w:r>
        <w:t>решением Ученого совета ФМИАТ</w:t>
      </w:r>
    </w:p>
    <w:p w:rsidR="0033163B" w:rsidRPr="00B83C7F" w:rsidRDefault="0033163B" w:rsidP="0033163B">
      <w:pPr>
        <w:ind w:left="-1809"/>
      </w:pPr>
    </w:p>
    <w:p w:rsidR="0033163B" w:rsidRPr="00EE3CE0" w:rsidRDefault="0033163B" w:rsidP="0033163B">
      <w:pPr>
        <w:jc w:val="right"/>
      </w:pPr>
      <w:r w:rsidRPr="00EE3CE0">
        <w:t xml:space="preserve">от </w:t>
      </w:r>
      <w:r w:rsidRPr="00C35495">
        <w:t>21</w:t>
      </w:r>
      <w:r>
        <w:t xml:space="preserve"> июня</w:t>
      </w:r>
      <w:r w:rsidRPr="00EE3CE0">
        <w:t xml:space="preserve"> 20</w:t>
      </w:r>
      <w:r w:rsidRPr="00F541D7">
        <w:t>19</w:t>
      </w:r>
      <w:r w:rsidRPr="00C35495">
        <w:t xml:space="preserve"> </w:t>
      </w:r>
      <w:r w:rsidRPr="00EE3CE0">
        <w:t>г., протокол №</w:t>
      </w:r>
      <w:r>
        <w:t xml:space="preserve"> </w:t>
      </w:r>
      <w:r w:rsidRPr="00CD7F27">
        <w:t>5/19</w:t>
      </w:r>
    </w:p>
    <w:p w:rsidR="0033163B" w:rsidRPr="00EE3CE0" w:rsidRDefault="0033163B" w:rsidP="0033163B">
      <w:pPr>
        <w:jc w:val="right"/>
      </w:pPr>
      <w:r w:rsidRPr="00EE3CE0">
        <w:t xml:space="preserve">Председатель  </w:t>
      </w:r>
      <w:r>
        <w:t>___</w:t>
      </w:r>
      <w:r w:rsidRPr="009C62FA">
        <w:t>_________________</w:t>
      </w:r>
      <w:r>
        <w:rPr>
          <w:u w:val="single"/>
        </w:rPr>
        <w:t>/Волков М.А</w:t>
      </w:r>
      <w:r w:rsidRPr="00A93D39">
        <w:rPr>
          <w:u w:val="single"/>
        </w:rPr>
        <w:t>./</w:t>
      </w:r>
    </w:p>
    <w:p w:rsidR="0033163B" w:rsidRPr="00F90227" w:rsidRDefault="0033163B" w:rsidP="0033163B">
      <w:pPr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                                                         </w:t>
      </w:r>
      <w:r w:rsidR="00F5580E">
        <w:rPr>
          <w:i/>
          <w:szCs w:val="24"/>
          <w:vertAlign w:val="superscript"/>
        </w:rPr>
        <w:tab/>
      </w:r>
      <w:r w:rsidR="00F5580E">
        <w:rPr>
          <w:i/>
          <w:szCs w:val="24"/>
          <w:vertAlign w:val="superscript"/>
        </w:rPr>
        <w:tab/>
      </w:r>
      <w:r w:rsidR="00F5580E">
        <w:rPr>
          <w:i/>
          <w:szCs w:val="24"/>
          <w:vertAlign w:val="superscript"/>
        </w:rPr>
        <w:tab/>
      </w:r>
      <w:r w:rsidR="00F5580E">
        <w:rPr>
          <w:i/>
          <w:szCs w:val="24"/>
          <w:vertAlign w:val="superscript"/>
        </w:rPr>
        <w:tab/>
      </w:r>
      <w:r w:rsidR="00F5580E">
        <w:rPr>
          <w:i/>
          <w:szCs w:val="24"/>
          <w:vertAlign w:val="superscript"/>
        </w:rPr>
        <w:tab/>
      </w:r>
      <w:r w:rsidR="00F5580E">
        <w:rPr>
          <w:i/>
          <w:szCs w:val="24"/>
          <w:vertAlign w:val="superscript"/>
        </w:rPr>
        <w:tab/>
      </w:r>
      <w:r>
        <w:rPr>
          <w:i/>
          <w:szCs w:val="24"/>
          <w:vertAlign w:val="superscript"/>
        </w:rPr>
        <w:t xml:space="preserve">                                                     </w:t>
      </w:r>
      <w:r w:rsidRPr="00F90227">
        <w:rPr>
          <w:i/>
          <w:szCs w:val="24"/>
          <w:vertAlign w:val="superscript"/>
        </w:rPr>
        <w:t>подпись, расшифровка подписи</w:t>
      </w: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  <w:r>
        <w:t xml:space="preserve">                                      </w:t>
      </w:r>
      <w:r w:rsidR="00F5580E">
        <w:tab/>
      </w:r>
      <w:r>
        <w:t xml:space="preserve">                                                     </w:t>
      </w:r>
      <w:r>
        <w:tab/>
        <w:t xml:space="preserve">      21</w:t>
      </w:r>
      <w:r w:rsidRPr="00EE3CE0">
        <w:t xml:space="preserve"> </w:t>
      </w:r>
      <w:r>
        <w:t>июня</w:t>
      </w:r>
      <w:r w:rsidRPr="00EE3CE0">
        <w:t xml:space="preserve"> 20</w:t>
      </w:r>
      <w:r>
        <w:t xml:space="preserve">19 </w:t>
      </w:r>
      <w:r w:rsidRPr="00EE3CE0">
        <w:t>г.</w:t>
      </w: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  <w:r>
        <w:rPr>
          <w:b/>
          <w:caps/>
        </w:rPr>
        <w:t>Рабочая программа практики</w:t>
      </w: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33163B" w:rsidRDefault="0033163B" w:rsidP="0033163B">
      <w:pPr>
        <w:tabs>
          <w:tab w:val="center" w:pos="5089"/>
          <w:tab w:val="right" w:pos="9540"/>
        </w:tabs>
        <w:jc w:val="center"/>
        <w:rPr>
          <w:b/>
          <w:caps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25"/>
      </w:tblGrid>
      <w:tr w:rsidR="0033163B" w:rsidRPr="00AB39B2" w:rsidTr="009A68FD">
        <w:trPr>
          <w:trHeight w:val="401"/>
        </w:trPr>
        <w:tc>
          <w:tcPr>
            <w:tcW w:w="2093" w:type="dxa"/>
          </w:tcPr>
          <w:p w:rsidR="0033163B" w:rsidRPr="00AB39B2" w:rsidRDefault="0033163B" w:rsidP="009A68FD">
            <w:pPr>
              <w:spacing w:line="360" w:lineRule="auto"/>
              <w:ind w:right="96"/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  <w:tc>
          <w:tcPr>
            <w:tcW w:w="7925" w:type="dxa"/>
          </w:tcPr>
          <w:p w:rsidR="0033163B" w:rsidRPr="0033163B" w:rsidRDefault="0033163B" w:rsidP="0033163B">
            <w:pPr>
              <w:tabs>
                <w:tab w:val="center" w:pos="5089"/>
                <w:tab w:val="right" w:pos="9540"/>
              </w:tabs>
              <w:jc w:val="center"/>
              <w:rPr>
                <w:b/>
              </w:rPr>
            </w:pPr>
            <w:r w:rsidRPr="0033163B">
              <w:rPr>
                <w:b/>
                <w:caps/>
              </w:rPr>
              <w:t>Научно-исследовательская работа 1</w:t>
            </w:r>
            <w:r>
              <w:rPr>
                <w:b/>
                <w:caps/>
              </w:rPr>
              <w:t>,2</w:t>
            </w:r>
          </w:p>
        </w:tc>
      </w:tr>
      <w:tr w:rsidR="0033163B" w:rsidRPr="00AB39B2" w:rsidTr="009A68FD">
        <w:trPr>
          <w:trHeight w:val="401"/>
        </w:trPr>
        <w:tc>
          <w:tcPr>
            <w:tcW w:w="2093" w:type="dxa"/>
          </w:tcPr>
          <w:p w:rsidR="0033163B" w:rsidRPr="00EE3CE0" w:rsidRDefault="0033163B" w:rsidP="009A68FD">
            <w:pPr>
              <w:ind w:right="96"/>
            </w:pPr>
            <w:r>
              <w:t>Способ и форма проведения</w:t>
            </w:r>
          </w:p>
        </w:tc>
        <w:tc>
          <w:tcPr>
            <w:tcW w:w="7925" w:type="dxa"/>
          </w:tcPr>
          <w:p w:rsidR="0033163B" w:rsidRPr="00142119" w:rsidRDefault="0033163B" w:rsidP="009A68FD">
            <w:pPr>
              <w:pStyle w:val="ac"/>
              <w:rPr>
                <w:i/>
              </w:rPr>
            </w:pPr>
            <w:r>
              <w:rPr>
                <w:i/>
              </w:rPr>
              <w:t>с</w:t>
            </w:r>
            <w:r w:rsidRPr="00142119">
              <w:rPr>
                <w:i/>
              </w:rPr>
              <w:t>пособы проведения учебной и производственной практики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стационарная</w:t>
            </w:r>
            <w:proofErr w:type="gramEnd"/>
          </w:p>
          <w:p w:rsidR="0033163B" w:rsidRPr="00142119" w:rsidRDefault="0033163B" w:rsidP="009A68FD">
            <w:pPr>
              <w:pStyle w:val="ac"/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142119">
              <w:rPr>
                <w:i/>
              </w:rPr>
              <w:t>ормы проведения учеб</w:t>
            </w:r>
            <w:r>
              <w:rPr>
                <w:i/>
              </w:rPr>
              <w:t>ной и производственной практики: дискретно, непрерывно</w:t>
            </w:r>
          </w:p>
        </w:tc>
      </w:tr>
      <w:tr w:rsidR="0033163B" w:rsidRPr="00EE3CE0" w:rsidTr="009A68FD">
        <w:trPr>
          <w:trHeight w:val="325"/>
        </w:trPr>
        <w:tc>
          <w:tcPr>
            <w:tcW w:w="2093" w:type="dxa"/>
          </w:tcPr>
          <w:p w:rsidR="0033163B" w:rsidRPr="00E07C00" w:rsidRDefault="0033163B" w:rsidP="009A68FD">
            <w:pPr>
              <w:ind w:right="96"/>
            </w:pPr>
            <w:r w:rsidRPr="00E07C00">
              <w:t>Факультет</w:t>
            </w:r>
          </w:p>
        </w:tc>
        <w:tc>
          <w:tcPr>
            <w:tcW w:w="7925" w:type="dxa"/>
          </w:tcPr>
          <w:p w:rsidR="0033163B" w:rsidRPr="00AB39B2" w:rsidRDefault="0033163B" w:rsidP="009A68FD">
            <w:pPr>
              <w:tabs>
                <w:tab w:val="left" w:pos="7714"/>
              </w:tabs>
              <w:ind w:right="96"/>
              <w:jc w:val="center"/>
            </w:pPr>
            <w:r>
              <w:t>Математики, информационных и авиационных технологий</w:t>
            </w:r>
          </w:p>
        </w:tc>
      </w:tr>
      <w:tr w:rsidR="0033163B" w:rsidRPr="00EE3CE0" w:rsidTr="009A68FD">
        <w:trPr>
          <w:trHeight w:val="287"/>
        </w:trPr>
        <w:tc>
          <w:tcPr>
            <w:tcW w:w="2093" w:type="dxa"/>
          </w:tcPr>
          <w:p w:rsidR="0033163B" w:rsidRPr="00E07C00" w:rsidRDefault="0033163B" w:rsidP="009A68FD">
            <w:pPr>
              <w:ind w:right="96"/>
            </w:pPr>
            <w:r>
              <w:t>Кафедра</w:t>
            </w:r>
          </w:p>
        </w:tc>
        <w:tc>
          <w:tcPr>
            <w:tcW w:w="7925" w:type="dxa"/>
          </w:tcPr>
          <w:p w:rsidR="0033163B" w:rsidRPr="0060407A" w:rsidRDefault="0033163B" w:rsidP="009A68FD">
            <w:pPr>
              <w:spacing w:line="360" w:lineRule="auto"/>
              <w:ind w:right="96"/>
              <w:jc w:val="center"/>
              <w:rPr>
                <w:highlight w:val="yellow"/>
              </w:rPr>
            </w:pPr>
            <w:r>
              <w:t>Прикладной математики</w:t>
            </w:r>
          </w:p>
        </w:tc>
      </w:tr>
      <w:tr w:rsidR="0033163B" w:rsidRPr="00EE3CE0" w:rsidTr="009A68FD">
        <w:trPr>
          <w:trHeight w:val="109"/>
        </w:trPr>
        <w:tc>
          <w:tcPr>
            <w:tcW w:w="2093" w:type="dxa"/>
          </w:tcPr>
          <w:p w:rsidR="0033163B" w:rsidRPr="00EE3CE0" w:rsidRDefault="0033163B" w:rsidP="009A68FD">
            <w:pPr>
              <w:ind w:right="96"/>
            </w:pPr>
            <w:r w:rsidRPr="00E07C00">
              <w:t>Курс</w:t>
            </w:r>
          </w:p>
        </w:tc>
        <w:tc>
          <w:tcPr>
            <w:tcW w:w="7925" w:type="dxa"/>
          </w:tcPr>
          <w:p w:rsidR="0033163B" w:rsidRPr="004F4731" w:rsidRDefault="0033163B" w:rsidP="009A68FD">
            <w:pPr>
              <w:spacing w:line="360" w:lineRule="auto"/>
              <w:ind w:right="96"/>
              <w:jc w:val="center"/>
              <w:rPr>
                <w:lang w:val="en-GB"/>
              </w:rPr>
            </w:pPr>
            <w:r>
              <w:t>2</w:t>
            </w:r>
          </w:p>
        </w:tc>
      </w:tr>
    </w:tbl>
    <w:p w:rsidR="0033163B" w:rsidRPr="005D465A" w:rsidRDefault="0033163B" w:rsidP="0033163B">
      <w:pPr>
        <w:ind w:right="-81"/>
        <w:jc w:val="both"/>
        <w:rPr>
          <w:szCs w:val="24"/>
        </w:rPr>
      </w:pPr>
    </w:p>
    <w:p w:rsidR="0033163B" w:rsidRPr="005D465A" w:rsidRDefault="0033163B" w:rsidP="0033163B">
      <w:pPr>
        <w:ind w:right="-81"/>
        <w:rPr>
          <w:szCs w:val="24"/>
        </w:rPr>
      </w:pPr>
      <w:r w:rsidRPr="005D465A">
        <w:rPr>
          <w:szCs w:val="24"/>
        </w:rPr>
        <w:t xml:space="preserve">Направление (специальность): </w:t>
      </w:r>
      <w:r w:rsidRPr="003C5B87">
        <w:rPr>
          <w:szCs w:val="24"/>
        </w:rPr>
        <w:t>01.0</w:t>
      </w:r>
      <w:r>
        <w:rPr>
          <w:szCs w:val="24"/>
        </w:rPr>
        <w:t>4</w:t>
      </w:r>
      <w:r w:rsidRPr="003C5B87">
        <w:rPr>
          <w:szCs w:val="24"/>
        </w:rPr>
        <w:t>.02</w:t>
      </w:r>
      <w:r w:rsidRPr="005D465A">
        <w:rPr>
          <w:szCs w:val="24"/>
        </w:rPr>
        <w:t xml:space="preserve"> </w:t>
      </w:r>
      <w:r w:rsidRPr="003C5B87">
        <w:rPr>
          <w:szCs w:val="24"/>
        </w:rPr>
        <w:t>Прикладная математика и информатика</w:t>
      </w:r>
    </w:p>
    <w:p w:rsidR="0033163B" w:rsidRPr="005D465A" w:rsidRDefault="0033163B" w:rsidP="0033163B">
      <w:pPr>
        <w:ind w:right="-81"/>
        <w:jc w:val="both"/>
        <w:rPr>
          <w:szCs w:val="24"/>
        </w:rPr>
      </w:pPr>
    </w:p>
    <w:p w:rsidR="0033163B" w:rsidRPr="005D465A" w:rsidRDefault="0033163B" w:rsidP="0033163B">
      <w:pPr>
        <w:ind w:right="-81"/>
        <w:rPr>
          <w:szCs w:val="24"/>
        </w:rPr>
      </w:pPr>
      <w:r w:rsidRPr="005D465A">
        <w:rPr>
          <w:szCs w:val="24"/>
        </w:rPr>
        <w:t xml:space="preserve">Направленность (профиль/специализация): </w:t>
      </w:r>
      <w:r w:rsidRPr="003C5B87">
        <w:rPr>
          <w:szCs w:val="24"/>
        </w:rPr>
        <w:t>Имитационное моделирование и анализ данных</w:t>
      </w:r>
    </w:p>
    <w:p w:rsidR="0033163B" w:rsidRPr="005D465A" w:rsidRDefault="0033163B" w:rsidP="0033163B">
      <w:pPr>
        <w:jc w:val="both"/>
        <w:rPr>
          <w:szCs w:val="24"/>
        </w:rPr>
      </w:pPr>
    </w:p>
    <w:p w:rsidR="0033163B" w:rsidRPr="005D465A" w:rsidRDefault="0033163B" w:rsidP="0033163B">
      <w:pPr>
        <w:tabs>
          <w:tab w:val="left" w:pos="5040"/>
        </w:tabs>
        <w:rPr>
          <w:szCs w:val="24"/>
        </w:rPr>
      </w:pPr>
      <w:r w:rsidRPr="005D465A">
        <w:rPr>
          <w:szCs w:val="24"/>
        </w:rPr>
        <w:t>Форма обучения: очная</w:t>
      </w:r>
    </w:p>
    <w:p w:rsidR="0033163B" w:rsidRPr="005D465A" w:rsidRDefault="0033163B" w:rsidP="0033163B">
      <w:pPr>
        <w:jc w:val="both"/>
        <w:rPr>
          <w:szCs w:val="24"/>
        </w:rPr>
      </w:pPr>
    </w:p>
    <w:p w:rsidR="0033163B" w:rsidRDefault="0033163B" w:rsidP="0033163B">
      <w:pPr>
        <w:tabs>
          <w:tab w:val="left" w:pos="5040"/>
        </w:tabs>
        <w:rPr>
          <w:szCs w:val="24"/>
        </w:rPr>
      </w:pPr>
      <w:r w:rsidRPr="005D465A">
        <w:rPr>
          <w:szCs w:val="24"/>
        </w:rPr>
        <w:t>Дата введения в учебный процесс УлГУ:</w:t>
      </w:r>
      <w:r w:rsidRPr="005D465A">
        <w:rPr>
          <w:szCs w:val="24"/>
        </w:rPr>
        <w:tab/>
      </w:r>
      <w:r w:rsidRPr="005D465A">
        <w:rPr>
          <w:szCs w:val="24"/>
        </w:rPr>
        <w:tab/>
      </w:r>
      <w:r w:rsidRPr="005D465A">
        <w:rPr>
          <w:szCs w:val="24"/>
        </w:rPr>
        <w:tab/>
      </w:r>
      <w:r w:rsidRPr="005D465A">
        <w:rPr>
          <w:szCs w:val="24"/>
        </w:rPr>
        <w:tab/>
        <w:t xml:space="preserve">      1 сентября 2019 г.</w:t>
      </w:r>
    </w:p>
    <w:p w:rsidR="0033163B" w:rsidRPr="00EE3CE0" w:rsidRDefault="0033163B" w:rsidP="0033163B"/>
    <w:p w:rsidR="0033163B" w:rsidRPr="00171802" w:rsidRDefault="0033163B" w:rsidP="0033163B">
      <w:pPr>
        <w:jc w:val="both"/>
      </w:pPr>
      <w:r w:rsidRPr="00171802">
        <w:t>Программа актуализирована на заседании кафедры: протокол №__ от ___ 20___г.</w:t>
      </w:r>
    </w:p>
    <w:p w:rsidR="0033163B" w:rsidRPr="00171802" w:rsidRDefault="0033163B" w:rsidP="0033163B">
      <w:pPr>
        <w:jc w:val="both"/>
      </w:pPr>
      <w:r w:rsidRPr="00171802">
        <w:t>Программа актуализирована на заседании кафедры: протокол №__ от ___ 20___г.</w:t>
      </w:r>
    </w:p>
    <w:p w:rsidR="0033163B" w:rsidRPr="00171802" w:rsidRDefault="0033163B" w:rsidP="0033163B">
      <w:pPr>
        <w:jc w:val="both"/>
      </w:pPr>
      <w:r w:rsidRPr="00171802">
        <w:t>Программа актуализирована на заседании кафедры: протокол №__ от ___ 20___г.</w:t>
      </w:r>
    </w:p>
    <w:p w:rsidR="0033163B" w:rsidRPr="00171802" w:rsidRDefault="0033163B" w:rsidP="0033163B">
      <w:pPr>
        <w:jc w:val="both"/>
      </w:pPr>
      <w:r w:rsidRPr="00171802">
        <w:t>Программа актуализирована на заседании кафедры: протокол №__ от ___ 20___г.</w:t>
      </w:r>
    </w:p>
    <w:p w:rsidR="0033163B" w:rsidRPr="000448F4" w:rsidRDefault="0033163B" w:rsidP="0033163B">
      <w:pPr>
        <w:jc w:val="both"/>
      </w:pPr>
    </w:p>
    <w:p w:rsidR="0033163B" w:rsidRPr="00F1749C" w:rsidRDefault="0033163B" w:rsidP="0033163B">
      <w:pPr>
        <w:contextualSpacing/>
        <w:rPr>
          <w:szCs w:val="24"/>
        </w:rPr>
      </w:pPr>
      <w:r w:rsidRPr="00F1749C">
        <w:rPr>
          <w:szCs w:val="24"/>
        </w:rPr>
        <w:t>Сведения о разработчиках:</w:t>
      </w:r>
    </w:p>
    <w:p w:rsidR="0033163B" w:rsidRPr="00A64B55" w:rsidRDefault="0033163B" w:rsidP="0033163B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070"/>
        <w:gridCol w:w="1842"/>
        <w:gridCol w:w="2736"/>
      </w:tblGrid>
      <w:tr w:rsidR="0033163B" w:rsidRPr="00F5580E" w:rsidTr="009A68FD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3B" w:rsidRPr="00F5580E" w:rsidRDefault="0033163B" w:rsidP="009A68FD">
            <w:pPr>
              <w:jc w:val="center"/>
            </w:pPr>
            <w:r w:rsidRPr="00F5580E"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3B" w:rsidRPr="00F5580E" w:rsidRDefault="0033163B" w:rsidP="009A68FD">
            <w:pPr>
              <w:jc w:val="center"/>
            </w:pPr>
            <w:r w:rsidRPr="00F5580E">
              <w:t>Аббревиатура кафедры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63B" w:rsidRPr="00F5580E" w:rsidRDefault="0033163B" w:rsidP="009A68FD">
            <w:pPr>
              <w:jc w:val="center"/>
            </w:pPr>
            <w:r w:rsidRPr="00F5580E">
              <w:t>Ученая степень, звание</w:t>
            </w:r>
          </w:p>
        </w:tc>
      </w:tr>
      <w:tr w:rsidR="0033163B" w:rsidRPr="00F5580E" w:rsidTr="009A68FD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3B" w:rsidRPr="00F5580E" w:rsidRDefault="0033163B" w:rsidP="009A68FD">
            <w:r w:rsidRPr="00F5580E">
              <w:t>Бутов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3B" w:rsidRPr="00F5580E" w:rsidRDefault="0033163B" w:rsidP="009A68FD">
            <w:pPr>
              <w:pStyle w:val="1"/>
              <w:rPr>
                <w:sz w:val="20"/>
              </w:rPr>
            </w:pPr>
            <w:r w:rsidRPr="00F5580E">
              <w:rPr>
                <w:sz w:val="20"/>
              </w:rPr>
              <w:t>ПМ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63B" w:rsidRPr="00F5580E" w:rsidRDefault="0033163B" w:rsidP="009A68FD">
            <w:pPr>
              <w:jc w:val="center"/>
            </w:pPr>
            <w:proofErr w:type="spellStart"/>
            <w:r w:rsidRPr="00F5580E">
              <w:t>д.ф.-м.н</w:t>
            </w:r>
            <w:proofErr w:type="spellEnd"/>
            <w:r w:rsidRPr="00F5580E">
              <w:t>., профессор</w:t>
            </w:r>
          </w:p>
        </w:tc>
      </w:tr>
      <w:tr w:rsidR="0033163B" w:rsidRPr="00F5580E" w:rsidTr="009A68FD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3B" w:rsidRPr="00F5580E" w:rsidRDefault="0033163B" w:rsidP="009A68FD">
            <w:r w:rsidRPr="00F5580E">
              <w:t>Савинов Юрий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3B" w:rsidRPr="00F5580E" w:rsidRDefault="0033163B" w:rsidP="009A68FD">
            <w:pPr>
              <w:jc w:val="center"/>
            </w:pPr>
            <w:r w:rsidRPr="00F5580E">
              <w:t>ПМ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63B" w:rsidRPr="00F5580E" w:rsidRDefault="0033163B" w:rsidP="009A68FD">
            <w:pPr>
              <w:jc w:val="center"/>
            </w:pPr>
            <w:proofErr w:type="spellStart"/>
            <w:r w:rsidRPr="00F5580E">
              <w:t>к.ф.-м.н</w:t>
            </w:r>
            <w:proofErr w:type="spellEnd"/>
            <w:r w:rsidRPr="00F5580E">
              <w:t>., доцент</w:t>
            </w:r>
          </w:p>
        </w:tc>
      </w:tr>
    </w:tbl>
    <w:p w:rsidR="0033163B" w:rsidRDefault="0033163B" w:rsidP="0033163B">
      <w:pPr>
        <w:tabs>
          <w:tab w:val="left" w:pos="5040"/>
        </w:tabs>
        <w:contextualSpacing/>
        <w:rPr>
          <w:szCs w:val="24"/>
        </w:rPr>
      </w:pPr>
    </w:p>
    <w:p w:rsidR="0033163B" w:rsidRPr="00A64B55" w:rsidRDefault="0033163B" w:rsidP="0033163B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870"/>
      </w:tblGrid>
      <w:tr w:rsidR="0033163B" w:rsidRPr="00A64B55" w:rsidTr="009A68FD">
        <w:trPr>
          <w:trHeight w:val="32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63B" w:rsidRPr="00A64B55" w:rsidRDefault="0033163B" w:rsidP="009A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33163B" w:rsidRPr="00F1749C" w:rsidRDefault="0033163B" w:rsidP="009A68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СОГЛАСОВАНО</w:t>
            </w:r>
          </w:p>
        </w:tc>
      </w:tr>
      <w:tr w:rsidR="0033163B" w:rsidRPr="00A64B55" w:rsidTr="009A68FD">
        <w:trPr>
          <w:trHeight w:val="758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63B" w:rsidRPr="00A64B55" w:rsidRDefault="0033163B" w:rsidP="009A68FD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33163B" w:rsidRDefault="0033163B" w:rsidP="009A68FD">
            <w:pPr>
              <w:jc w:val="center"/>
              <w:rPr>
                <w:sz w:val="18"/>
                <w:szCs w:val="18"/>
              </w:rPr>
            </w:pPr>
            <w:r w:rsidRPr="00F1749C">
              <w:rPr>
                <w:szCs w:val="24"/>
              </w:rPr>
              <w:t>Заведующий кафедрой</w:t>
            </w:r>
          </w:p>
          <w:p w:rsidR="0033163B" w:rsidRPr="002F2BAB" w:rsidRDefault="0033163B" w:rsidP="009A68FD">
            <w:pPr>
              <w:jc w:val="center"/>
              <w:rPr>
                <w:sz w:val="18"/>
                <w:szCs w:val="18"/>
              </w:rPr>
            </w:pPr>
          </w:p>
          <w:p w:rsidR="0033163B" w:rsidRPr="00F1749C" w:rsidRDefault="0033163B" w:rsidP="009A68FD">
            <w:pPr>
              <w:jc w:val="center"/>
              <w:rPr>
                <w:szCs w:val="24"/>
              </w:rPr>
            </w:pPr>
            <w:r w:rsidRPr="00F1749C">
              <w:rPr>
                <w:szCs w:val="24"/>
              </w:rPr>
              <w:t xml:space="preserve">/_______________/ </w:t>
            </w:r>
            <w:r w:rsidRPr="00F1749C">
              <w:rPr>
                <w:szCs w:val="24"/>
                <w:u w:val="single"/>
              </w:rPr>
              <w:t xml:space="preserve">  Бутов А.А.</w:t>
            </w:r>
          </w:p>
          <w:p w:rsidR="0033163B" w:rsidRPr="002F2BAB" w:rsidRDefault="0033163B" w:rsidP="009A68FD">
            <w:pPr>
              <w:jc w:val="center"/>
              <w:rPr>
                <w:i/>
              </w:rPr>
            </w:pPr>
            <w:r w:rsidRPr="002F2BAB">
              <w:rPr>
                <w:i/>
              </w:rPr>
              <w:t xml:space="preserve">(Подпись)      </w:t>
            </w:r>
            <w:r>
              <w:rPr>
                <w:i/>
              </w:rPr>
              <w:t xml:space="preserve">      </w:t>
            </w:r>
            <w:r w:rsidRPr="002F2BAB">
              <w:rPr>
                <w:i/>
              </w:rPr>
              <w:t xml:space="preserve">     (ФИО)</w:t>
            </w:r>
          </w:p>
          <w:p w:rsidR="0033163B" w:rsidRPr="00F1749C" w:rsidRDefault="0033163B" w:rsidP="009A68FD">
            <w:pPr>
              <w:jc w:val="center"/>
              <w:rPr>
                <w:szCs w:val="24"/>
              </w:rPr>
            </w:pPr>
            <w:r w:rsidRPr="00F1749C">
              <w:rPr>
                <w:szCs w:val="24"/>
              </w:rPr>
              <w:t>«____»____________20____г.</w:t>
            </w:r>
          </w:p>
          <w:p w:rsidR="0033163B" w:rsidRPr="00F1749C" w:rsidRDefault="0033163B" w:rsidP="009A68FD">
            <w:pPr>
              <w:jc w:val="right"/>
              <w:rPr>
                <w:szCs w:val="24"/>
              </w:rPr>
            </w:pPr>
          </w:p>
        </w:tc>
      </w:tr>
    </w:tbl>
    <w:p w:rsidR="00382C66" w:rsidRDefault="0033163B" w:rsidP="0033163B">
      <w:pPr>
        <w:rPr>
          <w:b/>
          <w:sz w:val="24"/>
          <w:szCs w:val="24"/>
        </w:rPr>
      </w:pPr>
      <w:r>
        <w:br w:type="page"/>
      </w:r>
    </w:p>
    <w:p w:rsidR="002F5DAD" w:rsidRPr="00B5200F" w:rsidRDefault="002F5DAD" w:rsidP="002F5DAD">
      <w:pPr>
        <w:contextualSpacing/>
        <w:mirrorIndents/>
        <w:jc w:val="center"/>
        <w:rPr>
          <w:b/>
          <w:sz w:val="24"/>
          <w:szCs w:val="24"/>
        </w:rPr>
      </w:pPr>
      <w:r w:rsidRPr="00B5200F">
        <w:rPr>
          <w:b/>
          <w:sz w:val="24"/>
          <w:szCs w:val="24"/>
        </w:rPr>
        <w:lastRenderedPageBreak/>
        <w:t xml:space="preserve">1. ЦЕЛИ И ЗАДАЧИ </w:t>
      </w:r>
      <w:r>
        <w:rPr>
          <w:b/>
          <w:sz w:val="24"/>
          <w:szCs w:val="24"/>
        </w:rPr>
        <w:t>НАУЧНО-ИССЛЕДОВАТЕЛЬСКОЙ РАБОТЫ (</w:t>
      </w:r>
      <w:r w:rsidR="00012173">
        <w:rPr>
          <w:b/>
          <w:sz w:val="24"/>
          <w:szCs w:val="24"/>
        </w:rPr>
        <w:t>ПРОИЗВОДСТВЕННОЙ ПРАКТИКИ</w:t>
      </w:r>
      <w:r>
        <w:rPr>
          <w:b/>
          <w:sz w:val="24"/>
          <w:szCs w:val="24"/>
        </w:rPr>
        <w:t>)</w:t>
      </w:r>
    </w:p>
    <w:p w:rsidR="0029209F" w:rsidRPr="00D9716E" w:rsidRDefault="0029209F" w:rsidP="0029209F">
      <w:pPr>
        <w:rPr>
          <w:sz w:val="24"/>
          <w:szCs w:val="24"/>
        </w:rPr>
      </w:pPr>
    </w:p>
    <w:p w:rsidR="00C3183E" w:rsidRPr="00D9716E" w:rsidRDefault="00C3183E" w:rsidP="0029209F">
      <w:pPr>
        <w:pStyle w:val="Default"/>
        <w:ind w:firstLine="708"/>
        <w:contextualSpacing/>
        <w:jc w:val="both"/>
      </w:pPr>
      <w:r w:rsidRPr="002F5DAD">
        <w:rPr>
          <w:b/>
          <w:bCs/>
          <w:i/>
        </w:rPr>
        <w:t>Цель</w:t>
      </w:r>
      <w:r w:rsidRPr="00D9716E">
        <w:rPr>
          <w:b/>
          <w:bCs/>
        </w:rPr>
        <w:t xml:space="preserve"> </w:t>
      </w:r>
      <w:r w:rsidR="00012173">
        <w:rPr>
          <w:bCs/>
        </w:rPr>
        <w:t>Н</w:t>
      </w:r>
      <w:r w:rsidR="00F3452B" w:rsidRPr="00D9716E">
        <w:rPr>
          <w:bCs/>
        </w:rPr>
        <w:t>аучно-исследовательской работы</w:t>
      </w:r>
      <w:r w:rsidR="00653115" w:rsidRPr="00D9716E">
        <w:rPr>
          <w:bCs/>
        </w:rPr>
        <w:t xml:space="preserve"> (</w:t>
      </w:r>
      <w:r w:rsidR="00012173">
        <w:rPr>
          <w:bCs/>
        </w:rPr>
        <w:t>Производственной практики</w:t>
      </w:r>
      <w:r w:rsidR="00653115" w:rsidRPr="00D9716E">
        <w:t>)</w:t>
      </w:r>
      <w:r w:rsidRPr="00D9716E">
        <w:t xml:space="preserve">: дать </w:t>
      </w:r>
      <w:r w:rsidR="00F24B7D" w:rsidRPr="00D9716E">
        <w:t>представления о</w:t>
      </w:r>
      <w:r w:rsidRPr="00D9716E">
        <w:t xml:space="preserve">б </w:t>
      </w:r>
      <w:r w:rsidR="00C10664" w:rsidRPr="00D9716E">
        <w:t>основных</w:t>
      </w:r>
      <w:r w:rsidRPr="00D9716E">
        <w:t xml:space="preserve"> </w:t>
      </w:r>
      <w:r w:rsidR="003E5B6B" w:rsidRPr="00D9716E">
        <w:t xml:space="preserve">задачах и методах </w:t>
      </w:r>
      <w:r w:rsidR="00183BE3" w:rsidRPr="00D9716E">
        <w:t>проведения самостоятельной и коллективной</w:t>
      </w:r>
      <w:r w:rsidR="00012173">
        <w:t xml:space="preserve"> научно-исследовательской работы</w:t>
      </w:r>
      <w:r w:rsidR="00183BE3" w:rsidRPr="00D9716E">
        <w:t>, сформировать навыки планирования и организации НИР на основе формирование и развитие практических навыков и компетенций в области профессиональной научно-исследовательской деятельности, осуществлять развитие и закрепление теоретических знаний, получаем</w:t>
      </w:r>
      <w:r w:rsidR="00E733E3" w:rsidRPr="00D9716E">
        <w:t xml:space="preserve">ых при изучении </w:t>
      </w:r>
      <w:r w:rsidR="00183BE3" w:rsidRPr="00D9716E">
        <w:t>основных дисциплин.</w:t>
      </w:r>
    </w:p>
    <w:p w:rsidR="00A21981" w:rsidRPr="00D9716E" w:rsidRDefault="006E6364" w:rsidP="0029209F">
      <w:pPr>
        <w:pStyle w:val="Default"/>
        <w:ind w:firstLine="708"/>
        <w:jc w:val="both"/>
      </w:pPr>
      <w:r w:rsidRPr="00D9716E">
        <w:rPr>
          <w:bCs/>
        </w:rPr>
        <w:t>Основной</w:t>
      </w:r>
      <w:r w:rsidRPr="00D9716E">
        <w:rPr>
          <w:b/>
          <w:bCs/>
        </w:rPr>
        <w:t xml:space="preserve"> </w:t>
      </w:r>
      <w:r w:rsidRPr="002F5DAD">
        <w:rPr>
          <w:b/>
          <w:bCs/>
          <w:i/>
        </w:rPr>
        <w:t>задачей</w:t>
      </w:r>
      <w:r w:rsidR="00F3452B" w:rsidRPr="00D9716E">
        <w:rPr>
          <w:bCs/>
        </w:rPr>
        <w:t xml:space="preserve"> </w:t>
      </w:r>
      <w:r w:rsidR="00012173">
        <w:t>Научно-исследовательской работы (Производственной практики)</w:t>
      </w:r>
      <w:r w:rsidRPr="00D9716E">
        <w:t xml:space="preserve"> является формирование у магистрантов навыков </w:t>
      </w:r>
      <w:r w:rsidR="00A21981" w:rsidRPr="00D9716E">
        <w:t>научного поиска, систематизации, предварительной обработки и анализа информации по теме НИР, навыков выбора методов решения задач, практическое ознакомление с современной методологией организации исследования в области прикладной математики и информатики.</w:t>
      </w:r>
    </w:p>
    <w:p w:rsidR="0029209F" w:rsidRPr="00D9716E" w:rsidRDefault="0029209F" w:rsidP="002F5DAD">
      <w:pPr>
        <w:pStyle w:val="Default"/>
        <w:jc w:val="both"/>
      </w:pPr>
    </w:p>
    <w:p w:rsidR="0029209F" w:rsidRDefault="002F5DAD" w:rsidP="002F5DAD">
      <w:pPr>
        <w:pStyle w:val="ae"/>
        <w:ind w:left="0"/>
        <w:jc w:val="center"/>
        <w:rPr>
          <w:b/>
          <w:sz w:val="24"/>
          <w:szCs w:val="24"/>
        </w:rPr>
      </w:pPr>
      <w:r w:rsidRPr="00BF01EE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МЕСТО </w:t>
      </w:r>
      <w:r w:rsidR="00012173">
        <w:rPr>
          <w:b/>
          <w:sz w:val="24"/>
          <w:szCs w:val="24"/>
        </w:rPr>
        <w:t>НАУЧНО-ИССЛЕДОВАТЕЛЬСКОЙ РАБОТЫ (ПРОИЗВОДСТВЕННОЙ ПРАКТИКИ)</w:t>
      </w:r>
      <w:r>
        <w:rPr>
          <w:b/>
          <w:sz w:val="24"/>
          <w:szCs w:val="24"/>
        </w:rPr>
        <w:t xml:space="preserve"> В СТРУКТУРЕ</w:t>
      </w:r>
      <w:r w:rsidRPr="00BF01EE">
        <w:rPr>
          <w:b/>
          <w:sz w:val="24"/>
          <w:szCs w:val="24"/>
        </w:rPr>
        <w:t xml:space="preserve"> ОПОП</w:t>
      </w:r>
    </w:p>
    <w:p w:rsidR="002F5DAD" w:rsidRPr="00D9716E" w:rsidRDefault="002F5DAD" w:rsidP="0029209F">
      <w:pPr>
        <w:pStyle w:val="ae"/>
        <w:ind w:left="0"/>
        <w:rPr>
          <w:sz w:val="24"/>
          <w:szCs w:val="24"/>
        </w:rPr>
      </w:pPr>
    </w:p>
    <w:p w:rsidR="00012173" w:rsidRDefault="00E67A12" w:rsidP="00012173">
      <w:pPr>
        <w:pStyle w:val="ae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Практики «</w:t>
      </w:r>
      <w:r w:rsidR="0029209F" w:rsidRPr="00D9716E">
        <w:rPr>
          <w:color w:val="000000"/>
          <w:sz w:val="24"/>
          <w:szCs w:val="24"/>
        </w:rPr>
        <w:t>Научно-исследовательская работа</w:t>
      </w:r>
      <w:r w:rsidR="00012173">
        <w:rPr>
          <w:color w:val="000000"/>
          <w:sz w:val="24"/>
          <w:szCs w:val="24"/>
        </w:rPr>
        <w:t xml:space="preserve"> 1, 2</w:t>
      </w:r>
      <w:r>
        <w:rPr>
          <w:color w:val="000000"/>
          <w:sz w:val="24"/>
          <w:szCs w:val="24"/>
        </w:rPr>
        <w:t>»</w:t>
      </w:r>
      <w:r w:rsidR="000121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(Б2.П.2), (Б2.П.3) входят в модуль Б2.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 «</w:t>
      </w:r>
      <w:r w:rsidR="00012173">
        <w:rPr>
          <w:color w:val="000000"/>
          <w:sz w:val="24"/>
          <w:szCs w:val="24"/>
        </w:rPr>
        <w:t>Производственная практика</w:t>
      </w:r>
      <w:r>
        <w:rPr>
          <w:color w:val="000000"/>
          <w:sz w:val="24"/>
          <w:szCs w:val="24"/>
        </w:rPr>
        <w:t>»</w:t>
      </w:r>
      <w:r w:rsidR="002F5DAD">
        <w:rPr>
          <w:color w:val="000000"/>
          <w:sz w:val="24"/>
          <w:szCs w:val="24"/>
        </w:rPr>
        <w:t xml:space="preserve"> </w:t>
      </w:r>
      <w:r w:rsidR="002F5DAD" w:rsidRPr="00BF01EE">
        <w:rPr>
          <w:sz w:val="24"/>
          <w:szCs w:val="24"/>
        </w:rPr>
        <w:t>блок</w:t>
      </w:r>
      <w:r>
        <w:rPr>
          <w:sz w:val="24"/>
          <w:szCs w:val="24"/>
        </w:rPr>
        <w:t>а</w:t>
      </w:r>
      <w:r w:rsidR="002F5DAD" w:rsidRPr="00BF01EE">
        <w:rPr>
          <w:sz w:val="24"/>
          <w:szCs w:val="24"/>
        </w:rPr>
        <w:t xml:space="preserve"> «Практика» (Б2) Основной Профессиональной Образовательной Программы и ФГОС ВО по направлению подго</w:t>
      </w:r>
      <w:r w:rsidR="002F5DAD">
        <w:rPr>
          <w:sz w:val="24"/>
          <w:szCs w:val="24"/>
        </w:rPr>
        <w:t>товки 01.04</w:t>
      </w:r>
      <w:r w:rsidR="002F5DAD" w:rsidRPr="00BF01EE">
        <w:rPr>
          <w:sz w:val="24"/>
          <w:szCs w:val="24"/>
        </w:rPr>
        <w:t>.02 Прикладная математика и информатика</w:t>
      </w:r>
      <w:r w:rsidR="0029209F" w:rsidRPr="00D9716E">
        <w:rPr>
          <w:color w:val="000000"/>
          <w:sz w:val="24"/>
          <w:szCs w:val="24"/>
        </w:rPr>
        <w:t>.</w:t>
      </w:r>
    </w:p>
    <w:p w:rsidR="00012173" w:rsidRDefault="00C675AB" w:rsidP="00012173">
      <w:pPr>
        <w:pStyle w:val="ae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Научно-исследовательская работа </w:t>
      </w:r>
      <w:r w:rsidR="00012173">
        <w:rPr>
          <w:sz w:val="24"/>
          <w:szCs w:val="24"/>
        </w:rPr>
        <w:t xml:space="preserve">1, 2 </w:t>
      </w:r>
      <w:r w:rsidR="00E73E0F">
        <w:rPr>
          <w:sz w:val="24"/>
          <w:szCs w:val="24"/>
        </w:rPr>
        <w:t>базируется на входных знаниях, умениях, навыках и компетенциях студента, полученных им при изучении предшествующих учебных дисциплин, указанных в Приложении к данной рабочей программе (в фондах оценочных средств – далее ФОС, пункт 1).</w:t>
      </w:r>
    </w:p>
    <w:p w:rsidR="00C675AB" w:rsidRPr="00012173" w:rsidRDefault="00C675AB" w:rsidP="00012173">
      <w:pPr>
        <w:pStyle w:val="ae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Результаты Научно-исследовательской работы</w:t>
      </w:r>
      <w:r w:rsidR="00012173">
        <w:rPr>
          <w:sz w:val="24"/>
          <w:szCs w:val="24"/>
        </w:rPr>
        <w:t xml:space="preserve"> 1, 2 </w:t>
      </w:r>
      <w:r>
        <w:rPr>
          <w:sz w:val="24"/>
          <w:szCs w:val="24"/>
        </w:rPr>
        <w:t>будут необходимы для дальнейшего процесса обучения в рамках поэтапного формирования компетенций при изучении последующих дисциплин (указаны в ФОС, пункт 1), а также для прохождения преддипломной практик</w:t>
      </w:r>
      <w:r w:rsidR="00D77592">
        <w:rPr>
          <w:sz w:val="24"/>
          <w:szCs w:val="24"/>
        </w:rPr>
        <w:t>и</w:t>
      </w:r>
      <w:r>
        <w:rPr>
          <w:sz w:val="24"/>
          <w:szCs w:val="24"/>
        </w:rPr>
        <w:t xml:space="preserve"> и государственной итоговой аттестации.</w:t>
      </w:r>
    </w:p>
    <w:p w:rsidR="0029209F" w:rsidRPr="00D9716E" w:rsidRDefault="0029209F" w:rsidP="0029209F">
      <w:pPr>
        <w:pStyle w:val="Default"/>
        <w:ind w:firstLine="708"/>
        <w:jc w:val="both"/>
      </w:pPr>
    </w:p>
    <w:p w:rsidR="00FB772D" w:rsidRDefault="00FB772D" w:rsidP="00FB772D">
      <w:pPr>
        <w:contextualSpacing/>
        <w:jc w:val="center"/>
        <w:rPr>
          <w:b/>
          <w:sz w:val="24"/>
          <w:szCs w:val="24"/>
        </w:rPr>
      </w:pPr>
      <w:r w:rsidRPr="00BF01EE">
        <w:rPr>
          <w:b/>
          <w:sz w:val="24"/>
          <w:szCs w:val="24"/>
        </w:rPr>
        <w:t xml:space="preserve">3. ПЕРЕЧЕНЬ </w:t>
      </w:r>
      <w:r>
        <w:rPr>
          <w:b/>
          <w:sz w:val="24"/>
          <w:szCs w:val="24"/>
        </w:rPr>
        <w:t xml:space="preserve">ПЛАНИРУЕМЫХ РЕЗУЛЬТАТОВ ОБУЧЕНИЯ ПРИ </w:t>
      </w:r>
      <w:r w:rsidR="003A3DEE">
        <w:rPr>
          <w:b/>
          <w:sz w:val="24"/>
          <w:szCs w:val="24"/>
        </w:rPr>
        <w:t>ВЫПОЛНЕНИИ Н</w:t>
      </w:r>
      <w:r w:rsidR="001B3F0E">
        <w:rPr>
          <w:b/>
          <w:sz w:val="24"/>
          <w:szCs w:val="24"/>
        </w:rPr>
        <w:t>АУЧНО-ИССЛЕДОВАТЕЛЬСКОЙ РАБОТЫ (ПРОИЗВОДСТВЕННОЙ ПРАКТИКИ)</w:t>
      </w:r>
    </w:p>
    <w:p w:rsidR="00AC62BA" w:rsidRPr="00B5200F" w:rsidRDefault="00AC62BA" w:rsidP="00FB772D">
      <w:pPr>
        <w:contextualSpacing/>
        <w:jc w:val="center"/>
        <w:rPr>
          <w:sz w:val="24"/>
          <w:szCs w:val="24"/>
        </w:rPr>
      </w:pPr>
    </w:p>
    <w:p w:rsidR="001B3F0E" w:rsidRPr="00C3032F" w:rsidRDefault="00FB772D" w:rsidP="001B3F0E">
      <w:pPr>
        <w:pStyle w:val="Default"/>
        <w:ind w:firstLine="709"/>
        <w:jc w:val="both"/>
      </w:pPr>
      <w:r w:rsidRPr="00B5200F">
        <w:t xml:space="preserve">По результатам </w:t>
      </w:r>
      <w:r w:rsidR="00AC62BA">
        <w:t>выполнения Н</w:t>
      </w:r>
      <w:r w:rsidR="001B3F0E">
        <w:t>аучно-исследовательской работы (Производственной практики)</w:t>
      </w:r>
      <w:r w:rsidRPr="00B5200F">
        <w:t xml:space="preserve"> магистрант должен обладать следующими </w:t>
      </w:r>
      <w:r w:rsidR="001B3F0E" w:rsidRPr="00991022">
        <w:rPr>
          <w:i/>
        </w:rPr>
        <w:t xml:space="preserve">общепрофессиональными компетенциями (ОПК): </w:t>
      </w:r>
    </w:p>
    <w:p w:rsidR="001B3F0E" w:rsidRPr="00991022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i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решать актуальные задачи фундаментальной и прикладной математики</w:t>
      </w:r>
      <w:r w:rsidRPr="00991022">
        <w:rPr>
          <w:color w:val="000000"/>
          <w:sz w:val="24"/>
          <w:szCs w:val="24"/>
        </w:rPr>
        <w:t xml:space="preserve"> (ОПК-1); </w:t>
      </w:r>
    </w:p>
    <w:p w:rsidR="001B3F0E" w:rsidRPr="00991022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b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совершенствовать и реализовывать новые математические методы решения прикладных задач</w:t>
      </w:r>
      <w:r w:rsidRPr="00991022">
        <w:rPr>
          <w:color w:val="000000"/>
          <w:sz w:val="24"/>
          <w:szCs w:val="24"/>
        </w:rPr>
        <w:t xml:space="preserve"> (ОПК-2); </w:t>
      </w:r>
    </w:p>
    <w:p w:rsidR="001B3F0E" w:rsidRPr="00991022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b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разрабатывать математические модели и проводить их анализ при решении задач в области профессиональной деятельности</w:t>
      </w:r>
      <w:r w:rsidRPr="00991022">
        <w:rPr>
          <w:color w:val="000000"/>
          <w:sz w:val="24"/>
          <w:szCs w:val="24"/>
        </w:rPr>
        <w:t xml:space="preserve"> (ОПК-3); 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b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</w:r>
      <w:r w:rsidRPr="00991022">
        <w:rPr>
          <w:color w:val="000000"/>
          <w:sz w:val="24"/>
          <w:szCs w:val="24"/>
        </w:rPr>
        <w:t xml:space="preserve"> (ОПК-4).</w:t>
      </w:r>
    </w:p>
    <w:p w:rsidR="001B3F0E" w:rsidRDefault="001B3F0E" w:rsidP="001B3F0E">
      <w:pPr>
        <w:widowControl/>
        <w:jc w:val="both"/>
        <w:rPr>
          <w:i/>
          <w:color w:val="000000"/>
          <w:sz w:val="24"/>
          <w:szCs w:val="24"/>
        </w:rPr>
      </w:pPr>
      <w:r w:rsidRPr="00991022">
        <w:rPr>
          <w:i/>
          <w:color w:val="000000"/>
          <w:sz w:val="24"/>
          <w:szCs w:val="24"/>
        </w:rPr>
        <w:t>пр</w:t>
      </w:r>
      <w:r>
        <w:rPr>
          <w:i/>
          <w:color w:val="000000"/>
          <w:sz w:val="24"/>
          <w:szCs w:val="24"/>
        </w:rPr>
        <w:t>офессиональными компетенциями (</w:t>
      </w:r>
      <w:r w:rsidRPr="00991022">
        <w:rPr>
          <w:i/>
          <w:color w:val="000000"/>
          <w:sz w:val="24"/>
          <w:szCs w:val="24"/>
        </w:rPr>
        <w:t>ПК):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i/>
          <w:color w:val="000000"/>
          <w:sz w:val="24"/>
          <w:szCs w:val="24"/>
        </w:rPr>
        <w:lastRenderedPageBreak/>
        <w:t xml:space="preserve">научно-исследовательская деятельность: 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проводить научные исследования и получать новые научные и прикладные результаты самостоятельно и в составе научного коллектива</w:t>
      </w:r>
      <w:r w:rsidRPr="00991022">
        <w:rPr>
          <w:color w:val="000000"/>
          <w:sz w:val="24"/>
          <w:szCs w:val="24"/>
        </w:rPr>
        <w:t xml:space="preserve"> (ПК-1); 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разрабатывать концептуальные и теоретические модели решаемых научных проблем и задач</w:t>
      </w:r>
      <w:r w:rsidRPr="00991022">
        <w:rPr>
          <w:color w:val="000000"/>
          <w:sz w:val="24"/>
          <w:szCs w:val="24"/>
        </w:rPr>
        <w:t xml:space="preserve"> (ПК-2); 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i/>
          <w:color w:val="000000"/>
          <w:sz w:val="24"/>
          <w:szCs w:val="24"/>
        </w:rPr>
        <w:t xml:space="preserve">проектная деятельность: 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углубленного анализа проблем, постановки и обоснования задач проектной и научно-исследовательской деятельности</w:t>
      </w:r>
      <w:r w:rsidRPr="00991022">
        <w:rPr>
          <w:color w:val="000000"/>
          <w:sz w:val="24"/>
          <w:szCs w:val="24"/>
        </w:rPr>
        <w:t xml:space="preserve"> (ПК-</w:t>
      </w:r>
      <w:r>
        <w:rPr>
          <w:color w:val="000000"/>
          <w:sz w:val="24"/>
          <w:szCs w:val="24"/>
        </w:rPr>
        <w:t>4</w:t>
      </w:r>
      <w:r w:rsidRPr="00991022">
        <w:rPr>
          <w:color w:val="000000"/>
          <w:sz w:val="24"/>
          <w:szCs w:val="24"/>
        </w:rPr>
        <w:t xml:space="preserve">); </w:t>
      </w:r>
    </w:p>
    <w:p w:rsidR="001B3F0E" w:rsidRDefault="001B3F0E" w:rsidP="001B3F0E">
      <w:pPr>
        <w:widowControl/>
        <w:ind w:firstLine="709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способность разрабатывать концептуальные, теоретические и имитационные программные модели решаемых задач проектной и научно-исследовательской деятельности (ПК-5);</w:t>
      </w:r>
    </w:p>
    <w:p w:rsidR="001B3F0E" w:rsidRDefault="001B3F0E" w:rsidP="001B3F0E"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способность к взаимодействию в рамках проектов и сетевых сообществ (ПК-6)</w:t>
      </w:r>
      <w:r>
        <w:rPr>
          <w:color w:val="000000"/>
          <w:sz w:val="24"/>
          <w:szCs w:val="24"/>
        </w:rPr>
        <w:t>.</w:t>
      </w:r>
    </w:p>
    <w:p w:rsidR="001B3F0E" w:rsidRDefault="001B3F0E" w:rsidP="001B3F0E">
      <w:pPr>
        <w:widowControl/>
        <w:ind w:firstLine="709"/>
        <w:jc w:val="both"/>
        <w:rPr>
          <w:i/>
          <w:color w:val="000000"/>
          <w:sz w:val="24"/>
          <w:szCs w:val="24"/>
        </w:rPr>
      </w:pPr>
      <w:r w:rsidRPr="00991022">
        <w:rPr>
          <w:i/>
          <w:color w:val="000000"/>
          <w:sz w:val="24"/>
          <w:szCs w:val="24"/>
        </w:rPr>
        <w:t>производственно-технологическая</w:t>
      </w:r>
      <w:r>
        <w:rPr>
          <w:i/>
          <w:color w:val="000000"/>
          <w:sz w:val="24"/>
          <w:szCs w:val="24"/>
        </w:rPr>
        <w:t xml:space="preserve"> деятельность:</w:t>
      </w:r>
    </w:p>
    <w:p w:rsidR="00FB772D" w:rsidRDefault="001B3F0E" w:rsidP="001B3F0E">
      <w:pPr>
        <w:widowControl/>
        <w:ind w:firstLine="709"/>
        <w:jc w:val="both"/>
        <w:rPr>
          <w:color w:val="000000"/>
          <w:sz w:val="24"/>
          <w:szCs w:val="24"/>
        </w:rPr>
      </w:pPr>
      <w:r w:rsidRPr="00F64120"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способность разрабатывать модельные и программные комплексы для решения задач профессиональной деятельности (ПК-8)</w:t>
      </w:r>
      <w:r w:rsidR="000E080F">
        <w:rPr>
          <w:color w:val="000000"/>
          <w:sz w:val="24"/>
          <w:szCs w:val="24"/>
        </w:rPr>
        <w:t>;</w:t>
      </w:r>
    </w:p>
    <w:p w:rsidR="00D63AC5" w:rsidRPr="00D63AC5" w:rsidRDefault="00D63AC5" w:rsidP="00D63AC5">
      <w:pPr>
        <w:widowControl/>
        <w:ind w:firstLine="709"/>
        <w:jc w:val="both"/>
        <w:rPr>
          <w:sz w:val="24"/>
          <w:szCs w:val="24"/>
        </w:rPr>
      </w:pPr>
      <w:r w:rsidRPr="00D63AC5">
        <w:rPr>
          <w:sz w:val="24"/>
          <w:szCs w:val="24"/>
        </w:rPr>
        <w:t>- способность разрабатывать и оптимизировать бизнес-планы научно-прикладных проектов (ПК-9).</w:t>
      </w:r>
    </w:p>
    <w:p w:rsidR="006B72CD" w:rsidRDefault="006B72CD" w:rsidP="007F274C">
      <w:pPr>
        <w:pStyle w:val="Default"/>
        <w:ind w:firstLine="708"/>
        <w:jc w:val="both"/>
        <w:rPr>
          <w:color w:val="auto"/>
        </w:rPr>
      </w:pPr>
    </w:p>
    <w:p w:rsidR="007F274C" w:rsidRDefault="0029209F" w:rsidP="007F274C">
      <w:pPr>
        <w:pStyle w:val="Default"/>
        <w:ind w:firstLine="708"/>
        <w:jc w:val="both"/>
        <w:rPr>
          <w:color w:val="auto"/>
        </w:rPr>
      </w:pPr>
      <w:r w:rsidRPr="00D9716E">
        <w:rPr>
          <w:color w:val="auto"/>
        </w:rPr>
        <w:t>По</w:t>
      </w:r>
      <w:r w:rsidR="006E6364" w:rsidRPr="00D9716E">
        <w:rPr>
          <w:color w:val="auto"/>
        </w:rPr>
        <w:t xml:space="preserve"> результат</w:t>
      </w:r>
      <w:r w:rsidRPr="00D9716E">
        <w:rPr>
          <w:color w:val="auto"/>
        </w:rPr>
        <w:t>ам выполнения</w:t>
      </w:r>
      <w:r w:rsidR="006E6364" w:rsidRPr="00D9716E">
        <w:rPr>
          <w:color w:val="auto"/>
        </w:rPr>
        <w:t xml:space="preserve"> </w:t>
      </w:r>
      <w:r w:rsidR="00F3452B" w:rsidRPr="00D9716E">
        <w:rPr>
          <w:color w:val="auto"/>
        </w:rPr>
        <w:t>Н</w:t>
      </w:r>
      <w:r w:rsidR="006B72CD">
        <w:rPr>
          <w:color w:val="auto"/>
        </w:rPr>
        <w:t>аучно-исследовательской работы (Производственной практики)</w:t>
      </w:r>
      <w:r w:rsidR="006E6364" w:rsidRPr="00D9716E">
        <w:rPr>
          <w:color w:val="auto"/>
        </w:rPr>
        <w:t xml:space="preserve"> </w:t>
      </w:r>
      <w:proofErr w:type="gramStart"/>
      <w:r w:rsidR="006E6364" w:rsidRPr="00D9716E">
        <w:rPr>
          <w:color w:val="auto"/>
        </w:rPr>
        <w:t>обучающийся</w:t>
      </w:r>
      <w:proofErr w:type="gramEnd"/>
      <w:r w:rsidR="006E6364" w:rsidRPr="00D9716E">
        <w:rPr>
          <w:color w:val="auto"/>
        </w:rPr>
        <w:t xml:space="preserve"> должен: </w:t>
      </w:r>
    </w:p>
    <w:p w:rsidR="007F274C" w:rsidRDefault="006E6364" w:rsidP="007F274C">
      <w:pPr>
        <w:pStyle w:val="Default"/>
        <w:ind w:firstLine="708"/>
        <w:jc w:val="both"/>
        <w:rPr>
          <w:color w:val="auto"/>
        </w:rPr>
      </w:pPr>
      <w:r w:rsidRPr="00D9716E">
        <w:rPr>
          <w:b/>
          <w:bCs/>
          <w:i/>
          <w:color w:val="auto"/>
        </w:rPr>
        <w:t>знать</w:t>
      </w:r>
      <w:r w:rsidRPr="00D9716E">
        <w:rPr>
          <w:b/>
          <w:bCs/>
          <w:color w:val="auto"/>
        </w:rPr>
        <w:t xml:space="preserve"> </w:t>
      </w:r>
      <w:r w:rsidR="002F0049" w:rsidRPr="00D9716E">
        <w:rPr>
          <w:color w:val="auto"/>
        </w:rPr>
        <w:t>современное состояние,</w:t>
      </w:r>
      <w:r w:rsidRPr="00D9716E">
        <w:rPr>
          <w:color w:val="auto"/>
        </w:rPr>
        <w:t xml:space="preserve"> проблемы </w:t>
      </w:r>
      <w:r w:rsidR="006B72CD">
        <w:rPr>
          <w:color w:val="auto"/>
        </w:rPr>
        <w:t xml:space="preserve">и направления развития </w:t>
      </w:r>
      <w:r w:rsidR="002F0049" w:rsidRPr="00D9716E">
        <w:rPr>
          <w:color w:val="auto"/>
        </w:rPr>
        <w:t>научных исследований в области</w:t>
      </w:r>
      <w:r w:rsidR="00F24B7D" w:rsidRPr="00D9716E">
        <w:rPr>
          <w:color w:val="auto"/>
        </w:rPr>
        <w:t xml:space="preserve"> </w:t>
      </w:r>
      <w:r w:rsidRPr="00D9716E">
        <w:rPr>
          <w:color w:val="auto"/>
        </w:rPr>
        <w:t>прикладной математики и информатики</w:t>
      </w:r>
      <w:r w:rsidR="002F0049" w:rsidRPr="00D9716E">
        <w:rPr>
          <w:color w:val="auto"/>
        </w:rPr>
        <w:t xml:space="preserve"> на основе конструктивного освоения их </w:t>
      </w:r>
      <w:r w:rsidR="002F0049" w:rsidRPr="00D9716E">
        <w:t>истории</w:t>
      </w:r>
      <w:r w:rsidR="00A21981" w:rsidRPr="00D9716E">
        <w:t xml:space="preserve"> и методологи</w:t>
      </w:r>
      <w:r w:rsidR="002F0049" w:rsidRPr="00D9716E">
        <w:t>и</w:t>
      </w:r>
      <w:r w:rsidR="00A21981" w:rsidRPr="00D9716E">
        <w:rPr>
          <w:spacing w:val="-3"/>
        </w:rPr>
        <w:t xml:space="preserve">, </w:t>
      </w:r>
      <w:r w:rsidR="002F0049" w:rsidRPr="00D9716E">
        <w:rPr>
          <w:spacing w:val="-3"/>
        </w:rPr>
        <w:t xml:space="preserve">базовые </w:t>
      </w:r>
      <w:r w:rsidR="00A21981" w:rsidRPr="00D9716E">
        <w:t xml:space="preserve">теоретические основы организации научно-исследовательской </w:t>
      </w:r>
      <w:r w:rsidR="002F0049" w:rsidRPr="00D9716E">
        <w:t xml:space="preserve">деятельности, </w:t>
      </w:r>
      <w:r w:rsidR="00A21981" w:rsidRPr="00D9716E">
        <w:t xml:space="preserve">критерии </w:t>
      </w:r>
      <w:r w:rsidR="002F0049" w:rsidRPr="00D9716E">
        <w:t>формирования новых</w:t>
      </w:r>
      <w:r w:rsidR="00A21981" w:rsidRPr="00D9716E">
        <w:t xml:space="preserve"> процессов в науке и </w:t>
      </w:r>
      <w:r w:rsidR="002F0049" w:rsidRPr="00D9716E">
        <w:t xml:space="preserve">образовании, </w:t>
      </w:r>
      <w:r w:rsidR="00A21981" w:rsidRPr="00D9716E">
        <w:t xml:space="preserve">принципы </w:t>
      </w:r>
      <w:r w:rsidR="002F0049" w:rsidRPr="00D9716E">
        <w:t>применения и развития</w:t>
      </w:r>
      <w:r w:rsidR="00A21981" w:rsidRPr="00D9716E">
        <w:t xml:space="preserve"> современных информационных технологий в профессиональной деятель</w:t>
      </w:r>
      <w:r w:rsidR="002F0049" w:rsidRPr="00D9716E">
        <w:t>ности</w:t>
      </w:r>
      <w:r w:rsidR="00DD1D85" w:rsidRPr="00D9716E">
        <w:t>;</w:t>
      </w:r>
    </w:p>
    <w:p w:rsidR="007F274C" w:rsidRDefault="002F0049" w:rsidP="007F274C">
      <w:pPr>
        <w:pStyle w:val="Default"/>
        <w:ind w:firstLine="708"/>
        <w:jc w:val="both"/>
        <w:rPr>
          <w:color w:val="auto"/>
        </w:rPr>
      </w:pPr>
      <w:r w:rsidRPr="00D9716E">
        <w:rPr>
          <w:b/>
          <w:bCs/>
          <w:i/>
          <w:color w:val="auto"/>
        </w:rPr>
        <w:t>уметь</w:t>
      </w:r>
      <w:r w:rsidRPr="00D9716E">
        <w:rPr>
          <w:bCs/>
          <w:color w:val="auto"/>
        </w:rPr>
        <w:t xml:space="preserve"> </w:t>
      </w:r>
      <w:r w:rsidR="00A21981" w:rsidRPr="00D9716E">
        <w:t xml:space="preserve">анализировать тенденции современной </w:t>
      </w:r>
      <w:r w:rsidRPr="00D9716E">
        <w:rPr>
          <w:color w:val="auto"/>
        </w:rPr>
        <w:t>прикладной математики и информатики</w:t>
      </w:r>
      <w:r w:rsidR="00A21981" w:rsidRPr="00D9716E">
        <w:t xml:space="preserve">, </w:t>
      </w:r>
      <w:r w:rsidRPr="00D9716E">
        <w:t>выявлять</w:t>
      </w:r>
      <w:r w:rsidR="00A21981" w:rsidRPr="00D9716E">
        <w:t xml:space="preserve"> перспективные направления ис</w:t>
      </w:r>
      <w:r w:rsidRPr="00D9716E">
        <w:t xml:space="preserve">следований, </w:t>
      </w:r>
      <w:r w:rsidR="00A21981" w:rsidRPr="00D9716E">
        <w:t xml:space="preserve">использовать </w:t>
      </w:r>
      <w:r w:rsidRPr="00D9716E">
        <w:t xml:space="preserve">теоретические и </w:t>
      </w:r>
      <w:r w:rsidR="00A21981" w:rsidRPr="00D9716E">
        <w:t>экспериментальные методы исследования в профессиональной дея</w:t>
      </w:r>
      <w:r w:rsidRPr="00D9716E">
        <w:t xml:space="preserve">тельности, </w:t>
      </w:r>
      <w:r w:rsidR="00A21981" w:rsidRPr="00D9716E">
        <w:t>адаптировать</w:t>
      </w:r>
      <w:r w:rsidR="00DD1D85" w:rsidRPr="00D9716E">
        <w:t xml:space="preserve"> и внедрять</w:t>
      </w:r>
      <w:r w:rsidR="00A21981" w:rsidRPr="00D9716E">
        <w:t xml:space="preserve"> современные достижения </w:t>
      </w:r>
      <w:r w:rsidR="00DD1D85" w:rsidRPr="00D9716E">
        <w:t>прикладной математики и информатики в НИР, осуществлять верификацию полученных результатов, их коррекцию и адаптацию в соответствии с поставленными задачами;</w:t>
      </w:r>
    </w:p>
    <w:p w:rsidR="0029209F" w:rsidRPr="007F274C" w:rsidRDefault="006E6364" w:rsidP="007F274C">
      <w:pPr>
        <w:pStyle w:val="Default"/>
        <w:ind w:firstLine="708"/>
        <w:jc w:val="both"/>
        <w:rPr>
          <w:color w:val="auto"/>
        </w:rPr>
      </w:pPr>
      <w:proofErr w:type="gramStart"/>
      <w:r w:rsidRPr="00D9716E">
        <w:rPr>
          <w:b/>
          <w:bCs/>
          <w:i/>
          <w:color w:val="auto"/>
        </w:rPr>
        <w:t xml:space="preserve">владеть </w:t>
      </w:r>
      <w:r w:rsidR="00DD1D85" w:rsidRPr="00D9716E">
        <w:rPr>
          <w:bCs/>
          <w:color w:val="auto"/>
        </w:rPr>
        <w:t xml:space="preserve">современной </w:t>
      </w:r>
      <w:r w:rsidRPr="00D9716E">
        <w:rPr>
          <w:color w:val="auto"/>
        </w:rPr>
        <w:t>методологией</w:t>
      </w:r>
      <w:r w:rsidR="00DD1D85" w:rsidRPr="00D9716E">
        <w:rPr>
          <w:color w:val="auto"/>
        </w:rPr>
        <w:t xml:space="preserve"> проведения самостоятельной и коллективной НИР, навыками</w:t>
      </w:r>
      <w:r w:rsidR="00A21981" w:rsidRPr="00D9716E">
        <w:t xml:space="preserve"> развития св</w:t>
      </w:r>
      <w:r w:rsidR="00DD1D85" w:rsidRPr="00D9716E">
        <w:t>оего научного потенциала и</w:t>
      </w:r>
      <w:r w:rsidR="00A21981" w:rsidRPr="00D9716E">
        <w:t xml:space="preserve"> пополнения профессиональных знаний</w:t>
      </w:r>
      <w:r w:rsidR="00DD1D85" w:rsidRPr="00D9716E">
        <w:t xml:space="preserve">, </w:t>
      </w:r>
      <w:r w:rsidR="00A21981" w:rsidRPr="00D9716E">
        <w:rPr>
          <w:spacing w:val="-1"/>
        </w:rPr>
        <w:t>навыками практического использования методов прикладной математики и информатики</w:t>
      </w:r>
      <w:r w:rsidR="00DD1D85" w:rsidRPr="00D9716E">
        <w:rPr>
          <w:spacing w:val="-1"/>
        </w:rPr>
        <w:t xml:space="preserve">, </w:t>
      </w:r>
      <w:r w:rsidR="00A21981" w:rsidRPr="00D9716E">
        <w:rPr>
          <w:spacing w:val="-1"/>
        </w:rPr>
        <w:t xml:space="preserve">навыками самостоятельной постановки </w:t>
      </w:r>
      <w:r w:rsidR="00DD1D85" w:rsidRPr="00D9716E">
        <w:rPr>
          <w:spacing w:val="-1"/>
        </w:rPr>
        <w:t xml:space="preserve">и проведения </w:t>
      </w:r>
      <w:r w:rsidR="00A21981" w:rsidRPr="00D9716E">
        <w:rPr>
          <w:spacing w:val="-1"/>
        </w:rPr>
        <w:t xml:space="preserve">вычислительных </w:t>
      </w:r>
      <w:r w:rsidR="00DD1D85" w:rsidRPr="00D9716E">
        <w:rPr>
          <w:spacing w:val="-1"/>
        </w:rPr>
        <w:t xml:space="preserve">и аналитических </w:t>
      </w:r>
      <w:r w:rsidR="00A21981" w:rsidRPr="00D9716E">
        <w:rPr>
          <w:spacing w:val="-1"/>
        </w:rPr>
        <w:t>работ</w:t>
      </w:r>
      <w:r w:rsidR="00A21981" w:rsidRPr="00D9716E">
        <w:t xml:space="preserve"> при решении научно-</w:t>
      </w:r>
      <w:r w:rsidR="00A21981" w:rsidRPr="00D9716E">
        <w:rPr>
          <w:spacing w:val="-2"/>
        </w:rPr>
        <w:t xml:space="preserve">исследовательских и производственных задач </w:t>
      </w:r>
      <w:r w:rsidR="00DD1D85" w:rsidRPr="00D9716E">
        <w:rPr>
          <w:spacing w:val="-1"/>
        </w:rPr>
        <w:t>с использованием современной</w:t>
      </w:r>
      <w:r w:rsidR="00A21981" w:rsidRPr="00D9716E">
        <w:rPr>
          <w:spacing w:val="-1"/>
        </w:rPr>
        <w:t xml:space="preserve"> </w:t>
      </w:r>
      <w:r w:rsidR="00A21981" w:rsidRPr="00D9716E">
        <w:t>вычисли</w:t>
      </w:r>
      <w:r w:rsidR="00DD1D85" w:rsidRPr="00D9716E">
        <w:t>тельной</w:t>
      </w:r>
      <w:r w:rsidR="00A21981" w:rsidRPr="00D9716E">
        <w:t xml:space="preserve"> </w:t>
      </w:r>
      <w:r w:rsidR="00DD1D85" w:rsidRPr="00D9716E">
        <w:t xml:space="preserve">техники, </w:t>
      </w:r>
      <w:r w:rsidR="00A21981" w:rsidRPr="00D9716E">
        <w:rPr>
          <w:spacing w:val="-1"/>
        </w:rPr>
        <w:t>основ</w:t>
      </w:r>
      <w:r w:rsidR="00DD1D85" w:rsidRPr="00D9716E">
        <w:rPr>
          <w:spacing w:val="-1"/>
        </w:rPr>
        <w:t>ами</w:t>
      </w:r>
      <w:r w:rsidR="00A21981" w:rsidRPr="00D9716E">
        <w:rPr>
          <w:spacing w:val="-1"/>
        </w:rPr>
        <w:t xml:space="preserve"> организации и планирования научно-</w:t>
      </w:r>
      <w:r w:rsidR="00A21981" w:rsidRPr="00D9716E">
        <w:rPr>
          <w:spacing w:val="-2"/>
        </w:rPr>
        <w:t xml:space="preserve">исследовательских и производственных работ </w:t>
      </w:r>
      <w:r w:rsidR="00A21981" w:rsidRPr="00D9716E">
        <w:rPr>
          <w:spacing w:val="-1"/>
        </w:rPr>
        <w:t>с использованием нормативных документов</w:t>
      </w:r>
      <w:r w:rsidR="00DD1D85" w:rsidRPr="00D9716E">
        <w:rPr>
          <w:spacing w:val="-1"/>
        </w:rPr>
        <w:t>.</w:t>
      </w:r>
      <w:proofErr w:type="gramEnd"/>
    </w:p>
    <w:p w:rsidR="00AB4106" w:rsidRPr="00D9716E" w:rsidRDefault="00AB4106" w:rsidP="0029209F">
      <w:pPr>
        <w:pStyle w:val="Default"/>
        <w:ind w:firstLine="708"/>
        <w:jc w:val="both"/>
        <w:rPr>
          <w:rStyle w:val="FontStyle155"/>
          <w:spacing w:val="-1"/>
          <w:sz w:val="24"/>
        </w:rPr>
      </w:pPr>
      <w:r w:rsidRPr="00D9716E">
        <w:rPr>
          <w:rStyle w:val="FontStyle155"/>
          <w:sz w:val="24"/>
        </w:rPr>
        <w:t xml:space="preserve">В результате выполнения </w:t>
      </w:r>
      <w:r w:rsidR="00F3452B" w:rsidRPr="00D9716E">
        <w:rPr>
          <w:rStyle w:val="FontStyle155"/>
          <w:sz w:val="24"/>
        </w:rPr>
        <w:t>НИР</w:t>
      </w:r>
      <w:r w:rsidRPr="00D9716E">
        <w:rPr>
          <w:rStyle w:val="FontStyle155"/>
          <w:sz w:val="24"/>
        </w:rPr>
        <w:t xml:space="preserve"> магистрант должен развивать следующие практические</w:t>
      </w:r>
      <w:r w:rsidRPr="00D9716E">
        <w:rPr>
          <w:rStyle w:val="FontStyle155"/>
          <w:b/>
          <w:sz w:val="24"/>
        </w:rPr>
        <w:t xml:space="preserve"> </w:t>
      </w:r>
      <w:r w:rsidRPr="00D9716E">
        <w:rPr>
          <w:rStyle w:val="FontStyle155"/>
          <w:b/>
          <w:bCs/>
          <w:i/>
          <w:sz w:val="24"/>
        </w:rPr>
        <w:t>умения и навыки</w:t>
      </w:r>
      <w:r w:rsidRPr="00D9716E">
        <w:rPr>
          <w:rStyle w:val="FontStyle155"/>
          <w:b/>
          <w:i/>
          <w:sz w:val="24"/>
        </w:rPr>
        <w:t>:</w:t>
      </w:r>
    </w:p>
    <w:p w:rsidR="00AB4106" w:rsidRPr="00D9716E" w:rsidRDefault="00AB4106" w:rsidP="00E733E3">
      <w:pPr>
        <w:widowControl/>
        <w:numPr>
          <w:ilvl w:val="0"/>
          <w:numId w:val="17"/>
        </w:numPr>
        <w:shd w:val="clear" w:color="auto" w:fill="FFFFFF"/>
        <w:tabs>
          <w:tab w:val="clear" w:pos="1429"/>
          <w:tab w:val="num" w:pos="709"/>
        </w:tabs>
        <w:autoSpaceDE/>
        <w:autoSpaceDN/>
        <w:adjustRightInd/>
        <w:ind w:left="709" w:hanging="709"/>
        <w:jc w:val="both"/>
        <w:rPr>
          <w:rStyle w:val="FontStyle155"/>
          <w:sz w:val="24"/>
          <w:szCs w:val="24"/>
        </w:rPr>
      </w:pPr>
      <w:r w:rsidRPr="00D9716E">
        <w:rPr>
          <w:rStyle w:val="FontStyle155"/>
          <w:sz w:val="24"/>
          <w:szCs w:val="24"/>
        </w:rPr>
        <w:t>использование методов м</w:t>
      </w:r>
      <w:r w:rsidR="00E733E3" w:rsidRPr="00D9716E">
        <w:rPr>
          <w:rStyle w:val="FontStyle155"/>
          <w:sz w:val="24"/>
          <w:szCs w:val="24"/>
        </w:rPr>
        <w:t xml:space="preserve">атематического, имитационного и </w:t>
      </w:r>
      <w:r w:rsidRPr="00D9716E">
        <w:rPr>
          <w:rStyle w:val="FontStyle155"/>
          <w:sz w:val="24"/>
          <w:szCs w:val="24"/>
        </w:rPr>
        <w:t>информационного моделирования для решения научных и прикладных задач;</w:t>
      </w:r>
    </w:p>
    <w:p w:rsidR="00AB4106" w:rsidRPr="00D9716E" w:rsidRDefault="00AB4106" w:rsidP="00E733E3">
      <w:pPr>
        <w:widowControl/>
        <w:numPr>
          <w:ilvl w:val="0"/>
          <w:numId w:val="17"/>
        </w:numPr>
        <w:shd w:val="clear" w:color="auto" w:fill="FFFFFF"/>
        <w:tabs>
          <w:tab w:val="clear" w:pos="1429"/>
          <w:tab w:val="num" w:pos="709"/>
        </w:tabs>
        <w:autoSpaceDE/>
        <w:autoSpaceDN/>
        <w:adjustRightInd/>
        <w:ind w:left="709" w:hanging="709"/>
        <w:jc w:val="both"/>
        <w:rPr>
          <w:rStyle w:val="FontStyle155"/>
          <w:sz w:val="24"/>
          <w:szCs w:val="24"/>
        </w:rPr>
      </w:pPr>
      <w:r w:rsidRPr="00D9716E">
        <w:rPr>
          <w:rStyle w:val="FontStyle155"/>
          <w:sz w:val="24"/>
          <w:szCs w:val="24"/>
        </w:rPr>
        <w:t>навыки работы с современными программными и аппаратными средствами информационных технологий для выполнения научных исследований;</w:t>
      </w:r>
    </w:p>
    <w:p w:rsidR="00AB4106" w:rsidRPr="00D9716E" w:rsidRDefault="00AB4106" w:rsidP="00E733E3">
      <w:pPr>
        <w:widowControl/>
        <w:numPr>
          <w:ilvl w:val="0"/>
          <w:numId w:val="17"/>
        </w:numPr>
        <w:shd w:val="clear" w:color="auto" w:fill="FFFFFF"/>
        <w:tabs>
          <w:tab w:val="clear" w:pos="1429"/>
          <w:tab w:val="num" w:pos="709"/>
        </w:tabs>
        <w:autoSpaceDE/>
        <w:autoSpaceDN/>
        <w:adjustRightInd/>
        <w:ind w:left="709" w:hanging="709"/>
        <w:jc w:val="both"/>
        <w:rPr>
          <w:rStyle w:val="FontStyle155"/>
          <w:sz w:val="24"/>
          <w:szCs w:val="24"/>
        </w:rPr>
      </w:pPr>
      <w:r w:rsidRPr="00D9716E">
        <w:rPr>
          <w:rStyle w:val="FontStyle155"/>
          <w:sz w:val="24"/>
          <w:szCs w:val="24"/>
        </w:rPr>
        <w:t>способность проводить научные исследования и получать новые научные результаты;</w:t>
      </w:r>
    </w:p>
    <w:p w:rsidR="00AB4106" w:rsidRPr="00D9716E" w:rsidRDefault="00AB4106" w:rsidP="00E733E3">
      <w:pPr>
        <w:widowControl/>
        <w:numPr>
          <w:ilvl w:val="0"/>
          <w:numId w:val="17"/>
        </w:numPr>
        <w:shd w:val="clear" w:color="auto" w:fill="FFFFFF"/>
        <w:tabs>
          <w:tab w:val="clear" w:pos="1429"/>
          <w:tab w:val="num" w:pos="709"/>
        </w:tabs>
        <w:autoSpaceDE/>
        <w:autoSpaceDN/>
        <w:adjustRightInd/>
        <w:ind w:left="709" w:hanging="709"/>
        <w:jc w:val="both"/>
        <w:rPr>
          <w:rStyle w:val="FontStyle155"/>
          <w:sz w:val="24"/>
          <w:szCs w:val="24"/>
        </w:rPr>
      </w:pPr>
      <w:r w:rsidRPr="00D9716E">
        <w:rPr>
          <w:rStyle w:val="FontStyle155"/>
          <w:sz w:val="24"/>
          <w:szCs w:val="24"/>
        </w:rPr>
        <w:t>способность публично выступать пер</w:t>
      </w:r>
      <w:r w:rsidR="003A3DEE">
        <w:rPr>
          <w:rStyle w:val="FontStyle155"/>
          <w:sz w:val="24"/>
          <w:szCs w:val="24"/>
        </w:rPr>
        <w:t>ед различными аудиториями</w:t>
      </w:r>
      <w:r w:rsidRPr="00D9716E">
        <w:rPr>
          <w:rStyle w:val="FontStyle155"/>
          <w:sz w:val="24"/>
          <w:szCs w:val="24"/>
        </w:rPr>
        <w:t xml:space="preserve"> с докладами/сообщениями о проблемах и путях их решения;</w:t>
      </w:r>
    </w:p>
    <w:p w:rsidR="00AB4106" w:rsidRPr="00D9716E" w:rsidRDefault="00AB4106" w:rsidP="00E733E3">
      <w:pPr>
        <w:widowControl/>
        <w:numPr>
          <w:ilvl w:val="0"/>
          <w:numId w:val="17"/>
        </w:numPr>
        <w:shd w:val="clear" w:color="auto" w:fill="FFFFFF"/>
        <w:tabs>
          <w:tab w:val="clear" w:pos="1429"/>
          <w:tab w:val="num" w:pos="709"/>
        </w:tabs>
        <w:autoSpaceDE/>
        <w:autoSpaceDN/>
        <w:adjustRightInd/>
        <w:ind w:left="709" w:hanging="709"/>
        <w:jc w:val="both"/>
        <w:rPr>
          <w:rStyle w:val="FontStyle155"/>
          <w:sz w:val="24"/>
          <w:szCs w:val="24"/>
        </w:rPr>
      </w:pPr>
      <w:r w:rsidRPr="00D9716E">
        <w:rPr>
          <w:rStyle w:val="FontStyle155"/>
          <w:sz w:val="24"/>
          <w:szCs w:val="24"/>
        </w:rPr>
        <w:lastRenderedPageBreak/>
        <w:t>способность работать в научно-исследовательском коллективе.</w:t>
      </w:r>
    </w:p>
    <w:p w:rsidR="003E33B7" w:rsidRDefault="003E33B7" w:rsidP="00E733E3">
      <w:pPr>
        <w:pStyle w:val="Default"/>
        <w:ind w:firstLine="709"/>
        <w:jc w:val="both"/>
        <w:rPr>
          <w:b/>
          <w:iCs/>
          <w:color w:val="auto"/>
          <w:lang w:eastAsia="ar-SA"/>
        </w:rPr>
      </w:pPr>
    </w:p>
    <w:tbl>
      <w:tblPr>
        <w:tblStyle w:val="af"/>
        <w:tblW w:w="5000" w:type="pct"/>
        <w:tblLook w:val="04A0"/>
      </w:tblPr>
      <w:tblGrid>
        <w:gridCol w:w="2942"/>
        <w:gridCol w:w="6629"/>
      </w:tblGrid>
      <w:tr w:rsidR="003E1330" w:rsidRPr="003E1330" w:rsidTr="003E1330">
        <w:tc>
          <w:tcPr>
            <w:tcW w:w="1537" w:type="pct"/>
            <w:shd w:val="clear" w:color="auto" w:fill="F2F2F2" w:themeFill="background1" w:themeFillShade="F2"/>
          </w:tcPr>
          <w:p w:rsidR="00B05CFB" w:rsidRPr="003E1330" w:rsidRDefault="00B05CFB" w:rsidP="009A68FD">
            <w:pPr>
              <w:pStyle w:val="ae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sz w:val="20"/>
                <w:szCs w:val="20"/>
              </w:rPr>
              <w:t>Индекс и наименование реализуемой компетенции</w:t>
            </w:r>
          </w:p>
        </w:tc>
        <w:tc>
          <w:tcPr>
            <w:tcW w:w="3463" w:type="pct"/>
            <w:shd w:val="clear" w:color="auto" w:fill="F2F2F2" w:themeFill="background1" w:themeFillShade="F2"/>
          </w:tcPr>
          <w:p w:rsidR="00B05CFB" w:rsidRPr="003E1330" w:rsidRDefault="00B05CFB" w:rsidP="009A68FD">
            <w:pPr>
              <w:pStyle w:val="ae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sz w:val="20"/>
                <w:szCs w:val="20"/>
              </w:rPr>
              <w:t>Перечень планируемых результатов прохождения практики, соотнесенных с индикаторами достижения компетенций</w:t>
            </w:r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ОПК-1 - способность решать актуальные задачи фундаментальной и прикладной математики </w:t>
            </w:r>
          </w:p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3" w:type="pct"/>
          </w:tcPr>
          <w:p w:rsidR="00B05CFB" w:rsidRPr="003E1330" w:rsidRDefault="00B05CFB" w:rsidP="00B05CFB">
            <w:pPr>
              <w:rPr>
                <w:rFonts w:ascii="Times New Roman" w:hAnsi="Times New Roman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анализировать тенденции современной прикладной математики и информатики, выявлять перспективные направления исследований, использовать теоретические и экспериментальные методы исследования в профессиональной деятельности, адаптировать и внедрять современные достижения прикладной математики и информатики в НИР, осуществлять верификацию полученных результатов, их коррекцию и адаптацию в соответствии с поставленными задачами</w:t>
            </w:r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ОПК-2 - способность совершенствовать и реализовывать новые математические методы решения прикладных задач </w:t>
            </w:r>
          </w:p>
        </w:tc>
        <w:tc>
          <w:tcPr>
            <w:tcW w:w="3463" w:type="pct"/>
          </w:tcPr>
          <w:p w:rsidR="00B05CFB" w:rsidRPr="003E1330" w:rsidRDefault="003E1330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знать</w:t>
            </w:r>
            <w:r w:rsidRPr="003E13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современное состояние, проблемы и направления развития научных исследований в области прикладной математики и информатики на основе конструктивного освоения их истории и методологии</w:t>
            </w:r>
            <w:r w:rsidRPr="003E133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базовые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теоретические основы организации научно-исследовательской деятельности, критерии формирования новых процессов в науке и образовании, принципы применения и развития современных информационных технологий в профессиональной деятельности</w:t>
            </w:r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ОПК-3 - способность разрабатывать математические модели и проводить их анализ при решении задач в области профессиональной деятельности </w:t>
            </w:r>
          </w:p>
        </w:tc>
        <w:tc>
          <w:tcPr>
            <w:tcW w:w="3463" w:type="pct"/>
          </w:tcPr>
          <w:p w:rsidR="00B05CFB" w:rsidRPr="003E1330" w:rsidRDefault="003E1330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владеть 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методологией проведения самостоятельной и коллективной НИР, навыками развития своего научного потенциала и пополнения профессиональных знаний,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навыками практического использования методов прикладной математики и информатики, навыками самостоятельной постановки и проведения вычислительных и аналитических работ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 при решении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задач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использованием 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вычислительной техники,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основами организации и планирования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работ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с использованием нормативных документов</w:t>
            </w:r>
            <w:proofErr w:type="gramEnd"/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>ОПК-4 - способность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      </w:r>
          </w:p>
        </w:tc>
        <w:tc>
          <w:tcPr>
            <w:tcW w:w="3463" w:type="pct"/>
          </w:tcPr>
          <w:p w:rsidR="00B05CFB" w:rsidRPr="003E1330" w:rsidRDefault="006B2425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E1330" w:rsidRPr="003E1330">
              <w:rPr>
                <w:rFonts w:ascii="Times New Roman" w:hAnsi="Times New Roman"/>
                <w:sz w:val="20"/>
                <w:szCs w:val="20"/>
              </w:rPr>
              <w:t>анализировать тенденции современной прикладной математики и информатики, выявлять перспективные направления исследований, использовать теоретические и экспериментальные методы исследования в профессиональной деятельности, адаптировать и внедрять современные достижения прикладной математики и информатики в НИР, осуществлять верификацию полученных результатов, их коррекцию и адаптацию в соответствии с поставленными задачами</w:t>
            </w:r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ПК-1 - способность проводить научные исследования и получать новые научные и прикладные результаты самостоятельно и в составе научного коллектива </w:t>
            </w:r>
          </w:p>
        </w:tc>
        <w:tc>
          <w:tcPr>
            <w:tcW w:w="3463" w:type="pct"/>
          </w:tcPr>
          <w:p w:rsidR="00B05CFB" w:rsidRPr="003E1330" w:rsidRDefault="003E1330" w:rsidP="009A68FD">
            <w:pPr>
              <w:pStyle w:val="ae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владеть 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методологией проведения самостоятельной и коллективной НИР, навыками развития своего научного потенциала и пополнения профессиональных знаний,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навыками практического использования методов прикладной математики и информатики, навыками самостоятельной постановки и проведения вычислительных и аналитических работ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 при решении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задач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использованием 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вычислительной техники,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основами организации и планирования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работ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с использованием нормативных документов</w:t>
            </w:r>
            <w:proofErr w:type="gramEnd"/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ПК-2 - способность разрабатывать концептуальные и теоретические модели решаемых научных проблем и задач </w:t>
            </w:r>
          </w:p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63" w:type="pct"/>
          </w:tcPr>
          <w:p w:rsidR="00B05CFB" w:rsidRPr="003E1330" w:rsidRDefault="003E1330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знать</w:t>
            </w:r>
            <w:r w:rsidRPr="003E13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современное состояние, проблемы и направления развития научных исследований в области прикладной математики и информатики на основе конструктивного освоения их истории и методологии</w:t>
            </w:r>
            <w:r w:rsidRPr="003E133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базовые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теоретические основы организации научно-исследовательской деятельности, критерии формирования новых процессов в науке и образовании, принципы применения и развития современных информационных технологий в профессиональной деятельности</w:t>
            </w:r>
          </w:p>
        </w:tc>
      </w:tr>
      <w:tr w:rsidR="003E1330" w:rsidRPr="003E1330" w:rsidTr="003E1330">
        <w:tc>
          <w:tcPr>
            <w:tcW w:w="1537" w:type="pct"/>
          </w:tcPr>
          <w:p w:rsidR="00B05CFB" w:rsidRPr="003E1330" w:rsidRDefault="00B05CFB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ПК-4 - способность углубленного анализа проблем, постановки и обоснования задач проектной и научно-исследовательской деятельности </w:t>
            </w:r>
          </w:p>
        </w:tc>
        <w:tc>
          <w:tcPr>
            <w:tcW w:w="3463" w:type="pct"/>
          </w:tcPr>
          <w:p w:rsidR="00B05CFB" w:rsidRPr="003E1330" w:rsidRDefault="003E1330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знать</w:t>
            </w:r>
            <w:r w:rsidRPr="003E13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современное состояние, проблемы и направления развития научных исследований в области прикладной математики и информатики на основе конструктивного освоения их истории и методологии</w:t>
            </w:r>
            <w:r w:rsidRPr="003E133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базовые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теоретические основы организации научно-исследовательской деятельности, критерии формирования новых процессов в науке и образовании, принципы применения и развития современных информационных технологий в профессиональной деятельности</w:t>
            </w:r>
          </w:p>
        </w:tc>
      </w:tr>
      <w:tr w:rsidR="003E1330" w:rsidRPr="003E1330" w:rsidTr="003E1330">
        <w:tc>
          <w:tcPr>
            <w:tcW w:w="1537" w:type="pct"/>
          </w:tcPr>
          <w:p w:rsidR="003E1330" w:rsidRPr="003E1330" w:rsidRDefault="003E1330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ПК-5 - способность разрабатывать концептуальные, теоретические и имитационные программные модели решаемых задач проектной и научно-исследовательской деятельности</w:t>
            </w:r>
          </w:p>
        </w:tc>
        <w:tc>
          <w:tcPr>
            <w:tcW w:w="3463" w:type="pct"/>
          </w:tcPr>
          <w:p w:rsidR="003E1330" w:rsidRPr="003E1330" w:rsidRDefault="003E1330" w:rsidP="009A68FD">
            <w:pPr>
              <w:rPr>
                <w:rFonts w:ascii="Times New Roman" w:hAnsi="Times New Roman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анализировать тенденции современной прикладной математики и информатики, выявлять перспективные направления исследований, использовать теоретические и экспериментальные методы исследования в профессиональной деятельности, адаптировать и внедрять современные достижения прикладной математики и информатики в НИР, осуществлять верификацию полученных результатов, их коррекцию и адаптацию в соответствии с поставленными задачами</w:t>
            </w:r>
          </w:p>
        </w:tc>
      </w:tr>
      <w:tr w:rsidR="003E1330" w:rsidRPr="003E1330" w:rsidTr="003E1330">
        <w:tc>
          <w:tcPr>
            <w:tcW w:w="1537" w:type="pct"/>
          </w:tcPr>
          <w:p w:rsidR="003E1330" w:rsidRPr="003E1330" w:rsidRDefault="003E1330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>ПК-6 - способность к взаимодействию в рамках проектов и сетевых сообществ</w:t>
            </w:r>
          </w:p>
        </w:tc>
        <w:tc>
          <w:tcPr>
            <w:tcW w:w="3463" w:type="pct"/>
          </w:tcPr>
          <w:p w:rsidR="003E1330" w:rsidRPr="003E1330" w:rsidRDefault="003E1330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владеть 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методологией проведения самостоятельной и коллективной НИР, навыками развития своего научного потенциала и пополнения профессиональных знаний,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навыками практического использования методов прикладной математики и информатики, навыками самостоятельной постановки и проведения вычислительных и аналитических работ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 при решении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задач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использованием 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вычислительной техники,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основами организации и планирования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работ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с использованием нормативных документов</w:t>
            </w:r>
            <w:proofErr w:type="gramEnd"/>
          </w:p>
        </w:tc>
      </w:tr>
      <w:tr w:rsidR="003E1330" w:rsidRPr="003E1330" w:rsidTr="003E1330">
        <w:tc>
          <w:tcPr>
            <w:tcW w:w="1537" w:type="pct"/>
          </w:tcPr>
          <w:p w:rsidR="003E1330" w:rsidRPr="003E1330" w:rsidRDefault="003E1330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>ПК-8 - способность разрабатывать модельные и программные комплексы для решения задач профессиональной деятельности</w:t>
            </w:r>
          </w:p>
        </w:tc>
        <w:tc>
          <w:tcPr>
            <w:tcW w:w="3463" w:type="pct"/>
          </w:tcPr>
          <w:p w:rsidR="003E1330" w:rsidRPr="003E1330" w:rsidRDefault="003E1330" w:rsidP="009A68FD">
            <w:pPr>
              <w:rPr>
                <w:rFonts w:ascii="Times New Roman" w:hAnsi="Times New Roman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уметь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>анализировать тенденции современной прикладной математики и информатики, выявлять перспективные направления исследований, использовать теоретические и экспериментальные методы исследования в профессиональной деятельности, адаптировать и внедрять современные достижения прикладной математики и информатики в НИР, осуществлять верификацию полученных результатов, их коррекцию и адаптацию в соответствии с поставленными задачами</w:t>
            </w:r>
          </w:p>
        </w:tc>
      </w:tr>
      <w:tr w:rsidR="003E1330" w:rsidRPr="003E1330" w:rsidTr="003E1330">
        <w:tc>
          <w:tcPr>
            <w:tcW w:w="1537" w:type="pct"/>
          </w:tcPr>
          <w:p w:rsidR="003E1330" w:rsidRPr="003E1330" w:rsidRDefault="003E1330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3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ПК-9 - способность разрабатывать и оптимизировать бизнес-планы научно-прикладных проектов </w:t>
            </w:r>
          </w:p>
          <w:p w:rsidR="003E1330" w:rsidRPr="003E1330" w:rsidRDefault="003E1330" w:rsidP="009A68FD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63" w:type="pct"/>
          </w:tcPr>
          <w:p w:rsidR="003E1330" w:rsidRPr="003E1330" w:rsidRDefault="003E1330" w:rsidP="009A68FD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E133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владеть </w:t>
            </w:r>
            <w:r w:rsidRPr="003E1330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методологией проведения самостоятельной и коллективной НИР, навыками развития своего научного потенциала и пополнения профессиональных знаний,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навыками практического использования методов прикладной математики и информатики, навыками самостоятельной постановки и проведения вычислительных и аналитических работ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 при решении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задач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использованием современной </w:t>
            </w:r>
            <w:r w:rsidRPr="003E1330">
              <w:rPr>
                <w:rFonts w:ascii="Times New Roman" w:hAnsi="Times New Roman"/>
                <w:sz w:val="20"/>
                <w:szCs w:val="20"/>
              </w:rPr>
              <w:t xml:space="preserve">вычислительной техники,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основами организации и планирования научно-</w:t>
            </w:r>
            <w:r w:rsidRPr="003E133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исследовательских и производственных работ </w:t>
            </w:r>
            <w:r w:rsidRPr="003E1330">
              <w:rPr>
                <w:rFonts w:ascii="Times New Roman" w:hAnsi="Times New Roman"/>
                <w:spacing w:val="-1"/>
                <w:sz w:val="20"/>
                <w:szCs w:val="20"/>
              </w:rPr>
              <w:t>с использованием нормативных документов</w:t>
            </w:r>
            <w:proofErr w:type="gramEnd"/>
          </w:p>
        </w:tc>
      </w:tr>
    </w:tbl>
    <w:p w:rsidR="00B05CFB" w:rsidRDefault="00B05CFB" w:rsidP="00E733E3">
      <w:pPr>
        <w:pStyle w:val="Default"/>
        <w:ind w:firstLine="709"/>
        <w:jc w:val="both"/>
        <w:rPr>
          <w:b/>
          <w:iCs/>
          <w:color w:val="auto"/>
          <w:lang w:eastAsia="ar-SA"/>
        </w:rPr>
      </w:pPr>
    </w:p>
    <w:p w:rsidR="00B05CFB" w:rsidRPr="00D9716E" w:rsidRDefault="00B05CFB" w:rsidP="00E733E3">
      <w:pPr>
        <w:pStyle w:val="Default"/>
        <w:ind w:firstLine="709"/>
        <w:jc w:val="both"/>
        <w:rPr>
          <w:b/>
          <w:iCs/>
          <w:color w:val="auto"/>
          <w:lang w:eastAsia="ar-SA"/>
        </w:rPr>
      </w:pPr>
    </w:p>
    <w:p w:rsidR="007F274C" w:rsidRPr="00BF01EE" w:rsidRDefault="007F274C" w:rsidP="007F274C">
      <w:pPr>
        <w:pStyle w:val="a9"/>
        <w:suppressAutoHyphens/>
        <w:ind w:left="0" w:firstLine="0"/>
        <w:contextualSpacing/>
        <w:mirrorIndents/>
        <w:jc w:val="center"/>
        <w:rPr>
          <w:b/>
          <w:sz w:val="24"/>
          <w:szCs w:val="24"/>
        </w:rPr>
      </w:pPr>
      <w:r w:rsidRPr="00BF01EE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МЕСТО И СРОКИ ПРОВЕДЕНИЯ </w:t>
      </w:r>
      <w:r w:rsidR="003A3DEE">
        <w:rPr>
          <w:b/>
          <w:sz w:val="24"/>
          <w:szCs w:val="24"/>
        </w:rPr>
        <w:t>Н</w:t>
      </w:r>
      <w:r w:rsidR="006B72CD">
        <w:rPr>
          <w:b/>
          <w:sz w:val="24"/>
          <w:szCs w:val="24"/>
        </w:rPr>
        <w:t>АУЧНО-ИССЛЕДОВАТЕЛЬСКОЙ РАБОТЫ (ПРОИЗВОДСТВЕННОЙ ПРАКТИКИ)</w:t>
      </w:r>
    </w:p>
    <w:p w:rsidR="007F274C" w:rsidRPr="00BF01EE" w:rsidRDefault="007F274C" w:rsidP="007F274C">
      <w:pPr>
        <w:pStyle w:val="a9"/>
        <w:suppressAutoHyphens/>
        <w:contextualSpacing/>
        <w:mirrorIndents/>
        <w:jc w:val="center"/>
        <w:rPr>
          <w:b/>
          <w:sz w:val="24"/>
          <w:szCs w:val="24"/>
        </w:rPr>
      </w:pPr>
    </w:p>
    <w:p w:rsidR="007F274C" w:rsidRDefault="007F274C" w:rsidP="007F274C">
      <w:pPr>
        <w:pStyle w:val="a9"/>
        <w:suppressAutoHyphens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Н</w:t>
      </w:r>
      <w:r w:rsidR="006B72CD">
        <w:rPr>
          <w:sz w:val="24"/>
          <w:szCs w:val="24"/>
        </w:rPr>
        <w:t xml:space="preserve">аучно-исследовательская работа (Производственная практика) </w:t>
      </w:r>
      <w:r w:rsidRPr="00BF01EE">
        <w:rPr>
          <w:sz w:val="24"/>
          <w:szCs w:val="24"/>
        </w:rPr>
        <w:t>может проводиться в структурных подразделениях университета или на предприятиях, в учреждениях и организациях (на основе договоров) всех форм собственности соответствующего профиля.</w:t>
      </w:r>
    </w:p>
    <w:p w:rsidR="007F274C" w:rsidRDefault="007F274C" w:rsidP="007F274C">
      <w:pPr>
        <w:pStyle w:val="a9"/>
        <w:suppressAutoHyphens/>
        <w:ind w:left="0"/>
        <w:contextualSpacing/>
        <w:mirrorIndents/>
        <w:rPr>
          <w:sz w:val="24"/>
          <w:szCs w:val="24"/>
        </w:rPr>
      </w:pPr>
      <w:r w:rsidRPr="00BF01EE">
        <w:rPr>
          <w:sz w:val="24"/>
          <w:szCs w:val="24"/>
        </w:rPr>
        <w:t xml:space="preserve">Для лиц с ограниченными возможностями здоровья выбор мест </w:t>
      </w:r>
      <w:r>
        <w:rPr>
          <w:sz w:val="24"/>
          <w:szCs w:val="24"/>
        </w:rPr>
        <w:t>выполнения</w:t>
      </w:r>
      <w:r w:rsidRPr="00BF01EE">
        <w:rPr>
          <w:sz w:val="24"/>
          <w:szCs w:val="24"/>
        </w:rPr>
        <w:t xml:space="preserve"> </w:t>
      </w:r>
      <w:r>
        <w:rPr>
          <w:sz w:val="24"/>
          <w:szCs w:val="24"/>
        </w:rPr>
        <w:t>НИР</w:t>
      </w:r>
      <w:r w:rsidR="006B72CD">
        <w:rPr>
          <w:sz w:val="24"/>
          <w:szCs w:val="24"/>
        </w:rPr>
        <w:t xml:space="preserve"> (Производственной практики)</w:t>
      </w:r>
      <w:r w:rsidRPr="00BF01EE">
        <w:rPr>
          <w:sz w:val="24"/>
          <w:szCs w:val="24"/>
        </w:rPr>
        <w:t xml:space="preserve"> должен учитывать состояние здоровья и требования по доступности.</w:t>
      </w:r>
    </w:p>
    <w:p w:rsidR="007F274C" w:rsidRPr="00BF01EE" w:rsidRDefault="007F274C" w:rsidP="007F274C">
      <w:pPr>
        <w:pStyle w:val="a9"/>
        <w:suppressAutoHyphens/>
        <w:ind w:left="0"/>
        <w:contextualSpacing/>
        <w:mirrorIndents/>
        <w:rPr>
          <w:sz w:val="24"/>
          <w:szCs w:val="24"/>
        </w:rPr>
      </w:pPr>
      <w:r w:rsidRPr="00BF01EE">
        <w:rPr>
          <w:sz w:val="24"/>
          <w:szCs w:val="24"/>
        </w:rPr>
        <w:t xml:space="preserve">Рекомендуемыми местами </w:t>
      </w:r>
      <w:r>
        <w:rPr>
          <w:sz w:val="24"/>
          <w:szCs w:val="24"/>
        </w:rPr>
        <w:t>выполнения НИР</w:t>
      </w:r>
      <w:r w:rsidR="006B72CD">
        <w:rPr>
          <w:sz w:val="24"/>
          <w:szCs w:val="24"/>
        </w:rPr>
        <w:t xml:space="preserve"> (Производственной практики)</w:t>
      </w:r>
      <w:r w:rsidRPr="00BF01EE">
        <w:rPr>
          <w:sz w:val="24"/>
          <w:szCs w:val="24"/>
        </w:rPr>
        <w:t xml:space="preserve">, наиболее соответствующими направлению подготовки </w:t>
      </w:r>
      <w:r>
        <w:rPr>
          <w:sz w:val="24"/>
          <w:szCs w:val="24"/>
        </w:rPr>
        <w:t>магистров</w:t>
      </w:r>
      <w:r w:rsidRPr="00BF01EE">
        <w:rPr>
          <w:sz w:val="24"/>
          <w:szCs w:val="24"/>
        </w:rPr>
        <w:t xml:space="preserve"> «Прикладная математика и информатика», являются:</w:t>
      </w:r>
    </w:p>
    <w:p w:rsidR="007F274C" w:rsidRPr="00EE16EA" w:rsidRDefault="007F274C" w:rsidP="007F274C">
      <w:pPr>
        <w:pStyle w:val="ac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EE16EA">
        <w:rPr>
          <w:sz w:val="24"/>
          <w:szCs w:val="24"/>
        </w:rPr>
        <w:t>научно-исследовательские организации;</w:t>
      </w:r>
    </w:p>
    <w:p w:rsidR="007F274C" w:rsidRPr="00EE16EA" w:rsidRDefault="007F274C" w:rsidP="007F274C">
      <w:pPr>
        <w:pStyle w:val="ac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EE16EA">
        <w:rPr>
          <w:sz w:val="24"/>
          <w:szCs w:val="24"/>
        </w:rPr>
        <w:t>подразделения административных органов власти и хозяйственных структур, специализирующихся на прогнозировании, планировании, системном анализе и т.п.;</w:t>
      </w:r>
    </w:p>
    <w:p w:rsidR="007F274C" w:rsidRPr="00EE16EA" w:rsidRDefault="007F274C" w:rsidP="007F274C">
      <w:pPr>
        <w:pStyle w:val="ac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EE16EA">
        <w:rPr>
          <w:sz w:val="24"/>
          <w:szCs w:val="24"/>
        </w:rPr>
        <w:t>коммерческие структуры, работающие в области информационных технологий;</w:t>
      </w:r>
    </w:p>
    <w:p w:rsidR="007F274C" w:rsidRPr="00EE16EA" w:rsidRDefault="007F274C" w:rsidP="007F274C">
      <w:pPr>
        <w:pStyle w:val="ac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EE16EA">
        <w:rPr>
          <w:sz w:val="24"/>
          <w:szCs w:val="24"/>
        </w:rPr>
        <w:t>аналитические отделы хозяйственных структур;</w:t>
      </w:r>
    </w:p>
    <w:p w:rsidR="007F274C" w:rsidRPr="00EE16EA" w:rsidRDefault="007F274C" w:rsidP="007F274C">
      <w:pPr>
        <w:pStyle w:val="ac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EE16EA">
        <w:rPr>
          <w:sz w:val="24"/>
          <w:szCs w:val="24"/>
        </w:rPr>
        <w:t>департаменты рисков банков, страховых компаний и т.д.;</w:t>
      </w:r>
    </w:p>
    <w:p w:rsidR="007F274C" w:rsidRPr="002C351F" w:rsidRDefault="007F274C" w:rsidP="007F274C">
      <w:pPr>
        <w:pStyle w:val="ac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EE16EA">
        <w:rPr>
          <w:sz w:val="24"/>
          <w:szCs w:val="24"/>
        </w:rPr>
        <w:t xml:space="preserve">отделы коммерческих структур и государственных предприятий, работающие в </w:t>
      </w:r>
      <w:r w:rsidRPr="00EE16EA">
        <w:rPr>
          <w:sz w:val="24"/>
          <w:szCs w:val="24"/>
        </w:rPr>
        <w:lastRenderedPageBreak/>
        <w:t>области математического обеспечения управления и обработки информации.</w:t>
      </w:r>
    </w:p>
    <w:p w:rsidR="002C351F" w:rsidRPr="002C351F" w:rsidRDefault="002C351F" w:rsidP="002C351F">
      <w:pPr>
        <w:pStyle w:val="ac"/>
        <w:ind w:left="720"/>
        <w:jc w:val="both"/>
        <w:rPr>
          <w:b/>
          <w:sz w:val="24"/>
          <w:szCs w:val="24"/>
        </w:rPr>
      </w:pPr>
    </w:p>
    <w:p w:rsidR="002C351F" w:rsidRPr="002C351F" w:rsidRDefault="002C351F" w:rsidP="002C351F">
      <w:pPr>
        <w:pStyle w:val="ac"/>
        <w:jc w:val="both"/>
        <w:rPr>
          <w:b/>
          <w:sz w:val="24"/>
          <w:szCs w:val="24"/>
        </w:rPr>
      </w:pPr>
      <w:r w:rsidRPr="002C351F">
        <w:rPr>
          <w:sz w:val="24"/>
          <w:szCs w:val="24"/>
        </w:rPr>
        <w:t>Студенты, обучающиеся по направлению подготовки магистров 01.04.02 Прикладная математика и информатика</w:t>
      </w:r>
      <w:r>
        <w:rPr>
          <w:sz w:val="24"/>
          <w:szCs w:val="24"/>
        </w:rPr>
        <w:t>,</w:t>
      </w:r>
      <w:r w:rsidRPr="002C351F">
        <w:rPr>
          <w:sz w:val="24"/>
          <w:szCs w:val="24"/>
        </w:rPr>
        <w:t xml:space="preserve"> практику проходят </w:t>
      </w:r>
      <w:r>
        <w:rPr>
          <w:sz w:val="24"/>
          <w:szCs w:val="24"/>
        </w:rPr>
        <w:t xml:space="preserve">рассредоточено </w:t>
      </w:r>
      <w:r w:rsidR="000073A8">
        <w:rPr>
          <w:sz w:val="24"/>
          <w:szCs w:val="24"/>
        </w:rPr>
        <w:t xml:space="preserve">12 недель </w:t>
      </w:r>
      <w:r w:rsidRPr="002C351F">
        <w:rPr>
          <w:sz w:val="24"/>
          <w:szCs w:val="24"/>
        </w:rPr>
        <w:t>в течение 3 семестра</w:t>
      </w:r>
      <w:r>
        <w:rPr>
          <w:sz w:val="24"/>
          <w:szCs w:val="24"/>
        </w:rPr>
        <w:t xml:space="preserve"> и </w:t>
      </w:r>
      <w:r w:rsidRPr="002C351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</w:t>
      </w:r>
      <w:r w:rsidR="0055480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C351F">
        <w:rPr>
          <w:sz w:val="24"/>
          <w:szCs w:val="24"/>
        </w:rPr>
        <w:t>недель  4 семестра.</w:t>
      </w:r>
    </w:p>
    <w:p w:rsidR="007F274C" w:rsidRPr="002C351F" w:rsidRDefault="007F274C" w:rsidP="00EE177B">
      <w:pPr>
        <w:shd w:val="clear" w:color="auto" w:fill="FFFFFF"/>
        <w:contextualSpacing/>
        <w:outlineLvl w:val="0"/>
        <w:rPr>
          <w:rStyle w:val="apple-style-span"/>
          <w:b/>
          <w:sz w:val="24"/>
          <w:szCs w:val="24"/>
        </w:rPr>
      </w:pPr>
    </w:p>
    <w:p w:rsidR="002C351F" w:rsidRPr="00EE16EA" w:rsidRDefault="002C351F" w:rsidP="002C351F">
      <w:pPr>
        <w:pStyle w:val="ac"/>
        <w:ind w:left="360"/>
        <w:jc w:val="both"/>
        <w:rPr>
          <w:b/>
          <w:sz w:val="24"/>
          <w:szCs w:val="24"/>
        </w:rPr>
      </w:pPr>
    </w:p>
    <w:p w:rsidR="002C351F" w:rsidRDefault="002C351F" w:rsidP="002C351F">
      <w:pPr>
        <w:pStyle w:val="a9"/>
        <w:suppressAutoHyphens/>
        <w:ind w:firstLine="425"/>
        <w:contextualSpacing/>
        <w:mirrorIndents/>
        <w:jc w:val="center"/>
        <w:rPr>
          <w:b/>
          <w:szCs w:val="24"/>
        </w:rPr>
      </w:pPr>
      <w:r w:rsidRPr="00BF01EE">
        <w:rPr>
          <w:b/>
          <w:szCs w:val="24"/>
        </w:rPr>
        <w:t xml:space="preserve">5. </w:t>
      </w:r>
      <w:r w:rsidRPr="00B57950">
        <w:rPr>
          <w:b/>
          <w:szCs w:val="24"/>
        </w:rPr>
        <w:t>ОБЩАЯ ТРУДОЕМКОСТЬ ПРАКТИКИ</w:t>
      </w:r>
    </w:p>
    <w:p w:rsidR="002C351F" w:rsidRDefault="002C351F" w:rsidP="002C351F">
      <w:pPr>
        <w:pStyle w:val="a9"/>
        <w:suppressAutoHyphens/>
        <w:ind w:firstLine="425"/>
        <w:contextualSpacing/>
        <w:mirrorIndents/>
        <w:jc w:val="center"/>
        <w:rPr>
          <w:b/>
          <w:szCs w:val="24"/>
        </w:rPr>
      </w:pPr>
    </w:p>
    <w:tbl>
      <w:tblPr>
        <w:tblStyle w:val="af"/>
        <w:tblW w:w="0" w:type="auto"/>
        <w:tblLook w:val="04A0"/>
      </w:tblPr>
      <w:tblGrid>
        <w:gridCol w:w="2818"/>
        <w:gridCol w:w="2819"/>
        <w:gridCol w:w="3934"/>
      </w:tblGrid>
      <w:tr w:rsidR="002C351F" w:rsidRPr="009E347F" w:rsidTr="009A68FD">
        <w:tc>
          <w:tcPr>
            <w:tcW w:w="5637" w:type="dxa"/>
            <w:gridSpan w:val="2"/>
          </w:tcPr>
          <w:p w:rsidR="002C351F" w:rsidRPr="009E347F" w:rsidRDefault="002C351F" w:rsidP="009A68FD">
            <w:pPr>
              <w:jc w:val="center"/>
              <w:rPr>
                <w:rFonts w:ascii="Times New Roman" w:hAnsi="Times New Roman"/>
                <w:b/>
              </w:rPr>
            </w:pPr>
            <w:r w:rsidRPr="009E347F">
              <w:rPr>
                <w:rFonts w:ascii="Times New Roman" w:hAnsi="Times New Roman"/>
                <w:b/>
              </w:rPr>
              <w:t xml:space="preserve">Объем практики </w:t>
            </w:r>
          </w:p>
        </w:tc>
        <w:tc>
          <w:tcPr>
            <w:tcW w:w="3934" w:type="dxa"/>
          </w:tcPr>
          <w:p w:rsidR="002C351F" w:rsidRPr="009E347F" w:rsidRDefault="002C351F" w:rsidP="009A68FD">
            <w:pPr>
              <w:jc w:val="center"/>
              <w:rPr>
                <w:rFonts w:ascii="Times New Roman" w:hAnsi="Times New Roman"/>
                <w:b/>
              </w:rPr>
            </w:pPr>
            <w:r w:rsidRPr="009E347F">
              <w:rPr>
                <w:rFonts w:ascii="Times New Roman" w:hAnsi="Times New Roman"/>
                <w:b/>
              </w:rPr>
              <w:t>Продолжительность практики</w:t>
            </w:r>
          </w:p>
        </w:tc>
      </w:tr>
      <w:tr w:rsidR="002C351F" w:rsidRPr="009E347F" w:rsidTr="009A68FD">
        <w:tc>
          <w:tcPr>
            <w:tcW w:w="2818" w:type="dxa"/>
          </w:tcPr>
          <w:p w:rsidR="002C351F" w:rsidRPr="009E347F" w:rsidRDefault="002C351F" w:rsidP="009A68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347F">
              <w:rPr>
                <w:rFonts w:ascii="Times New Roman" w:hAnsi="Times New Roman"/>
                <w:b/>
              </w:rPr>
              <w:t>з.е</w:t>
            </w:r>
            <w:proofErr w:type="spellEnd"/>
            <w:r w:rsidRPr="009E34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19" w:type="dxa"/>
          </w:tcPr>
          <w:p w:rsidR="002C351F" w:rsidRPr="009E347F" w:rsidRDefault="002C351F" w:rsidP="009A68FD">
            <w:pPr>
              <w:jc w:val="center"/>
              <w:rPr>
                <w:rFonts w:ascii="Times New Roman" w:hAnsi="Times New Roman"/>
                <w:b/>
              </w:rPr>
            </w:pPr>
            <w:r w:rsidRPr="009E347F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3934" w:type="dxa"/>
          </w:tcPr>
          <w:p w:rsidR="002C351F" w:rsidRPr="009E347F" w:rsidRDefault="002C351F" w:rsidP="009A68FD">
            <w:pPr>
              <w:jc w:val="center"/>
              <w:rPr>
                <w:rFonts w:ascii="Times New Roman" w:hAnsi="Times New Roman"/>
                <w:b/>
              </w:rPr>
            </w:pPr>
            <w:r w:rsidRPr="009E347F">
              <w:rPr>
                <w:rFonts w:ascii="Times New Roman" w:hAnsi="Times New Roman"/>
                <w:b/>
              </w:rPr>
              <w:t>недели</w:t>
            </w:r>
          </w:p>
        </w:tc>
      </w:tr>
      <w:tr w:rsidR="0056674E" w:rsidRPr="009E347F" w:rsidTr="009A68FD">
        <w:tc>
          <w:tcPr>
            <w:tcW w:w="2818" w:type="dxa"/>
          </w:tcPr>
          <w:p w:rsidR="0056674E" w:rsidRPr="009E347F" w:rsidRDefault="0056674E" w:rsidP="00B51993">
            <w:pPr>
              <w:jc w:val="center"/>
              <w:rPr>
                <w:rFonts w:ascii="Times New Roman" w:hAnsi="Times New Roman"/>
                <w:b/>
              </w:rPr>
            </w:pPr>
            <w:r w:rsidRPr="009E347F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819" w:type="dxa"/>
          </w:tcPr>
          <w:p w:rsidR="0056674E" w:rsidRPr="009E347F" w:rsidRDefault="0056674E" w:rsidP="00B51993">
            <w:pPr>
              <w:jc w:val="center"/>
              <w:rPr>
                <w:rFonts w:ascii="Times New Roman" w:hAnsi="Times New Roman"/>
                <w:b/>
              </w:rPr>
            </w:pPr>
            <w:r w:rsidRPr="009E347F">
              <w:rPr>
                <w:rFonts w:ascii="Times New Roman" w:hAnsi="Times New Roman"/>
                <w:b/>
              </w:rPr>
              <w:t>1296</w:t>
            </w:r>
          </w:p>
        </w:tc>
        <w:tc>
          <w:tcPr>
            <w:tcW w:w="3934" w:type="dxa"/>
          </w:tcPr>
          <w:p w:rsidR="0056674E" w:rsidRPr="009E347F" w:rsidRDefault="0056674E" w:rsidP="00B519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244260" w:rsidRDefault="00244260" w:rsidP="00244260">
      <w:pPr>
        <w:contextualSpacing/>
        <w:rPr>
          <w:b/>
          <w:bCs/>
          <w:sz w:val="24"/>
          <w:szCs w:val="24"/>
        </w:rPr>
      </w:pPr>
    </w:p>
    <w:p w:rsidR="00244260" w:rsidRDefault="00244260" w:rsidP="00244260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8461F3">
        <w:rPr>
          <w:b/>
          <w:bCs/>
          <w:sz w:val="24"/>
          <w:szCs w:val="24"/>
        </w:rPr>
        <w:t>1</w:t>
      </w:r>
      <w:proofErr w:type="gramStart"/>
      <w:r>
        <w:rPr>
          <w:b/>
          <w:bCs/>
          <w:sz w:val="24"/>
          <w:szCs w:val="24"/>
        </w:rPr>
        <w:t xml:space="preserve"> П</w:t>
      </w:r>
      <w:proofErr w:type="gramEnd"/>
      <w:r>
        <w:rPr>
          <w:b/>
          <w:bCs/>
          <w:sz w:val="24"/>
          <w:szCs w:val="24"/>
        </w:rPr>
        <w:t xml:space="preserve">о видам </w:t>
      </w:r>
      <w:r w:rsidRPr="001160DF">
        <w:rPr>
          <w:b/>
          <w:bCs/>
          <w:sz w:val="24"/>
          <w:szCs w:val="24"/>
        </w:rPr>
        <w:t>учебной работы</w:t>
      </w:r>
      <w:r>
        <w:rPr>
          <w:b/>
          <w:bCs/>
          <w:sz w:val="24"/>
          <w:szCs w:val="24"/>
        </w:rPr>
        <w:t xml:space="preserve"> (в часах)</w:t>
      </w:r>
      <w:r w:rsidRPr="001160DF">
        <w:rPr>
          <w:b/>
          <w:bCs/>
          <w:sz w:val="24"/>
          <w:szCs w:val="24"/>
        </w:rPr>
        <w:t>:</w:t>
      </w:r>
    </w:p>
    <w:p w:rsidR="008461F3" w:rsidRPr="00244260" w:rsidRDefault="008461F3" w:rsidP="00244260">
      <w:pPr>
        <w:contextualSpacing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2501"/>
        <w:gridCol w:w="1898"/>
        <w:gridCol w:w="1843"/>
      </w:tblGrid>
      <w:tr w:rsidR="0029209F" w:rsidRPr="005C739B" w:rsidTr="00C40894">
        <w:trPr>
          <w:trHeight w:val="276"/>
        </w:trPr>
        <w:tc>
          <w:tcPr>
            <w:tcW w:w="3222" w:type="dxa"/>
            <w:vMerge w:val="restart"/>
            <w:shd w:val="clear" w:color="auto" w:fill="auto"/>
            <w:vAlign w:val="center"/>
          </w:tcPr>
          <w:p w:rsidR="0029209F" w:rsidRPr="005C739B" w:rsidRDefault="0029209F" w:rsidP="00C408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C739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29209F" w:rsidRPr="005C739B" w:rsidRDefault="0029209F" w:rsidP="00C408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C739B">
              <w:rPr>
                <w:b/>
                <w:sz w:val="24"/>
                <w:szCs w:val="24"/>
              </w:rPr>
              <w:t>Количество часов (форма обучения очная)</w:t>
            </w:r>
          </w:p>
        </w:tc>
      </w:tr>
      <w:tr w:rsidR="0029209F" w:rsidRPr="005C739B" w:rsidTr="00C40894">
        <w:trPr>
          <w:trHeight w:val="145"/>
        </w:trPr>
        <w:tc>
          <w:tcPr>
            <w:tcW w:w="3222" w:type="dxa"/>
            <w:vMerge/>
            <w:shd w:val="clear" w:color="auto" w:fill="auto"/>
          </w:tcPr>
          <w:p w:rsidR="0029209F" w:rsidRPr="005C739B" w:rsidRDefault="0029209F" w:rsidP="00C4089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shd w:val="clear" w:color="auto" w:fill="auto"/>
            <w:vAlign w:val="center"/>
          </w:tcPr>
          <w:p w:rsidR="0029209F" w:rsidRPr="005C739B" w:rsidRDefault="0029209F" w:rsidP="00C408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C739B">
              <w:rPr>
                <w:b/>
                <w:sz w:val="24"/>
                <w:szCs w:val="24"/>
              </w:rPr>
              <w:t>Всего по плану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209F" w:rsidRPr="005C739B" w:rsidRDefault="0029209F" w:rsidP="00C408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C739B">
              <w:rPr>
                <w:b/>
                <w:sz w:val="24"/>
                <w:szCs w:val="24"/>
              </w:rPr>
              <w:t>В т.ч. по семестрам</w:t>
            </w:r>
          </w:p>
        </w:tc>
      </w:tr>
      <w:tr w:rsidR="006B72CD" w:rsidRPr="005C739B" w:rsidTr="006B72CD">
        <w:trPr>
          <w:trHeight w:val="145"/>
        </w:trPr>
        <w:tc>
          <w:tcPr>
            <w:tcW w:w="32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2CD" w:rsidRPr="005C739B" w:rsidRDefault="006B72CD" w:rsidP="00C4089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2CD" w:rsidRPr="005C739B" w:rsidRDefault="006B72CD" w:rsidP="00C4089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72CD" w:rsidRPr="005C739B" w:rsidRDefault="006B72CD" w:rsidP="002B7A3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72CD" w:rsidRPr="005C739B" w:rsidRDefault="006B72CD" w:rsidP="002B7A3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C739B">
              <w:rPr>
                <w:b/>
                <w:sz w:val="24"/>
                <w:szCs w:val="24"/>
              </w:rPr>
              <w:t>4</w:t>
            </w:r>
          </w:p>
        </w:tc>
      </w:tr>
      <w:tr w:rsidR="006B72CD" w:rsidRPr="005C739B" w:rsidTr="006B72CD">
        <w:trPr>
          <w:trHeight w:val="276"/>
        </w:trPr>
        <w:tc>
          <w:tcPr>
            <w:tcW w:w="3222" w:type="dxa"/>
          </w:tcPr>
          <w:p w:rsidR="006B72CD" w:rsidRPr="005C739B" w:rsidRDefault="006B72CD" w:rsidP="00C40894">
            <w:pPr>
              <w:pStyle w:val="a4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501" w:type="dxa"/>
          </w:tcPr>
          <w:p w:rsidR="006B72CD" w:rsidRPr="005C739B" w:rsidRDefault="006B72CD" w:rsidP="00C40894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</w:t>
            </w:r>
          </w:p>
        </w:tc>
        <w:tc>
          <w:tcPr>
            <w:tcW w:w="1898" w:type="dxa"/>
            <w:shd w:val="clear" w:color="auto" w:fill="auto"/>
          </w:tcPr>
          <w:p w:rsidR="006B72CD" w:rsidRPr="005C739B" w:rsidRDefault="006B72CD" w:rsidP="002B7A3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843" w:type="dxa"/>
            <w:shd w:val="clear" w:color="auto" w:fill="auto"/>
          </w:tcPr>
          <w:p w:rsidR="006B72CD" w:rsidRPr="005C739B" w:rsidRDefault="006B72CD" w:rsidP="002B7A3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</w:tr>
      <w:tr w:rsidR="006B72CD" w:rsidRPr="005C739B" w:rsidTr="006B72CD">
        <w:trPr>
          <w:trHeight w:val="540"/>
        </w:trPr>
        <w:tc>
          <w:tcPr>
            <w:tcW w:w="3222" w:type="dxa"/>
          </w:tcPr>
          <w:p w:rsidR="006B72CD" w:rsidRPr="005C739B" w:rsidRDefault="006B72CD" w:rsidP="00C40894">
            <w:pPr>
              <w:pStyle w:val="a4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Виды промежуточной аттестации (экзамен, зачет)</w:t>
            </w:r>
          </w:p>
        </w:tc>
        <w:tc>
          <w:tcPr>
            <w:tcW w:w="2501" w:type="dxa"/>
          </w:tcPr>
          <w:p w:rsidR="006B72CD" w:rsidRPr="005C739B" w:rsidRDefault="006B72CD" w:rsidP="002B7A36">
            <w:pPr>
              <w:pStyle w:val="a4"/>
              <w:jc w:val="center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Зачет</w:t>
            </w:r>
          </w:p>
        </w:tc>
        <w:tc>
          <w:tcPr>
            <w:tcW w:w="1898" w:type="dxa"/>
            <w:shd w:val="clear" w:color="auto" w:fill="auto"/>
          </w:tcPr>
          <w:p w:rsidR="006B72CD" w:rsidRPr="005C739B" w:rsidRDefault="006B72CD" w:rsidP="002B7A36">
            <w:pPr>
              <w:pStyle w:val="a4"/>
              <w:jc w:val="center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Зачет</w:t>
            </w:r>
          </w:p>
          <w:p w:rsidR="006B72CD" w:rsidRPr="005C739B" w:rsidRDefault="006B72CD" w:rsidP="002B7A3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72CD" w:rsidRPr="005C739B" w:rsidRDefault="006B72CD" w:rsidP="006B72CD">
            <w:pPr>
              <w:pStyle w:val="a4"/>
              <w:jc w:val="center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Зачет</w:t>
            </w:r>
          </w:p>
        </w:tc>
      </w:tr>
      <w:tr w:rsidR="006B72CD" w:rsidRPr="005C739B" w:rsidTr="006B72CD">
        <w:trPr>
          <w:trHeight w:val="289"/>
        </w:trPr>
        <w:tc>
          <w:tcPr>
            <w:tcW w:w="3222" w:type="dxa"/>
          </w:tcPr>
          <w:p w:rsidR="006B72CD" w:rsidRPr="005C739B" w:rsidRDefault="006B72CD" w:rsidP="009A36D0">
            <w:pPr>
              <w:pStyle w:val="a4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2501" w:type="dxa"/>
          </w:tcPr>
          <w:p w:rsidR="006B72CD" w:rsidRPr="005C739B" w:rsidRDefault="006B72CD" w:rsidP="004E7D5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1296</w:t>
            </w:r>
          </w:p>
        </w:tc>
        <w:tc>
          <w:tcPr>
            <w:tcW w:w="1898" w:type="dxa"/>
            <w:shd w:val="clear" w:color="auto" w:fill="auto"/>
          </w:tcPr>
          <w:p w:rsidR="006B72CD" w:rsidRPr="005C739B" w:rsidRDefault="006B72CD" w:rsidP="004E7D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843" w:type="dxa"/>
            <w:shd w:val="clear" w:color="auto" w:fill="auto"/>
          </w:tcPr>
          <w:p w:rsidR="006B72CD" w:rsidRPr="005C739B" w:rsidRDefault="006B72CD" w:rsidP="006B72CD">
            <w:pPr>
              <w:pStyle w:val="a4"/>
              <w:jc w:val="center"/>
              <w:rPr>
                <w:sz w:val="24"/>
                <w:szCs w:val="24"/>
              </w:rPr>
            </w:pPr>
            <w:r w:rsidRPr="005C739B">
              <w:rPr>
                <w:sz w:val="24"/>
                <w:szCs w:val="24"/>
              </w:rPr>
              <w:t>648</w:t>
            </w:r>
          </w:p>
        </w:tc>
      </w:tr>
    </w:tbl>
    <w:p w:rsidR="0029209F" w:rsidRPr="00D9716E" w:rsidRDefault="0029209F" w:rsidP="0029209F">
      <w:pPr>
        <w:pStyle w:val="a4"/>
        <w:rPr>
          <w:b/>
          <w:sz w:val="24"/>
          <w:szCs w:val="24"/>
        </w:rPr>
      </w:pPr>
    </w:p>
    <w:p w:rsidR="002B7A36" w:rsidRPr="00D9716E" w:rsidRDefault="002B7A36" w:rsidP="002B7A36">
      <w:pPr>
        <w:pStyle w:val="a4"/>
        <w:tabs>
          <w:tab w:val="clear" w:pos="4677"/>
          <w:tab w:val="center" w:pos="1080"/>
        </w:tabs>
        <w:jc w:val="both"/>
        <w:rPr>
          <w:sz w:val="24"/>
          <w:szCs w:val="24"/>
        </w:rPr>
      </w:pPr>
    </w:p>
    <w:p w:rsidR="0029209F" w:rsidRDefault="00F93A2D" w:rsidP="00F93A2D">
      <w:pPr>
        <w:pStyle w:val="Default"/>
        <w:jc w:val="center"/>
        <w:rPr>
          <w:b/>
        </w:rPr>
      </w:pPr>
      <w:r>
        <w:rPr>
          <w:b/>
        </w:rPr>
        <w:t>6</w:t>
      </w:r>
      <w:r w:rsidRPr="00BF01EE">
        <w:rPr>
          <w:b/>
        </w:rPr>
        <w:t>. С</w:t>
      </w:r>
      <w:r>
        <w:rPr>
          <w:b/>
        </w:rPr>
        <w:t>ТРУКТУРА И СОДЕРЖАНИЕ Н</w:t>
      </w:r>
      <w:r w:rsidR="00F3541E">
        <w:rPr>
          <w:b/>
        </w:rPr>
        <w:t>АУЧНО-ИССЛЕДОВАТЕЛЬСКОЙ РАБОТЫ (ПРОИЗВОДСТВЕННОЙ ПРАКТИКИ)</w:t>
      </w:r>
    </w:p>
    <w:p w:rsidR="00F93A2D" w:rsidRDefault="00F93A2D" w:rsidP="002B7A36">
      <w:pPr>
        <w:pStyle w:val="Default"/>
        <w:jc w:val="both"/>
        <w:rPr>
          <w:b/>
          <w:iCs/>
          <w:color w:val="auto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997"/>
        <w:gridCol w:w="5245"/>
        <w:gridCol w:w="708"/>
        <w:gridCol w:w="1135"/>
        <w:gridCol w:w="957"/>
      </w:tblGrid>
      <w:tr w:rsidR="0055480E" w:rsidRPr="0055480E" w:rsidTr="00963474">
        <w:trPr>
          <w:trHeight w:val="1390"/>
        </w:trPr>
        <w:tc>
          <w:tcPr>
            <w:tcW w:w="276" w:type="pct"/>
            <w:shd w:val="clear" w:color="auto" w:fill="auto"/>
            <w:vAlign w:val="center"/>
          </w:tcPr>
          <w:p w:rsidR="0055480E" w:rsidRPr="00344522" w:rsidRDefault="0055480E" w:rsidP="009A68FD">
            <w:pPr>
              <w:jc w:val="center"/>
              <w:rPr>
                <w:b/>
                <w:szCs w:val="24"/>
              </w:rPr>
            </w:pPr>
          </w:p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>№</w:t>
            </w:r>
          </w:p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55480E">
              <w:rPr>
                <w:b/>
                <w:szCs w:val="24"/>
              </w:rPr>
              <w:t>п</w:t>
            </w:r>
            <w:proofErr w:type="spellEnd"/>
            <w:proofErr w:type="gramEnd"/>
            <w:r w:rsidRPr="0055480E">
              <w:rPr>
                <w:b/>
                <w:szCs w:val="24"/>
              </w:rPr>
              <w:t>/</w:t>
            </w:r>
            <w:proofErr w:type="spellStart"/>
            <w:r w:rsidRPr="0055480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</w:p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 xml:space="preserve">Разделы (этапы) прохождения </w:t>
            </w:r>
          </w:p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>практики</w:t>
            </w:r>
          </w:p>
        </w:tc>
        <w:tc>
          <w:tcPr>
            <w:tcW w:w="2740" w:type="pct"/>
            <w:shd w:val="clear" w:color="auto" w:fill="auto"/>
            <w:vAlign w:val="center"/>
          </w:tcPr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>Виды работ  на практике, включая самостоятельную работу обучающихся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>Трудоемкость</w:t>
            </w:r>
          </w:p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>(в часах)</w:t>
            </w:r>
          </w:p>
        </w:tc>
        <w:tc>
          <w:tcPr>
            <w:tcW w:w="593" w:type="pct"/>
          </w:tcPr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 xml:space="preserve">Объем часов контактной работы </w:t>
            </w:r>
            <w:proofErr w:type="gramStart"/>
            <w:r w:rsidRPr="0055480E">
              <w:rPr>
                <w:b/>
                <w:szCs w:val="24"/>
              </w:rPr>
              <w:t>обучающегося</w:t>
            </w:r>
            <w:proofErr w:type="gramEnd"/>
            <w:r w:rsidRPr="0055480E">
              <w:rPr>
                <w:b/>
                <w:szCs w:val="24"/>
              </w:rPr>
              <w:t xml:space="preserve"> с преподавателем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5480E" w:rsidRPr="0055480E" w:rsidRDefault="0055480E" w:rsidP="009A68FD">
            <w:pPr>
              <w:jc w:val="center"/>
              <w:rPr>
                <w:b/>
                <w:szCs w:val="24"/>
              </w:rPr>
            </w:pPr>
            <w:r w:rsidRPr="0055480E">
              <w:rPr>
                <w:b/>
                <w:szCs w:val="24"/>
              </w:rPr>
              <w:t>Формы текущего контроля</w:t>
            </w:r>
          </w:p>
        </w:tc>
      </w:tr>
      <w:tr w:rsidR="00C67BA9" w:rsidRPr="0055480E" w:rsidTr="00C67BA9">
        <w:trPr>
          <w:trHeight w:val="265"/>
        </w:trPr>
        <w:tc>
          <w:tcPr>
            <w:tcW w:w="5000" w:type="pct"/>
            <w:gridSpan w:val="6"/>
            <w:shd w:val="clear" w:color="auto" w:fill="auto"/>
          </w:tcPr>
          <w:p w:rsidR="00C67BA9" w:rsidRPr="0055480E" w:rsidRDefault="00C67BA9" w:rsidP="00C67BA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4"/>
                <w:sz w:val="24"/>
                <w:szCs w:val="24"/>
              </w:rPr>
              <w:t>Научно-исследовательская работа 1 (3</w:t>
            </w:r>
            <w:r w:rsidRPr="00D9716E"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семестр)</w:t>
            </w:r>
          </w:p>
        </w:tc>
      </w:tr>
      <w:tr w:rsidR="00C67BA9" w:rsidRPr="0055480E" w:rsidTr="00963474">
        <w:trPr>
          <w:trHeight w:val="265"/>
        </w:trPr>
        <w:tc>
          <w:tcPr>
            <w:tcW w:w="276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1.</w:t>
            </w: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740" w:type="pct"/>
            <w:shd w:val="clear" w:color="auto" w:fill="auto"/>
          </w:tcPr>
          <w:p w:rsidR="00C67BA9" w:rsidRPr="0055480E" w:rsidRDefault="00C67BA9" w:rsidP="009A68FD">
            <w:pPr>
              <w:shd w:val="clear" w:color="auto" w:fill="FFFFFF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9716E">
              <w:rPr>
                <w:color w:val="000000"/>
                <w:spacing w:val="4"/>
                <w:sz w:val="24"/>
                <w:szCs w:val="24"/>
              </w:rPr>
              <w:t>Представляет собой подготовительный этап планирования и организации научно-исследовательской работы, изучение принципов проведения научных исследований</w:t>
            </w:r>
          </w:p>
        </w:tc>
        <w:tc>
          <w:tcPr>
            <w:tcW w:w="37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3" w:type="pct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Не регламентировано учебным планом</w:t>
            </w:r>
          </w:p>
        </w:tc>
        <w:tc>
          <w:tcPr>
            <w:tcW w:w="500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</w:p>
        </w:tc>
      </w:tr>
      <w:tr w:rsidR="00C67BA9" w:rsidRPr="0055480E" w:rsidTr="00963474">
        <w:trPr>
          <w:trHeight w:val="1027"/>
        </w:trPr>
        <w:tc>
          <w:tcPr>
            <w:tcW w:w="276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2740" w:type="pct"/>
            <w:shd w:val="clear" w:color="auto" w:fill="auto"/>
          </w:tcPr>
          <w:p w:rsidR="00C67BA9" w:rsidRPr="00D9716E" w:rsidRDefault="00C67BA9" w:rsidP="00CD2E8C">
            <w:pPr>
              <w:shd w:val="clear" w:color="auto" w:fill="FFFFFF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З</w:t>
            </w:r>
            <w:r w:rsidRPr="00D9716E">
              <w:rPr>
                <w:color w:val="000000"/>
                <w:spacing w:val="4"/>
                <w:sz w:val="24"/>
                <w:szCs w:val="24"/>
              </w:rPr>
              <w:t>накомство с утвержденными перечнями тем научных работ правительством РФ АН РФ, научными и инвестиционными фондами, международными программами и т.п. Изучаются п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одходы и приемы индивидуальным </w:t>
            </w:r>
            <w:r w:rsidRPr="00D9716E">
              <w:rPr>
                <w:color w:val="000000"/>
                <w:spacing w:val="4"/>
                <w:sz w:val="24"/>
                <w:szCs w:val="24"/>
              </w:rPr>
              <w:t xml:space="preserve">и командным стилями выполнения научных исследований, применения экспертных и других оценок </w:t>
            </w:r>
            <w:r w:rsidRPr="00D9716E">
              <w:rPr>
                <w:color w:val="000000"/>
                <w:spacing w:val="4"/>
                <w:sz w:val="24"/>
                <w:szCs w:val="24"/>
              </w:rPr>
              <w:lastRenderedPageBreak/>
              <w:t xml:space="preserve">качества результатов, получаемых в НИР. </w:t>
            </w:r>
          </w:p>
          <w:p w:rsidR="00C67BA9" w:rsidRPr="0055480E" w:rsidRDefault="00C67BA9" w:rsidP="00CD2E8C">
            <w:pPr>
              <w:shd w:val="clear" w:color="auto" w:fill="FFFFFF"/>
              <w:ind w:firstLine="70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93" w:type="pct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Не регламентировано учебным планом</w:t>
            </w:r>
          </w:p>
        </w:tc>
        <w:tc>
          <w:tcPr>
            <w:tcW w:w="500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Составление плана работы</w:t>
            </w:r>
          </w:p>
        </w:tc>
      </w:tr>
      <w:tr w:rsidR="00C67BA9" w:rsidRPr="0055480E" w:rsidTr="00963474">
        <w:trPr>
          <w:trHeight w:val="1027"/>
        </w:trPr>
        <w:tc>
          <w:tcPr>
            <w:tcW w:w="276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2740" w:type="pct"/>
            <w:shd w:val="clear" w:color="auto" w:fill="auto"/>
          </w:tcPr>
          <w:p w:rsidR="00C67BA9" w:rsidRPr="00D9716E" w:rsidRDefault="00C67BA9" w:rsidP="00CD2E8C">
            <w:pPr>
              <w:shd w:val="clear" w:color="auto" w:fill="FFFFFF"/>
              <w:contextualSpacing/>
              <w:jc w:val="both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D9716E">
              <w:rPr>
                <w:bCs/>
                <w:color w:val="000000"/>
                <w:spacing w:val="-3"/>
                <w:sz w:val="24"/>
                <w:szCs w:val="24"/>
              </w:rPr>
              <w:t>Основной деятельностью на данном этапе является т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 xml:space="preserve">еоретическая работа, связанная </w:t>
            </w:r>
            <w:r w:rsidRPr="00D9716E">
              <w:rPr>
                <w:bCs/>
                <w:color w:val="000000"/>
                <w:spacing w:val="-3"/>
                <w:sz w:val="24"/>
                <w:szCs w:val="24"/>
              </w:rPr>
              <w:t>с темой магистерской диссертации. Здесь необходима, совместно с руководителем, тщательная проработка обоснования темы диссертации и ожидаемых научных результатов, их новизна, значимость для науки и техники, перспективы дальнейшего развития.</w:t>
            </w:r>
          </w:p>
          <w:p w:rsidR="00C67BA9" w:rsidRPr="00D9716E" w:rsidRDefault="00C67BA9" w:rsidP="00CD2E8C">
            <w:pPr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9716E">
              <w:rPr>
                <w:bCs/>
                <w:color w:val="000000"/>
                <w:spacing w:val="-3"/>
                <w:sz w:val="24"/>
                <w:szCs w:val="24"/>
              </w:rPr>
              <w:t>Ре</w:t>
            </w:r>
            <w:r w:rsidRPr="00D9716E">
              <w:rPr>
                <w:bCs/>
                <w:color w:val="000000"/>
                <w:spacing w:val="-2"/>
                <w:sz w:val="24"/>
                <w:szCs w:val="24"/>
              </w:rPr>
              <w:t>зультатом научно-исследовательской работы в 3-м семестре</w:t>
            </w:r>
            <w:r w:rsidRPr="00D9716E">
              <w:rPr>
                <w:color w:val="000000"/>
                <w:spacing w:val="-2"/>
                <w:sz w:val="24"/>
                <w:szCs w:val="24"/>
              </w:rPr>
              <w:t xml:space="preserve"> является: ут</w:t>
            </w:r>
            <w:r w:rsidRPr="00D9716E">
              <w:rPr>
                <w:color w:val="000000"/>
                <w:spacing w:val="1"/>
                <w:sz w:val="24"/>
                <w:szCs w:val="24"/>
              </w:rPr>
              <w:t xml:space="preserve">вержденная тема диссертации и план-график работы над диссертацией с 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>указанием основных мероприятий и сроков их реализации; постановка це</w:t>
            </w:r>
            <w:r w:rsidRPr="00D9716E">
              <w:rPr>
                <w:color w:val="000000"/>
                <w:spacing w:val="-2"/>
                <w:sz w:val="24"/>
                <w:szCs w:val="24"/>
              </w:rPr>
              <w:t>лей и задач диссертационного исследования; определение объекта и пред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 xml:space="preserve">мета исследования; обоснование актуальности выбранной темы </w:t>
            </w:r>
            <w:r w:rsidRPr="00D9716E">
              <w:rPr>
                <w:color w:val="000000"/>
                <w:spacing w:val="-2"/>
                <w:sz w:val="24"/>
                <w:szCs w:val="24"/>
              </w:rPr>
              <w:t>и характеристика современного состояния изучаемой проблемы; характе</w:t>
            </w:r>
            <w:r w:rsidRPr="00D9716E">
              <w:rPr>
                <w:color w:val="000000"/>
                <w:spacing w:val="-1"/>
                <w:sz w:val="24"/>
                <w:szCs w:val="24"/>
              </w:rPr>
              <w:t>ристика методологического аппарата, который предполагается использо</w:t>
            </w:r>
            <w:r w:rsidRPr="00D9716E">
              <w:rPr>
                <w:color w:val="000000"/>
                <w:spacing w:val="-2"/>
                <w:sz w:val="24"/>
                <w:szCs w:val="24"/>
              </w:rPr>
              <w:t>вать, подбор и изучение основных литературных источников, которые бу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>дут использованы в качестве теоретической базы исследования. Кроме того, в этом семестре осуществляется сбор фактического материала для проведения диссертационного исследования.</w:t>
            </w:r>
          </w:p>
          <w:p w:rsidR="00C67BA9" w:rsidRDefault="00C67BA9" w:rsidP="00963474">
            <w:pPr>
              <w:ind w:firstLine="709"/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D9716E">
              <w:rPr>
                <w:bCs/>
                <w:color w:val="000000"/>
                <w:spacing w:val="-3"/>
                <w:sz w:val="24"/>
                <w:szCs w:val="24"/>
              </w:rPr>
              <w:t xml:space="preserve">   В 3-м семестре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выполняется 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 xml:space="preserve">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</w:t>
            </w:r>
            <w:r w:rsidRPr="00D9716E">
              <w:rPr>
                <w:color w:val="000000"/>
                <w:sz w:val="24"/>
                <w:szCs w:val="24"/>
              </w:rPr>
              <w:t xml:space="preserve">ведущими специалистами в области проводимого исследования, оценку их 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 xml:space="preserve">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</w:t>
            </w:r>
            <w:r w:rsidRPr="00D9716E">
              <w:rPr>
                <w:color w:val="000000"/>
                <w:sz w:val="24"/>
                <w:szCs w:val="24"/>
              </w:rPr>
              <w:t>научных журналов. Кроме того, в этом семестре завершается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 xml:space="preserve"> сбор фактического материала для диссертационной работы, включая разработку методологии сбора данных, методов обработки результатов, </w:t>
            </w:r>
            <w:r w:rsidRPr="00D9716E">
              <w:rPr>
                <w:color w:val="000000"/>
                <w:sz w:val="24"/>
                <w:szCs w:val="24"/>
              </w:rPr>
              <w:t>оценку их достоверности и достаточности для завершения работы над дис</w:t>
            </w:r>
            <w:r w:rsidRPr="00D9716E">
              <w:rPr>
                <w:color w:val="000000"/>
                <w:spacing w:val="-5"/>
                <w:sz w:val="24"/>
                <w:szCs w:val="24"/>
              </w:rPr>
              <w:t>сертацией.</w:t>
            </w:r>
          </w:p>
        </w:tc>
        <w:tc>
          <w:tcPr>
            <w:tcW w:w="370" w:type="pct"/>
            <w:shd w:val="clear" w:color="auto" w:fill="auto"/>
          </w:tcPr>
          <w:p w:rsidR="00C67BA9" w:rsidRDefault="000073A8" w:rsidP="009A68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7BA9">
              <w:rPr>
                <w:sz w:val="24"/>
                <w:szCs w:val="24"/>
              </w:rPr>
              <w:t>50</w:t>
            </w:r>
          </w:p>
        </w:tc>
        <w:tc>
          <w:tcPr>
            <w:tcW w:w="593" w:type="pct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Не регламентировано учебным планом</w:t>
            </w:r>
          </w:p>
        </w:tc>
        <w:tc>
          <w:tcPr>
            <w:tcW w:w="500" w:type="pct"/>
            <w:shd w:val="clear" w:color="auto" w:fill="auto"/>
          </w:tcPr>
          <w:p w:rsidR="00C67BA9" w:rsidRPr="0055480E" w:rsidRDefault="00C67BA9" w:rsidP="00CD2E8C">
            <w:pPr>
              <w:pStyle w:val="ac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 w:rsidRPr="00D9716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D9716E">
              <w:rPr>
                <w:color w:val="000000"/>
                <w:spacing w:val="1"/>
                <w:sz w:val="24"/>
                <w:szCs w:val="24"/>
              </w:rPr>
              <w:t xml:space="preserve">вержденная тема диссертации и план-график работы над диссертацией с 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>указанием основных мероприятий и сроков их реализации</w:t>
            </w:r>
          </w:p>
        </w:tc>
      </w:tr>
      <w:tr w:rsidR="00C67BA9" w:rsidRPr="0055480E" w:rsidTr="00963474">
        <w:tc>
          <w:tcPr>
            <w:tcW w:w="276" w:type="pct"/>
            <w:shd w:val="clear" w:color="auto" w:fill="auto"/>
          </w:tcPr>
          <w:p w:rsidR="00C67BA9" w:rsidRPr="0055480E" w:rsidRDefault="00C67BA9" w:rsidP="00CD2E8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5480E">
              <w:rPr>
                <w:sz w:val="24"/>
                <w:szCs w:val="24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740" w:type="pct"/>
            <w:shd w:val="clear" w:color="auto" w:fill="auto"/>
          </w:tcPr>
          <w:p w:rsidR="00C67BA9" w:rsidRPr="0055480E" w:rsidRDefault="00C67BA9" w:rsidP="00963474">
            <w:pPr>
              <w:shd w:val="clear" w:color="auto" w:fill="FFFFFF"/>
              <w:ind w:firstLine="708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9716E">
              <w:rPr>
                <w:color w:val="000000"/>
                <w:spacing w:val="4"/>
                <w:sz w:val="24"/>
                <w:szCs w:val="24"/>
              </w:rPr>
              <w:t xml:space="preserve">Результатом научно-исследовательской работы магистрантов во </w:t>
            </w:r>
            <w:r>
              <w:rPr>
                <w:color w:val="000000"/>
                <w:spacing w:val="4"/>
                <w:sz w:val="24"/>
                <w:szCs w:val="24"/>
              </w:rPr>
              <w:t>3</w:t>
            </w:r>
            <w:r w:rsidRPr="00D9716E">
              <w:rPr>
                <w:color w:val="000000"/>
                <w:spacing w:val="4"/>
                <w:sz w:val="24"/>
                <w:szCs w:val="24"/>
              </w:rPr>
              <w:t>-м семестре является выбор темы исследования, написание реферата или статьи по теме организации и проведения НИР, а также доклада на студенческой научной конференции университета.</w:t>
            </w:r>
          </w:p>
        </w:tc>
        <w:tc>
          <w:tcPr>
            <w:tcW w:w="37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93" w:type="pct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Не регламентировано учебным планом</w:t>
            </w:r>
          </w:p>
        </w:tc>
        <w:tc>
          <w:tcPr>
            <w:tcW w:w="50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Отчет по практике, выступление на конференции</w:t>
            </w:r>
          </w:p>
        </w:tc>
      </w:tr>
      <w:tr w:rsidR="00C67BA9" w:rsidRPr="00B5200F" w:rsidTr="00963474">
        <w:tc>
          <w:tcPr>
            <w:tcW w:w="276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CD2E8C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в 3 семестре:</w:t>
            </w:r>
          </w:p>
        </w:tc>
        <w:tc>
          <w:tcPr>
            <w:tcW w:w="274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C67BA9" w:rsidRPr="00C8169D" w:rsidRDefault="00C67BA9" w:rsidP="009A68FD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  <w:tc>
          <w:tcPr>
            <w:tcW w:w="593" w:type="pct"/>
          </w:tcPr>
          <w:p w:rsidR="00C67BA9" w:rsidRPr="00B5200F" w:rsidRDefault="00C67BA9" w:rsidP="009A68FD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67BA9" w:rsidRPr="00B5200F" w:rsidRDefault="00C67BA9" w:rsidP="009A68FD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C67BA9" w:rsidRPr="00B5200F" w:rsidTr="00C67BA9">
        <w:tc>
          <w:tcPr>
            <w:tcW w:w="5000" w:type="pct"/>
            <w:gridSpan w:val="6"/>
            <w:shd w:val="clear" w:color="auto" w:fill="auto"/>
          </w:tcPr>
          <w:p w:rsidR="00C67BA9" w:rsidRPr="00B5200F" w:rsidRDefault="00C67BA9" w:rsidP="00C67BA9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4"/>
                <w:sz w:val="24"/>
                <w:szCs w:val="24"/>
              </w:rPr>
              <w:t>Научно-исследовательская работа 2 (</w:t>
            </w:r>
            <w:r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>4</w:t>
            </w:r>
            <w:r w:rsidRPr="00D9716E"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семестр)</w:t>
            </w:r>
          </w:p>
        </w:tc>
      </w:tr>
      <w:tr w:rsidR="00C67BA9" w:rsidRPr="00B5200F" w:rsidTr="00963474">
        <w:tc>
          <w:tcPr>
            <w:tcW w:w="276" w:type="pct"/>
            <w:shd w:val="clear" w:color="auto" w:fill="auto"/>
          </w:tcPr>
          <w:p w:rsidR="00C67BA9" w:rsidRPr="0055480E" w:rsidRDefault="00C67BA9" w:rsidP="00C67BA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CD2E8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2740" w:type="pct"/>
            <w:shd w:val="clear" w:color="auto" w:fill="auto"/>
          </w:tcPr>
          <w:p w:rsidR="00C67BA9" w:rsidRPr="00D9716E" w:rsidRDefault="00C67BA9" w:rsidP="00CD2E8C">
            <w:pPr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D9716E">
              <w:rPr>
                <w:bCs/>
                <w:color w:val="000000"/>
                <w:spacing w:val="-3"/>
                <w:sz w:val="24"/>
                <w:szCs w:val="24"/>
              </w:rPr>
              <w:t>Результатом научно-исследовательской работы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 4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 xml:space="preserve">-м семестре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также 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>является: обобщение результатов теоретического исследования по теме диссертации, завершение экспериментальных исследований, компьютерного моделирования, написания текста диссертации, выявление недостатков, обсуждение ее с руководителем и п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убличного доклада (предзащита) </w:t>
            </w:r>
            <w:r w:rsidRPr="00D9716E">
              <w:rPr>
                <w:color w:val="000000"/>
                <w:spacing w:val="-3"/>
                <w:sz w:val="24"/>
                <w:szCs w:val="24"/>
              </w:rPr>
              <w:t xml:space="preserve">на кафедре. Сама диссертация должна быть выполнена в строгом соответствии с требованиями, которые сформированы и утверждены на выпускающей кафедре. </w:t>
            </w:r>
          </w:p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593" w:type="pct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Не регламентировано учебным планом</w:t>
            </w:r>
          </w:p>
        </w:tc>
        <w:tc>
          <w:tcPr>
            <w:tcW w:w="50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Отчет по практике, выступление на конференции</w:t>
            </w:r>
            <w:r>
              <w:rPr>
                <w:sz w:val="24"/>
                <w:szCs w:val="24"/>
              </w:rPr>
              <w:t>, предзащита на кафедре</w:t>
            </w:r>
          </w:p>
        </w:tc>
      </w:tr>
      <w:tr w:rsidR="00C67BA9" w:rsidRPr="00B5200F" w:rsidTr="00963474">
        <w:tc>
          <w:tcPr>
            <w:tcW w:w="276" w:type="pct"/>
            <w:shd w:val="clear" w:color="auto" w:fill="auto"/>
          </w:tcPr>
          <w:p w:rsidR="00C67BA9" w:rsidRPr="0055480E" w:rsidRDefault="00C67BA9" w:rsidP="009A68F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C67BA9" w:rsidRPr="0055480E" w:rsidRDefault="00C67BA9" w:rsidP="00C67BA9">
            <w:pPr>
              <w:pStyle w:val="ac"/>
              <w:jc w:val="both"/>
              <w:rPr>
                <w:sz w:val="24"/>
                <w:szCs w:val="24"/>
              </w:rPr>
            </w:pPr>
            <w:r w:rsidRPr="0055480E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в 4 семестре:</w:t>
            </w:r>
          </w:p>
        </w:tc>
        <w:tc>
          <w:tcPr>
            <w:tcW w:w="2740" w:type="pct"/>
            <w:shd w:val="clear" w:color="auto" w:fill="auto"/>
          </w:tcPr>
          <w:p w:rsidR="00C67BA9" w:rsidRPr="0055480E" w:rsidRDefault="00C67BA9" w:rsidP="009A68FD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C67BA9" w:rsidRPr="00C8169D" w:rsidRDefault="00C67BA9" w:rsidP="009A68FD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  <w:tc>
          <w:tcPr>
            <w:tcW w:w="593" w:type="pct"/>
          </w:tcPr>
          <w:p w:rsidR="00C67BA9" w:rsidRPr="00B5200F" w:rsidRDefault="00C67BA9" w:rsidP="009A68FD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67BA9" w:rsidRPr="00B5200F" w:rsidRDefault="00C67BA9" w:rsidP="009A68FD">
            <w:pPr>
              <w:pStyle w:val="ac"/>
              <w:rPr>
                <w:b/>
                <w:sz w:val="24"/>
                <w:szCs w:val="24"/>
              </w:rPr>
            </w:pPr>
          </w:p>
        </w:tc>
      </w:tr>
    </w:tbl>
    <w:p w:rsidR="0055480E" w:rsidRPr="00D9716E" w:rsidRDefault="0055480E" w:rsidP="002B7A36">
      <w:pPr>
        <w:pStyle w:val="Default"/>
        <w:jc w:val="both"/>
        <w:rPr>
          <w:b/>
          <w:iCs/>
          <w:color w:val="auto"/>
          <w:lang w:eastAsia="ar-SA"/>
        </w:rPr>
      </w:pPr>
    </w:p>
    <w:p w:rsidR="00B33DE0" w:rsidRDefault="00B33DE0" w:rsidP="00F93A2D">
      <w:pPr>
        <w:ind w:firstLine="708"/>
        <w:contextualSpacing/>
        <w:mirrorIndents/>
        <w:jc w:val="center"/>
        <w:rPr>
          <w:b/>
          <w:sz w:val="24"/>
          <w:szCs w:val="24"/>
        </w:rPr>
      </w:pPr>
    </w:p>
    <w:p w:rsidR="00F93A2D" w:rsidRPr="00BF01EE" w:rsidRDefault="00F93A2D" w:rsidP="00F93A2D">
      <w:pPr>
        <w:ind w:firstLine="708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F01EE">
        <w:rPr>
          <w:b/>
          <w:sz w:val="24"/>
          <w:szCs w:val="24"/>
        </w:rPr>
        <w:t>. Н</w:t>
      </w:r>
      <w:r>
        <w:rPr>
          <w:b/>
          <w:sz w:val="24"/>
          <w:szCs w:val="24"/>
        </w:rPr>
        <w:t>АУЧНО-ИССЛЕДОВАТЕЛЬСКИЕ И НАУЧНО-ПРОИЗВОДСТВЕННЫЕ ТЕХНОЛОГИИ, ИСПОЛЬЗУЕМЫЕ ПРИ ВЫПОЛНЕНИИ Н</w:t>
      </w:r>
      <w:r w:rsidR="0030309F">
        <w:rPr>
          <w:b/>
          <w:sz w:val="24"/>
          <w:szCs w:val="24"/>
        </w:rPr>
        <w:t>АУЧНО-ИССЛЕДОВАТЕЛЬСКОЙ РАБОТЫ (ПРОИЗВОДСТВЕННОЙ ПРАКТИКИ)</w:t>
      </w:r>
    </w:p>
    <w:p w:rsidR="00F93A2D" w:rsidRPr="00BF01EE" w:rsidRDefault="00F93A2D" w:rsidP="00F93A2D">
      <w:pPr>
        <w:ind w:firstLine="708"/>
        <w:contextualSpacing/>
        <w:mirrorIndents/>
        <w:jc w:val="both"/>
        <w:rPr>
          <w:sz w:val="24"/>
          <w:szCs w:val="24"/>
        </w:rPr>
      </w:pPr>
    </w:p>
    <w:p w:rsidR="00F93A2D" w:rsidRPr="00F97596" w:rsidRDefault="00F93A2D" w:rsidP="00F97596">
      <w:pPr>
        <w:pStyle w:val="ac"/>
        <w:ind w:firstLine="709"/>
        <w:jc w:val="both"/>
        <w:rPr>
          <w:sz w:val="24"/>
          <w:szCs w:val="24"/>
        </w:rPr>
      </w:pPr>
      <w:r w:rsidRPr="00F97596">
        <w:rPr>
          <w:sz w:val="24"/>
          <w:szCs w:val="24"/>
        </w:rPr>
        <w:t xml:space="preserve">При </w:t>
      </w:r>
      <w:r w:rsidR="009D51DD" w:rsidRPr="00F97596">
        <w:rPr>
          <w:sz w:val="24"/>
          <w:szCs w:val="24"/>
        </w:rPr>
        <w:t>проведении НИР</w:t>
      </w:r>
      <w:r w:rsidR="0030309F" w:rsidRPr="00F97596">
        <w:rPr>
          <w:sz w:val="24"/>
          <w:szCs w:val="24"/>
        </w:rPr>
        <w:t xml:space="preserve"> (Производственной практики)</w:t>
      </w:r>
      <w:r w:rsidR="009D51DD" w:rsidRPr="00F97596">
        <w:rPr>
          <w:sz w:val="24"/>
          <w:szCs w:val="24"/>
        </w:rPr>
        <w:t xml:space="preserve"> </w:t>
      </w:r>
      <w:r w:rsidRPr="00F97596">
        <w:rPr>
          <w:sz w:val="24"/>
          <w:szCs w:val="24"/>
        </w:rPr>
        <w:t>используются стандартные образовательные технол</w:t>
      </w:r>
      <w:r w:rsidR="0030309F" w:rsidRPr="00F97596">
        <w:rPr>
          <w:sz w:val="24"/>
          <w:szCs w:val="24"/>
        </w:rPr>
        <w:t xml:space="preserve">огии: </w:t>
      </w:r>
      <w:r w:rsidR="009D51DD" w:rsidRPr="00F97596">
        <w:rPr>
          <w:sz w:val="24"/>
          <w:szCs w:val="24"/>
        </w:rPr>
        <w:t xml:space="preserve">консультации, </w:t>
      </w:r>
      <w:r w:rsidR="0030309F" w:rsidRPr="00F97596">
        <w:rPr>
          <w:sz w:val="24"/>
          <w:szCs w:val="24"/>
        </w:rPr>
        <w:t xml:space="preserve">а также самостоятельная </w:t>
      </w:r>
      <w:r w:rsidRPr="00F97596">
        <w:rPr>
          <w:sz w:val="24"/>
          <w:szCs w:val="24"/>
        </w:rPr>
        <w:t>работа студентов.</w:t>
      </w:r>
    </w:p>
    <w:p w:rsidR="00F93A2D" w:rsidRPr="00BF01EE" w:rsidRDefault="00F93A2D" w:rsidP="00F93A2D">
      <w:pPr>
        <w:ind w:firstLine="708"/>
        <w:contextualSpacing/>
        <w:mirrorIndents/>
        <w:jc w:val="both"/>
        <w:rPr>
          <w:sz w:val="24"/>
          <w:szCs w:val="24"/>
        </w:rPr>
      </w:pPr>
    </w:p>
    <w:p w:rsidR="00F93A2D" w:rsidRPr="00BF01EE" w:rsidRDefault="00F93A2D" w:rsidP="00F93A2D">
      <w:pPr>
        <w:ind w:firstLine="708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F01EE">
        <w:rPr>
          <w:b/>
          <w:sz w:val="24"/>
          <w:szCs w:val="24"/>
        </w:rPr>
        <w:t>. Ф</w:t>
      </w:r>
      <w:r>
        <w:rPr>
          <w:b/>
          <w:sz w:val="24"/>
          <w:szCs w:val="24"/>
        </w:rPr>
        <w:t xml:space="preserve">ОРМЫ ПРОМЕЖУТОЧНОЙ АТТЕСТАЦИИ ПО ИТОГАМ </w:t>
      </w:r>
      <w:r w:rsidR="009D51DD">
        <w:rPr>
          <w:b/>
          <w:sz w:val="24"/>
          <w:szCs w:val="24"/>
        </w:rPr>
        <w:t>Н</w:t>
      </w:r>
      <w:r w:rsidR="0030309F">
        <w:rPr>
          <w:b/>
          <w:sz w:val="24"/>
          <w:szCs w:val="24"/>
        </w:rPr>
        <w:t>АУЧНО-ИССЛЕДОВАТЕЛЬСКОЙ РАБОТЫ (ПРОИЗВОДСТВЕННОЙ ПРАКТИКИ)</w:t>
      </w:r>
    </w:p>
    <w:p w:rsidR="00F93A2D" w:rsidRPr="00BF01EE" w:rsidRDefault="00F93A2D" w:rsidP="00F93A2D">
      <w:pPr>
        <w:ind w:firstLine="708"/>
        <w:contextualSpacing/>
        <w:mirrorIndents/>
        <w:jc w:val="both"/>
        <w:rPr>
          <w:b/>
          <w:sz w:val="24"/>
          <w:szCs w:val="24"/>
        </w:rPr>
      </w:pPr>
    </w:p>
    <w:p w:rsidR="00F97596" w:rsidRDefault="00F93A2D" w:rsidP="00F97596">
      <w:pPr>
        <w:pStyle w:val="ac"/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Аттестация по итогам </w:t>
      </w:r>
      <w:r w:rsidR="009D51DD" w:rsidRPr="0030309F">
        <w:rPr>
          <w:sz w:val="24"/>
          <w:szCs w:val="24"/>
        </w:rPr>
        <w:t>НИР</w:t>
      </w:r>
      <w:r w:rsidR="0030309F" w:rsidRPr="0030309F">
        <w:rPr>
          <w:sz w:val="24"/>
          <w:szCs w:val="24"/>
        </w:rPr>
        <w:t xml:space="preserve"> (Производственной практики) проводится во </w:t>
      </w:r>
      <w:r w:rsidR="009D51DD" w:rsidRPr="0030309F">
        <w:rPr>
          <w:sz w:val="24"/>
          <w:szCs w:val="24"/>
        </w:rPr>
        <w:t>3-ем и 4-ом</w:t>
      </w:r>
      <w:r w:rsidRPr="0030309F">
        <w:rPr>
          <w:sz w:val="24"/>
          <w:szCs w:val="24"/>
        </w:rPr>
        <w:t xml:space="preserve"> семестр</w:t>
      </w:r>
      <w:r w:rsidR="009D51DD" w:rsidRPr="0030309F">
        <w:rPr>
          <w:sz w:val="24"/>
          <w:szCs w:val="24"/>
        </w:rPr>
        <w:t>ах</w:t>
      </w:r>
      <w:r w:rsidRPr="0030309F">
        <w:rPr>
          <w:sz w:val="24"/>
          <w:szCs w:val="24"/>
        </w:rPr>
        <w:t xml:space="preserve"> и заключается в защите, составленного студентом отчета, который сдается на кафедру ПМ руководителю </w:t>
      </w:r>
      <w:r w:rsidR="009D51DD" w:rsidRPr="0030309F">
        <w:rPr>
          <w:sz w:val="24"/>
          <w:szCs w:val="24"/>
        </w:rPr>
        <w:t>НИР</w:t>
      </w:r>
      <w:r w:rsidR="0030309F" w:rsidRPr="0030309F">
        <w:rPr>
          <w:sz w:val="24"/>
          <w:szCs w:val="24"/>
        </w:rPr>
        <w:t xml:space="preserve"> (Производственной практики)</w:t>
      </w:r>
      <w:r w:rsidRPr="0030309F">
        <w:rPr>
          <w:sz w:val="24"/>
          <w:szCs w:val="24"/>
        </w:rPr>
        <w:t>.</w:t>
      </w:r>
    </w:p>
    <w:p w:rsidR="00F97596" w:rsidRDefault="00F93A2D" w:rsidP="00F97596">
      <w:pPr>
        <w:pStyle w:val="ac"/>
        <w:ind w:firstLine="709"/>
        <w:jc w:val="both"/>
        <w:rPr>
          <w:sz w:val="24"/>
          <w:szCs w:val="24"/>
        </w:rPr>
      </w:pPr>
      <w:r w:rsidRPr="0030309F">
        <w:rPr>
          <w:sz w:val="24"/>
          <w:szCs w:val="24"/>
        </w:rPr>
        <w:t xml:space="preserve">Защита отчетов по </w:t>
      </w:r>
      <w:r w:rsidR="009D51DD" w:rsidRPr="0030309F">
        <w:rPr>
          <w:sz w:val="24"/>
          <w:szCs w:val="24"/>
        </w:rPr>
        <w:t>НИР</w:t>
      </w:r>
      <w:r w:rsidR="0030309F">
        <w:rPr>
          <w:sz w:val="24"/>
          <w:szCs w:val="24"/>
        </w:rPr>
        <w:t xml:space="preserve"> (Производственной практике)</w:t>
      </w:r>
      <w:r w:rsidRPr="00BF01EE">
        <w:rPr>
          <w:sz w:val="24"/>
          <w:szCs w:val="24"/>
        </w:rPr>
        <w:t xml:space="preserve"> </w:t>
      </w:r>
      <w:r w:rsidR="009D51DD">
        <w:rPr>
          <w:sz w:val="24"/>
          <w:szCs w:val="24"/>
        </w:rPr>
        <w:t xml:space="preserve">осуществляется перед комиссией </w:t>
      </w:r>
      <w:r w:rsidRPr="00BF01EE">
        <w:rPr>
          <w:sz w:val="24"/>
          <w:szCs w:val="24"/>
        </w:rPr>
        <w:t xml:space="preserve">в установленные кафедрой ПМ сроки. По итогам защиты отчета ставится </w:t>
      </w:r>
      <w:r w:rsidRPr="00BF01EE">
        <w:rPr>
          <w:sz w:val="24"/>
          <w:szCs w:val="24"/>
        </w:rPr>
        <w:lastRenderedPageBreak/>
        <w:t xml:space="preserve">дифференцированный зачет. </w:t>
      </w:r>
    </w:p>
    <w:p w:rsidR="00F93A2D" w:rsidRPr="00BF01EE" w:rsidRDefault="0030309F" w:rsidP="00F97596">
      <w:pPr>
        <w:pStyle w:val="ac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Студенты, не </w:t>
      </w:r>
      <w:r w:rsidR="00F93A2D" w:rsidRPr="00BF01EE">
        <w:rPr>
          <w:sz w:val="24"/>
          <w:szCs w:val="24"/>
        </w:rPr>
        <w:t xml:space="preserve">выполнившие программу </w:t>
      </w:r>
      <w:r w:rsidR="009D51DD">
        <w:rPr>
          <w:sz w:val="24"/>
          <w:szCs w:val="24"/>
        </w:rPr>
        <w:t>НИР</w:t>
      </w:r>
      <w:r>
        <w:rPr>
          <w:sz w:val="24"/>
          <w:szCs w:val="24"/>
        </w:rPr>
        <w:t xml:space="preserve"> (Производственной практики)</w:t>
      </w:r>
      <w:r w:rsidR="00F93A2D" w:rsidRPr="00BF01EE">
        <w:rPr>
          <w:sz w:val="24"/>
          <w:szCs w:val="24"/>
        </w:rPr>
        <w:t xml:space="preserve"> по уважительной причине, </w:t>
      </w:r>
      <w:r w:rsidR="009D51DD">
        <w:rPr>
          <w:sz w:val="24"/>
          <w:szCs w:val="24"/>
        </w:rPr>
        <w:t>проводя</w:t>
      </w:r>
      <w:r>
        <w:rPr>
          <w:sz w:val="24"/>
          <w:szCs w:val="24"/>
        </w:rPr>
        <w:t>т ее</w:t>
      </w:r>
      <w:r w:rsidR="009D51DD">
        <w:rPr>
          <w:sz w:val="24"/>
          <w:szCs w:val="24"/>
        </w:rPr>
        <w:t xml:space="preserve"> </w:t>
      </w:r>
      <w:r w:rsidR="00F93A2D" w:rsidRPr="00BF01EE">
        <w:rPr>
          <w:sz w:val="24"/>
          <w:szCs w:val="24"/>
        </w:rPr>
        <w:t xml:space="preserve">вторично, в свободное от учебы время. Студенты, не выполнившие программу </w:t>
      </w:r>
      <w:r w:rsidR="009D51DD">
        <w:rPr>
          <w:sz w:val="24"/>
          <w:szCs w:val="24"/>
        </w:rPr>
        <w:t>НИР</w:t>
      </w:r>
      <w:r>
        <w:rPr>
          <w:sz w:val="24"/>
          <w:szCs w:val="24"/>
        </w:rPr>
        <w:t xml:space="preserve"> (Производственной практики)</w:t>
      </w:r>
      <w:r w:rsidR="009D51DD">
        <w:rPr>
          <w:sz w:val="24"/>
          <w:szCs w:val="24"/>
        </w:rPr>
        <w:t xml:space="preserve"> без уважительной причины или </w:t>
      </w:r>
      <w:r w:rsidR="00F93A2D" w:rsidRPr="00BF01EE">
        <w:rPr>
          <w:sz w:val="24"/>
          <w:szCs w:val="24"/>
        </w:rPr>
        <w:t>получившие отрицательную оценку, могут быть отчислены из университе</w:t>
      </w:r>
      <w:r w:rsidR="009D51DD">
        <w:rPr>
          <w:sz w:val="24"/>
          <w:szCs w:val="24"/>
        </w:rPr>
        <w:t xml:space="preserve">та как имеющие </w:t>
      </w:r>
      <w:r w:rsidR="00F93A2D" w:rsidRPr="00BF01EE">
        <w:rPr>
          <w:sz w:val="24"/>
          <w:szCs w:val="24"/>
        </w:rPr>
        <w:t>академическую задолженность в порядке, предусмотренном Уставом вуза.</w:t>
      </w:r>
    </w:p>
    <w:p w:rsidR="00F93A2D" w:rsidRPr="00134465" w:rsidRDefault="00F93A2D" w:rsidP="00F93A2D">
      <w:pPr>
        <w:contextualSpacing/>
        <w:mirrorIndents/>
        <w:jc w:val="both"/>
        <w:rPr>
          <w:sz w:val="24"/>
          <w:szCs w:val="24"/>
        </w:rPr>
      </w:pPr>
    </w:p>
    <w:p w:rsidR="00F93A2D" w:rsidRPr="00BF01EE" w:rsidRDefault="00F93A2D" w:rsidP="00F93A2D">
      <w:pPr>
        <w:contextualSpacing/>
        <w:mirrorIndents/>
        <w:jc w:val="center"/>
        <w:rPr>
          <w:b/>
          <w:sz w:val="24"/>
          <w:szCs w:val="24"/>
        </w:rPr>
      </w:pPr>
      <w:r w:rsidRPr="00682B2A">
        <w:rPr>
          <w:b/>
          <w:sz w:val="24"/>
          <w:szCs w:val="24"/>
        </w:rPr>
        <w:t>9. УЧЕБНО</w:t>
      </w:r>
      <w:r>
        <w:rPr>
          <w:b/>
          <w:sz w:val="24"/>
          <w:szCs w:val="24"/>
        </w:rPr>
        <w:t xml:space="preserve">-МЕТОДИЧЕСКОЕ И ИНФОРМАЦИОННОЕ ОБЕСПЕЧЕНИЕ </w:t>
      </w:r>
      <w:r w:rsidR="00E05F64">
        <w:rPr>
          <w:b/>
          <w:sz w:val="24"/>
          <w:szCs w:val="24"/>
        </w:rPr>
        <w:t>НИР</w:t>
      </w:r>
    </w:p>
    <w:p w:rsidR="000168AC" w:rsidRPr="00BF01EE" w:rsidRDefault="000168AC" w:rsidP="000168AC">
      <w:pPr>
        <w:ind w:firstLine="708"/>
        <w:contextualSpacing/>
        <w:mirrorIndents/>
        <w:jc w:val="center"/>
        <w:rPr>
          <w:b/>
          <w:sz w:val="24"/>
          <w:szCs w:val="24"/>
        </w:rPr>
      </w:pPr>
    </w:p>
    <w:p w:rsidR="000168AC" w:rsidRPr="0086766F" w:rsidRDefault="000168AC" w:rsidP="000168AC">
      <w:pPr>
        <w:contextualSpacing/>
        <w:mirrorIndents/>
        <w:rPr>
          <w:b/>
          <w:bCs/>
          <w:sz w:val="24"/>
          <w:szCs w:val="24"/>
        </w:rPr>
      </w:pPr>
      <w:r w:rsidRPr="0086766F">
        <w:rPr>
          <w:b/>
          <w:bCs/>
          <w:sz w:val="24"/>
          <w:szCs w:val="24"/>
        </w:rPr>
        <w:t>а) Список рекомендуемой литературы</w:t>
      </w:r>
    </w:p>
    <w:p w:rsidR="000168AC" w:rsidRPr="0086766F" w:rsidRDefault="000168AC" w:rsidP="000168AC">
      <w:pPr>
        <w:contextualSpacing/>
        <w:mirrorIndents/>
        <w:rPr>
          <w:b/>
          <w:bCs/>
          <w:i/>
          <w:sz w:val="24"/>
          <w:szCs w:val="24"/>
        </w:rPr>
      </w:pPr>
    </w:p>
    <w:p w:rsidR="000168AC" w:rsidRPr="0086766F" w:rsidRDefault="000168AC" w:rsidP="000168AC">
      <w:pPr>
        <w:contextualSpacing/>
        <w:mirrorIndents/>
        <w:rPr>
          <w:b/>
          <w:bCs/>
          <w:sz w:val="24"/>
          <w:szCs w:val="24"/>
        </w:rPr>
      </w:pPr>
      <w:r w:rsidRPr="0086766F">
        <w:rPr>
          <w:b/>
          <w:bCs/>
          <w:sz w:val="24"/>
          <w:szCs w:val="24"/>
        </w:rPr>
        <w:t xml:space="preserve"> основная</w:t>
      </w:r>
    </w:p>
    <w:p w:rsidR="000168AC" w:rsidRPr="0086766F" w:rsidRDefault="000168AC" w:rsidP="000168AC">
      <w:pPr>
        <w:contextualSpacing/>
        <w:mirrorIndents/>
        <w:rPr>
          <w:b/>
          <w:bCs/>
          <w:sz w:val="24"/>
          <w:szCs w:val="24"/>
        </w:rPr>
      </w:pPr>
    </w:p>
    <w:p w:rsidR="000168AC" w:rsidRPr="0086766F" w:rsidRDefault="000168AC" w:rsidP="000168AC">
      <w:pPr>
        <w:pStyle w:val="ConsNormal"/>
        <w:numPr>
          <w:ilvl w:val="0"/>
          <w:numId w:val="34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766F">
        <w:rPr>
          <w:rFonts w:ascii="Times New Roman" w:hAnsi="Times New Roman"/>
          <w:bCs/>
          <w:sz w:val="24"/>
          <w:szCs w:val="24"/>
        </w:rPr>
        <w:t xml:space="preserve">Васильева А.Б., Дифференциальные и интегральные уравнения, вариационное исчисление в примерах и задачах [Электронный ресурс] / Васильева А. Б., Медведев Г. Н., Тихонов Н. А., </w:t>
      </w:r>
      <w:proofErr w:type="spellStart"/>
      <w:r w:rsidRPr="0086766F">
        <w:rPr>
          <w:rFonts w:ascii="Times New Roman" w:hAnsi="Times New Roman"/>
          <w:bCs/>
          <w:sz w:val="24"/>
          <w:szCs w:val="24"/>
        </w:rPr>
        <w:t>Уразгильдина</w:t>
      </w:r>
      <w:proofErr w:type="spellEnd"/>
      <w:r w:rsidRPr="0086766F">
        <w:rPr>
          <w:rFonts w:ascii="Times New Roman" w:hAnsi="Times New Roman"/>
          <w:bCs/>
          <w:sz w:val="24"/>
          <w:szCs w:val="24"/>
        </w:rPr>
        <w:t xml:space="preserve"> Т. А. - М.</w:t>
      </w:r>
      <w:proofErr w:type="gramStart"/>
      <w:r w:rsidRPr="0086766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6766F">
        <w:rPr>
          <w:rFonts w:ascii="Times New Roman" w:hAnsi="Times New Roman"/>
          <w:bCs/>
          <w:sz w:val="24"/>
          <w:szCs w:val="24"/>
        </w:rPr>
        <w:t xml:space="preserve"> ФИЗМАТЛИТ, 2003. - 432 с. (Курс высшей математики и математической физики. </w:t>
      </w:r>
      <w:proofErr w:type="spellStart"/>
      <w:proofErr w:type="gramStart"/>
      <w:r w:rsidRPr="0086766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86766F">
        <w:rPr>
          <w:rFonts w:ascii="Times New Roman" w:hAnsi="Times New Roman"/>
          <w:bCs/>
          <w:sz w:val="24"/>
          <w:szCs w:val="24"/>
        </w:rPr>
        <w:t xml:space="preserve">. 10) - ISBN 5-9221-0276-1 - Режим доступа: </w:t>
      </w:r>
      <w:hyperlink r:id="rId7" w:history="1">
        <w:r w:rsidRPr="0086766F">
          <w:rPr>
            <w:rStyle w:val="af5"/>
            <w:rFonts w:ascii="Times New Roman" w:hAnsi="Times New Roman"/>
            <w:bCs/>
            <w:color w:val="auto"/>
            <w:sz w:val="24"/>
            <w:szCs w:val="24"/>
          </w:rPr>
          <w:t>http://www.studentlibrary.ru/book/ISBN5922102761.html</w:t>
        </w:r>
      </w:hyperlink>
      <w:proofErr w:type="gramEnd"/>
    </w:p>
    <w:p w:rsidR="000168AC" w:rsidRPr="0086766F" w:rsidRDefault="000168AC" w:rsidP="000168AC">
      <w:pPr>
        <w:pStyle w:val="ConsNormal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66F">
        <w:rPr>
          <w:rFonts w:ascii="Times New Roman" w:hAnsi="Times New Roman"/>
          <w:sz w:val="24"/>
          <w:szCs w:val="24"/>
        </w:rPr>
        <w:t>Горяинова</w:t>
      </w:r>
      <w:proofErr w:type="spellEnd"/>
      <w:r w:rsidRPr="0086766F">
        <w:rPr>
          <w:rFonts w:ascii="Times New Roman" w:hAnsi="Times New Roman"/>
          <w:sz w:val="24"/>
          <w:szCs w:val="24"/>
        </w:rPr>
        <w:t xml:space="preserve"> Е.Р., Прикладные методы анализа статистических данных [Электронный ресурс]: учеб</w:t>
      </w:r>
      <w:proofErr w:type="gramStart"/>
      <w:r w:rsidRPr="0086766F">
        <w:rPr>
          <w:rFonts w:ascii="Times New Roman" w:hAnsi="Times New Roman"/>
          <w:sz w:val="24"/>
          <w:szCs w:val="24"/>
        </w:rPr>
        <w:t>.</w:t>
      </w:r>
      <w:proofErr w:type="gramEnd"/>
      <w:r w:rsidRPr="008676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66F">
        <w:rPr>
          <w:rFonts w:ascii="Times New Roman" w:hAnsi="Times New Roman"/>
          <w:sz w:val="24"/>
          <w:szCs w:val="24"/>
        </w:rPr>
        <w:t>п</w:t>
      </w:r>
      <w:proofErr w:type="gramEnd"/>
      <w:r w:rsidRPr="0086766F">
        <w:rPr>
          <w:rFonts w:ascii="Times New Roman" w:hAnsi="Times New Roman"/>
          <w:sz w:val="24"/>
          <w:szCs w:val="24"/>
        </w:rPr>
        <w:t xml:space="preserve">особие / </w:t>
      </w:r>
      <w:proofErr w:type="spellStart"/>
      <w:r w:rsidRPr="0086766F">
        <w:rPr>
          <w:rFonts w:ascii="Times New Roman" w:hAnsi="Times New Roman"/>
          <w:sz w:val="24"/>
          <w:szCs w:val="24"/>
        </w:rPr>
        <w:t>Горяинова</w:t>
      </w:r>
      <w:proofErr w:type="spellEnd"/>
      <w:r w:rsidRPr="0086766F">
        <w:rPr>
          <w:rFonts w:ascii="Times New Roman" w:hAnsi="Times New Roman"/>
          <w:sz w:val="24"/>
          <w:szCs w:val="24"/>
        </w:rPr>
        <w:t xml:space="preserve"> Е.Р., Панков А.Р., Платонов Е.Н. - М. : ИД Высшей школы экономики, 2012. - 1000 с. - ISBN 978-5-7598-0866-4 - Режим доступа: </w:t>
      </w:r>
      <w:hyperlink r:id="rId8" w:history="1">
        <w:r w:rsidRPr="0086766F">
          <w:rPr>
            <w:rStyle w:val="af5"/>
            <w:rFonts w:ascii="Times New Roman" w:hAnsi="Times New Roman"/>
            <w:color w:val="auto"/>
            <w:sz w:val="24"/>
            <w:szCs w:val="24"/>
          </w:rPr>
          <w:t>http://www.studentlibrary.ru/book/ISBN9785759808664.html</w:t>
        </w:r>
      </w:hyperlink>
    </w:p>
    <w:p w:rsidR="000168AC" w:rsidRPr="0086766F" w:rsidRDefault="000168AC" w:rsidP="000168AC">
      <w:pPr>
        <w:pStyle w:val="ConsNormal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  <w:shd w:val="clear" w:color="auto" w:fill="EFF2F5"/>
        </w:rPr>
      </w:pPr>
      <w:r w:rsidRPr="0086766F">
        <w:rPr>
          <w:rFonts w:ascii="Times New Roman" w:hAnsi="Times New Roman"/>
          <w:sz w:val="24"/>
          <w:szCs w:val="24"/>
          <w:shd w:val="clear" w:color="auto" w:fill="EFF2F5"/>
        </w:rPr>
        <w:t>Климов Г.П. Теория массового обслуживания [Электронный ресурс]</w:t>
      </w:r>
      <w:proofErr w:type="gram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:</w:t>
      </w:r>
      <w:proofErr w:type="gram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учебное пособие / Г.П. Климов. — Электрон</w:t>
      </w:r>
      <w:proofErr w:type="gram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.</w:t>
      </w:r>
      <w:proofErr w:type="gram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</w:t>
      </w:r>
      <w:proofErr w:type="gram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т</w:t>
      </w:r>
      <w:proofErr w:type="gram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екстовые данные. — М.</w:t>
      </w:r>
      <w:proofErr w:type="gram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:</w:t>
      </w:r>
      <w:proofErr w:type="gram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Московский государственный университет имени М.В. Ломоносова, 2011. — 312 </w:t>
      </w:r>
      <w:proofErr w:type="spell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c</w:t>
      </w:r>
      <w:proofErr w:type="spell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. — 978-5-211-05827-9. — Режим доступа: http://www.iprbookshop.ru/13316.html</w:t>
      </w:r>
    </w:p>
    <w:p w:rsidR="000168AC" w:rsidRPr="0086766F" w:rsidRDefault="000168AC" w:rsidP="000168AC">
      <w:pPr>
        <w:pStyle w:val="ConsNormal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8AC" w:rsidRDefault="000168AC" w:rsidP="000168AC">
      <w:pPr>
        <w:pStyle w:val="af0"/>
      </w:pPr>
      <w:r w:rsidRPr="0086766F">
        <w:t>Дополнительная</w:t>
      </w:r>
    </w:p>
    <w:p w:rsidR="000168AC" w:rsidRPr="0086766F" w:rsidRDefault="000168AC" w:rsidP="000168AC">
      <w:pPr>
        <w:pStyle w:val="af0"/>
        <w:rPr>
          <w:i/>
        </w:rPr>
      </w:pPr>
    </w:p>
    <w:p w:rsidR="000168AC" w:rsidRPr="0086766F" w:rsidRDefault="000168AC" w:rsidP="000168AC">
      <w:pPr>
        <w:pStyle w:val="ConsNormal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6766F">
        <w:rPr>
          <w:rFonts w:ascii="Times New Roman" w:hAnsi="Times New Roman"/>
          <w:sz w:val="24"/>
          <w:szCs w:val="24"/>
        </w:rPr>
        <w:t>Дьяконов В.П., </w:t>
      </w:r>
      <w:proofErr w:type="spellStart"/>
      <w:r w:rsidRPr="0086766F">
        <w:rPr>
          <w:rFonts w:ascii="Times New Roman" w:hAnsi="Times New Roman"/>
          <w:sz w:val="24"/>
          <w:szCs w:val="24"/>
        </w:rPr>
        <w:t>Maple</w:t>
      </w:r>
      <w:proofErr w:type="spellEnd"/>
      <w:r w:rsidRPr="0086766F">
        <w:rPr>
          <w:rFonts w:ascii="Times New Roman" w:hAnsi="Times New Roman"/>
          <w:sz w:val="24"/>
          <w:szCs w:val="24"/>
        </w:rPr>
        <w:t> 10/11/12/13/14 в математических расчетах [Электронный ресурс] / Дьяконов В.П. - М.</w:t>
      </w:r>
      <w:proofErr w:type="gramStart"/>
      <w:r w:rsidRPr="008676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766F">
        <w:rPr>
          <w:rFonts w:ascii="Times New Roman" w:hAnsi="Times New Roman"/>
          <w:sz w:val="24"/>
          <w:szCs w:val="24"/>
        </w:rPr>
        <w:t xml:space="preserve"> ДМК Пресс, 2011. - 800 с. - ISBN 978-5-94074-751-2 - Режим доступа: </w:t>
      </w:r>
      <w:hyperlink r:id="rId9" w:history="1">
        <w:r w:rsidRPr="0086766F">
          <w:rPr>
            <w:rStyle w:val="af5"/>
            <w:rFonts w:ascii="Times New Roman" w:hAnsi="Times New Roman"/>
            <w:color w:val="auto"/>
            <w:sz w:val="24"/>
            <w:szCs w:val="24"/>
          </w:rPr>
          <w:t>http://www.studentlibrary.ru/book/ISBN9785940747512.html</w:t>
        </w:r>
      </w:hyperlink>
    </w:p>
    <w:p w:rsidR="000168AC" w:rsidRPr="0086766F" w:rsidRDefault="000168AC" w:rsidP="000168AC">
      <w:pPr>
        <w:pStyle w:val="af0"/>
      </w:pPr>
    </w:p>
    <w:p w:rsidR="000168AC" w:rsidRPr="0086766F" w:rsidRDefault="000168AC" w:rsidP="000168AC">
      <w:pPr>
        <w:tabs>
          <w:tab w:val="center" w:pos="1080"/>
          <w:tab w:val="right" w:pos="9355"/>
        </w:tabs>
        <w:contextualSpacing/>
        <w:jc w:val="both"/>
        <w:rPr>
          <w:b/>
          <w:sz w:val="24"/>
          <w:szCs w:val="24"/>
        </w:rPr>
      </w:pPr>
      <w:r w:rsidRPr="0086766F">
        <w:rPr>
          <w:b/>
          <w:sz w:val="24"/>
          <w:szCs w:val="24"/>
        </w:rPr>
        <w:t>учебно-методическая</w:t>
      </w: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86766F">
        <w:rPr>
          <w:sz w:val="24"/>
          <w:szCs w:val="24"/>
        </w:rPr>
        <w:t>…</w:t>
      </w:r>
    </w:p>
    <w:p w:rsidR="000168AC" w:rsidRPr="0086766F" w:rsidRDefault="000168AC" w:rsidP="000168AC">
      <w:pPr>
        <w:pStyle w:val="ConsNormal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6766F">
        <w:rPr>
          <w:rStyle w:val="af4"/>
          <w:rFonts w:ascii="Times New Roman" w:hAnsi="Times New Roman"/>
          <w:b w:val="0"/>
          <w:sz w:val="24"/>
          <w:szCs w:val="24"/>
          <w:bdr w:val="none" w:sz="0" w:space="0" w:color="auto" w:frame="1"/>
        </w:rPr>
        <w:t>Бутов</w:t>
      </w:r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 А.А. </w:t>
      </w:r>
      <w:r w:rsidRPr="0086766F">
        <w:rPr>
          <w:rFonts w:ascii="Times New Roman" w:hAnsi="Times New Roman"/>
          <w:bCs/>
          <w:sz w:val="24"/>
          <w:szCs w:val="24"/>
        </w:rPr>
        <w:t xml:space="preserve">Теория массового обслуживания: учебно-методическое пособие / Бутов А.А., Савинов Ю.Г. – Ульяновск: УлГУ, 2007. – 43 с. – URL: </w:t>
      </w:r>
      <w:hyperlink r:id="rId10" w:tgtFrame="_blank" w:history="1">
        <w:r w:rsidRPr="0086766F">
          <w:rPr>
            <w:rFonts w:ascii="Times New Roman" w:hAnsi="Times New Roman"/>
            <w:bCs/>
            <w:sz w:val="24"/>
            <w:szCs w:val="24"/>
          </w:rPr>
          <w:t>ftp://10.2.5.225/FullText/Text/butov.pdf</w:t>
        </w:r>
      </w:hyperlink>
    </w:p>
    <w:p w:rsidR="000168AC" w:rsidRPr="0086766F" w:rsidRDefault="000168AC" w:rsidP="000168AC">
      <w:pPr>
        <w:pStyle w:val="ConsNormal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8AC" w:rsidRPr="00B42C88" w:rsidRDefault="000168AC" w:rsidP="000168AC">
      <w:pPr>
        <w:pStyle w:val="ConsNormal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6766F">
        <w:rPr>
          <w:rStyle w:val="af4"/>
          <w:rFonts w:ascii="Times New Roman" w:hAnsi="Times New Roman"/>
          <w:b w:val="0"/>
          <w:sz w:val="24"/>
          <w:szCs w:val="24"/>
          <w:bdr w:val="none" w:sz="0" w:space="0" w:color="auto" w:frame="1"/>
        </w:rPr>
        <w:t>Бутов</w:t>
      </w:r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 А.А.Технология имитационного стохастического моделирования : </w:t>
      </w:r>
      <w:proofErr w:type="spell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учеб</w:t>
      </w:r>
      <w:proofErr w:type="gram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.-</w:t>
      </w:r>
      <w:proofErr w:type="gram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метод</w:t>
      </w:r>
      <w:proofErr w:type="spell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. пособие / А. А. </w:t>
      </w:r>
      <w:r w:rsidRPr="0086766F">
        <w:rPr>
          <w:rStyle w:val="af4"/>
          <w:rFonts w:ascii="Times New Roman" w:hAnsi="Times New Roman"/>
          <w:b w:val="0"/>
          <w:sz w:val="24"/>
          <w:szCs w:val="24"/>
          <w:bdr w:val="none" w:sz="0" w:space="0" w:color="auto" w:frame="1"/>
        </w:rPr>
        <w:t>Бутов</w:t>
      </w:r>
      <w:r w:rsidRPr="0086766F">
        <w:rPr>
          <w:rFonts w:ascii="Times New Roman" w:hAnsi="Times New Roman"/>
          <w:sz w:val="24"/>
          <w:szCs w:val="24"/>
          <w:shd w:val="clear" w:color="auto" w:fill="EFF2F5"/>
        </w:rPr>
        <w:t>, М. А. Волков, И. А. Санников. - Ульяновск</w:t>
      </w:r>
      <w:proofErr w:type="gram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:</w:t>
      </w:r>
      <w:proofErr w:type="gram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 xml:space="preserve"> УлГУ, 2006. - 34 с. - </w:t>
      </w:r>
      <w:proofErr w:type="spellStart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Библиогр</w:t>
      </w:r>
      <w:proofErr w:type="spellEnd"/>
      <w:r w:rsidRPr="0086766F">
        <w:rPr>
          <w:rFonts w:ascii="Times New Roman" w:hAnsi="Times New Roman"/>
          <w:sz w:val="24"/>
          <w:szCs w:val="24"/>
          <w:shd w:val="clear" w:color="auto" w:fill="EFF2F5"/>
        </w:rPr>
        <w:t>.: С. 33. - б/п.</w:t>
      </w:r>
    </w:p>
    <w:p w:rsidR="000168AC" w:rsidRDefault="000168AC" w:rsidP="000168AC">
      <w:pPr>
        <w:pStyle w:val="ae"/>
        <w:rPr>
          <w:sz w:val="24"/>
          <w:szCs w:val="24"/>
        </w:rPr>
      </w:pPr>
    </w:p>
    <w:p w:rsidR="000168AC" w:rsidRPr="00FC58AA" w:rsidRDefault="000168AC" w:rsidP="000168AC">
      <w:pPr>
        <w:pStyle w:val="ConsNormal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C58AA">
        <w:rPr>
          <w:rFonts w:ascii="Times New Roman" w:hAnsi="Times New Roman"/>
          <w:sz w:val="24"/>
          <w:szCs w:val="24"/>
        </w:rPr>
        <w:t xml:space="preserve">Статистические пакеты обработки данных : </w:t>
      </w:r>
      <w:proofErr w:type="spellStart"/>
      <w:r w:rsidRPr="00FC58AA">
        <w:rPr>
          <w:rFonts w:ascii="Times New Roman" w:hAnsi="Times New Roman"/>
          <w:sz w:val="24"/>
          <w:szCs w:val="24"/>
        </w:rPr>
        <w:t>учеб</w:t>
      </w:r>
      <w:proofErr w:type="gramStart"/>
      <w:r w:rsidRPr="00FC58AA">
        <w:rPr>
          <w:rFonts w:ascii="Times New Roman" w:hAnsi="Times New Roman"/>
          <w:sz w:val="24"/>
          <w:szCs w:val="24"/>
        </w:rPr>
        <w:t>.-</w:t>
      </w:r>
      <w:proofErr w:type="gramEnd"/>
      <w:r w:rsidRPr="00FC58AA">
        <w:rPr>
          <w:rFonts w:ascii="Times New Roman" w:hAnsi="Times New Roman"/>
          <w:sz w:val="24"/>
          <w:szCs w:val="24"/>
        </w:rPr>
        <w:t>метод</w:t>
      </w:r>
      <w:proofErr w:type="spellEnd"/>
      <w:r w:rsidRPr="00FC58AA">
        <w:rPr>
          <w:rFonts w:ascii="Times New Roman" w:hAnsi="Times New Roman"/>
          <w:sz w:val="24"/>
          <w:szCs w:val="24"/>
        </w:rPr>
        <w:t>. пособие. Ч. 1 / И. А. Санников, Ю. Г.</w:t>
      </w:r>
      <w:r w:rsidRPr="00FC58AA">
        <w:rPr>
          <w:rFonts w:ascii="Times New Roman" w:hAnsi="Times New Roman"/>
          <w:sz w:val="24"/>
          <w:szCs w:val="24"/>
          <w:lang w:val="en-US"/>
        </w:rPr>
        <w:t> </w:t>
      </w:r>
      <w:r w:rsidRPr="00FC58AA">
        <w:rPr>
          <w:rFonts w:ascii="Times New Roman" w:hAnsi="Times New Roman"/>
          <w:bCs/>
          <w:sz w:val="24"/>
          <w:szCs w:val="24"/>
        </w:rPr>
        <w:t>Савинов</w:t>
      </w:r>
      <w:r w:rsidRPr="00FC58AA">
        <w:rPr>
          <w:rFonts w:ascii="Times New Roman" w:hAnsi="Times New Roman"/>
          <w:sz w:val="24"/>
          <w:szCs w:val="24"/>
        </w:rPr>
        <w:t>; УлГУ, ФМИТ. - Ульяновск</w:t>
      </w:r>
      <w:proofErr w:type="gramStart"/>
      <w:r w:rsidRPr="00FC58A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58AA">
        <w:rPr>
          <w:rFonts w:ascii="Times New Roman" w:hAnsi="Times New Roman"/>
          <w:sz w:val="24"/>
          <w:szCs w:val="24"/>
        </w:rPr>
        <w:t xml:space="preserve"> УлГУ, 2012. - 40 с.</w:t>
      </w:r>
    </w:p>
    <w:p w:rsidR="000168AC" w:rsidRPr="0086766F" w:rsidRDefault="000168AC" w:rsidP="000168AC">
      <w:pPr>
        <w:pStyle w:val="ConsNormal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86766F">
        <w:rPr>
          <w:sz w:val="24"/>
          <w:szCs w:val="24"/>
        </w:rPr>
        <w:t>Согласовано:</w:t>
      </w: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86766F">
        <w:rPr>
          <w:sz w:val="24"/>
          <w:szCs w:val="24"/>
        </w:rPr>
        <w:t>____________________________/_________________________/___________/____________</w:t>
      </w: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86766F">
        <w:rPr>
          <w:sz w:val="16"/>
          <w:szCs w:val="16"/>
        </w:rPr>
        <w:t xml:space="preserve">  Должность сотрудника научной библиотеки                                        ФИО                                               подпись                         дата</w:t>
      </w:r>
    </w:p>
    <w:p w:rsidR="000168AC" w:rsidRPr="0086766F" w:rsidRDefault="000168AC" w:rsidP="000168AC">
      <w:pPr>
        <w:pStyle w:val="a4"/>
        <w:tabs>
          <w:tab w:val="clear" w:pos="4677"/>
          <w:tab w:val="num" w:pos="0"/>
        </w:tabs>
        <w:contextualSpacing/>
        <w:jc w:val="both"/>
        <w:rPr>
          <w:b/>
          <w:szCs w:val="24"/>
        </w:rPr>
      </w:pPr>
    </w:p>
    <w:p w:rsidR="000168AC" w:rsidRPr="0086766F" w:rsidRDefault="000168AC" w:rsidP="000168AC">
      <w:pPr>
        <w:pStyle w:val="a4"/>
        <w:tabs>
          <w:tab w:val="clear" w:pos="4677"/>
          <w:tab w:val="num" w:pos="0"/>
        </w:tabs>
        <w:contextualSpacing/>
        <w:jc w:val="both"/>
        <w:rPr>
          <w:b/>
          <w:szCs w:val="24"/>
        </w:rPr>
      </w:pPr>
    </w:p>
    <w:p w:rsidR="000168AC" w:rsidRPr="0086766F" w:rsidRDefault="000168AC" w:rsidP="000168AC">
      <w:pPr>
        <w:pStyle w:val="a4"/>
        <w:tabs>
          <w:tab w:val="clear" w:pos="4677"/>
          <w:tab w:val="num" w:pos="0"/>
        </w:tabs>
        <w:contextualSpacing/>
        <w:jc w:val="both"/>
        <w:rPr>
          <w:sz w:val="24"/>
          <w:szCs w:val="24"/>
        </w:rPr>
      </w:pPr>
      <w:r w:rsidRPr="0086766F">
        <w:rPr>
          <w:b/>
          <w:sz w:val="24"/>
          <w:szCs w:val="24"/>
        </w:rPr>
        <w:t xml:space="preserve">б) Программное обеспечение </w:t>
      </w:r>
    </w:p>
    <w:p w:rsidR="000168AC" w:rsidRPr="0086766F" w:rsidRDefault="000168AC" w:rsidP="000168AC">
      <w:pPr>
        <w:pStyle w:val="af0"/>
        <w:rPr>
          <w:i/>
        </w:rPr>
      </w:pPr>
      <w:r w:rsidRPr="0086766F">
        <w:t>Программное обеспечение учебной практики определяется целым набором систем, программ и других устройств. При подготовке отчёта студенты обычно используют:</w:t>
      </w:r>
    </w:p>
    <w:p w:rsidR="000168AC" w:rsidRPr="0086766F" w:rsidRDefault="000168AC" w:rsidP="000168AC">
      <w:pPr>
        <w:pStyle w:val="acxspmiddlemailrucssattributepostfixmailrucssattributepostfix"/>
        <w:shd w:val="clear" w:color="auto" w:fill="FFFFFF"/>
        <w:jc w:val="both"/>
      </w:pPr>
      <w:r w:rsidRPr="0086766F">
        <w:t>1. ОС </w:t>
      </w:r>
      <w:r w:rsidRPr="0086766F">
        <w:rPr>
          <w:lang w:val="en-US"/>
        </w:rPr>
        <w:t>Microsoft</w:t>
      </w:r>
      <w:r w:rsidRPr="0086766F">
        <w:t xml:space="preserve"> </w:t>
      </w:r>
      <w:r w:rsidRPr="0086766F">
        <w:rPr>
          <w:lang w:val="en-US"/>
        </w:rPr>
        <w:t>Windows</w:t>
      </w:r>
      <w:r w:rsidRPr="0086766F">
        <w:t>.</w:t>
      </w:r>
    </w:p>
    <w:p w:rsidR="000168AC" w:rsidRPr="0086766F" w:rsidRDefault="000168AC" w:rsidP="000168AC">
      <w:pPr>
        <w:pStyle w:val="acxspmiddlemailrucssattributepostfixmailrucssattributepostfix"/>
        <w:shd w:val="clear" w:color="auto" w:fill="FFFFFF"/>
        <w:jc w:val="both"/>
      </w:pPr>
      <w:r w:rsidRPr="0086766F">
        <w:t>2.</w:t>
      </w:r>
      <w:r w:rsidRPr="0086766F">
        <w:rPr>
          <w:lang w:val="en-US"/>
        </w:rPr>
        <w:t> </w:t>
      </w:r>
      <w:r w:rsidRPr="0086766F">
        <w:t xml:space="preserve">Пакет офисных прикладных программ: </w:t>
      </w:r>
      <w:r w:rsidRPr="0086766F">
        <w:rPr>
          <w:lang w:val="en-US"/>
        </w:rPr>
        <w:t>Microsoft</w:t>
      </w:r>
      <w:r w:rsidRPr="0086766F">
        <w:t xml:space="preserve"> </w:t>
      </w:r>
      <w:r w:rsidRPr="0086766F">
        <w:rPr>
          <w:lang w:val="en-US"/>
        </w:rPr>
        <w:t>Office</w:t>
      </w:r>
      <w:r w:rsidRPr="0086766F">
        <w:t>.</w:t>
      </w:r>
    </w:p>
    <w:p w:rsidR="000168AC" w:rsidRPr="0086766F" w:rsidRDefault="000168AC" w:rsidP="000168AC">
      <w:pPr>
        <w:pStyle w:val="acxspmiddlemailrucssattributepostfixmailrucssattributepostfix"/>
        <w:shd w:val="clear" w:color="auto" w:fill="FFFFFF"/>
        <w:jc w:val="both"/>
      </w:pPr>
      <w:r w:rsidRPr="0086766F">
        <w:t>3.</w:t>
      </w:r>
      <w:r w:rsidRPr="0086766F">
        <w:rPr>
          <w:lang w:val="en-US"/>
        </w:rPr>
        <w:t> </w:t>
      </w:r>
      <w:r w:rsidRPr="0086766F">
        <w:t>Пакеты прикладных программ:</w:t>
      </w:r>
      <w:r w:rsidRPr="0086766F">
        <w:rPr>
          <w:lang w:val="en-US"/>
        </w:rPr>
        <w:t> MATLAB</w:t>
      </w:r>
      <w:r w:rsidRPr="0086766F">
        <w:t xml:space="preserve">, </w:t>
      </w:r>
      <w:proofErr w:type="spellStart"/>
      <w:r w:rsidRPr="0086766F">
        <w:rPr>
          <w:lang w:val="en-US"/>
        </w:rPr>
        <w:t>Statistica</w:t>
      </w:r>
      <w:proofErr w:type="spellEnd"/>
      <w:r w:rsidRPr="0086766F">
        <w:t>.</w:t>
      </w:r>
    </w:p>
    <w:p w:rsidR="000168AC" w:rsidRPr="0086766F" w:rsidRDefault="000168AC" w:rsidP="000168AC">
      <w:pPr>
        <w:pStyle w:val="acxspmiddlemailrucssattributepostfixmailrucssattributepostfix"/>
        <w:shd w:val="clear" w:color="auto" w:fill="FFFFFF"/>
        <w:jc w:val="both"/>
      </w:pPr>
      <w:r w:rsidRPr="0086766F">
        <w:t xml:space="preserve">4. Программные средства антивирусной защиты – </w:t>
      </w:r>
      <w:proofErr w:type="spellStart"/>
      <w:r w:rsidRPr="0086766F">
        <w:t>DrWeb</w:t>
      </w:r>
      <w:proofErr w:type="spellEnd"/>
      <w:r w:rsidRPr="0086766F">
        <w:t>.</w:t>
      </w:r>
    </w:p>
    <w:p w:rsidR="000168AC" w:rsidRPr="0086766F" w:rsidRDefault="000168AC" w:rsidP="000168AC">
      <w:pPr>
        <w:pStyle w:val="acxspmiddlemailrucssattributepostfixmailrucssattributepostfix"/>
        <w:shd w:val="clear" w:color="auto" w:fill="FFFFFF"/>
        <w:jc w:val="both"/>
      </w:pPr>
      <w:r w:rsidRPr="0086766F">
        <w:t>5. Программные средства для работы с архивами документов – 7-zip.</w:t>
      </w:r>
    </w:p>
    <w:p w:rsidR="000168AC" w:rsidRPr="0086766F" w:rsidRDefault="000168AC" w:rsidP="000168AC">
      <w:pPr>
        <w:pStyle w:val="acxsplastmailrucssattributepostfixmailrucssattributepostfix"/>
        <w:shd w:val="clear" w:color="auto" w:fill="FFFFFF"/>
        <w:jc w:val="both"/>
      </w:pPr>
      <w:r w:rsidRPr="0086766F">
        <w:t xml:space="preserve">6. Программа для просмотра документов в формате PDF - </w:t>
      </w:r>
      <w:proofErr w:type="spellStart"/>
      <w:r w:rsidRPr="0086766F">
        <w:t>Adobe</w:t>
      </w:r>
      <w:proofErr w:type="spellEnd"/>
      <w:r w:rsidRPr="0086766F">
        <w:t xml:space="preserve"> </w:t>
      </w:r>
      <w:proofErr w:type="spellStart"/>
      <w:r w:rsidRPr="0086766F">
        <w:t>Reader</w:t>
      </w:r>
      <w:proofErr w:type="spellEnd"/>
      <w:r w:rsidRPr="0086766F">
        <w:t>.</w:t>
      </w:r>
    </w:p>
    <w:p w:rsidR="000168AC" w:rsidRPr="0086766F" w:rsidRDefault="000168AC" w:rsidP="000168AC">
      <w:pPr>
        <w:pStyle w:val="acxsplastmailrucssattributepostfixmailrucssattributepostfix"/>
        <w:shd w:val="clear" w:color="auto" w:fill="FFFFFF"/>
        <w:jc w:val="both"/>
      </w:pPr>
      <w:r w:rsidRPr="0086766F">
        <w:rPr>
          <w:shd w:val="clear" w:color="auto" w:fill="FFFFFF"/>
        </w:rPr>
        <w:t xml:space="preserve">7. Для работы в библиотеке УлГУ - </w:t>
      </w:r>
      <w:proofErr w:type="spellStart"/>
      <w:r w:rsidRPr="0086766F">
        <w:rPr>
          <w:shd w:val="clear" w:color="auto" w:fill="FFFFFF"/>
        </w:rPr>
        <w:t>МойОфис</w:t>
      </w:r>
      <w:proofErr w:type="spellEnd"/>
      <w:r w:rsidRPr="0086766F">
        <w:rPr>
          <w:shd w:val="clear" w:color="auto" w:fill="FFFFFF"/>
        </w:rPr>
        <w:t xml:space="preserve"> Стандартный, Альт Рабочая станция 8.</w:t>
      </w:r>
    </w:p>
    <w:p w:rsidR="000168AC" w:rsidRPr="0086766F" w:rsidRDefault="000168AC" w:rsidP="000168AC">
      <w:pPr>
        <w:pStyle w:val="a4"/>
        <w:tabs>
          <w:tab w:val="clear" w:pos="4677"/>
          <w:tab w:val="num" w:pos="0"/>
        </w:tabs>
        <w:contextualSpacing/>
        <w:jc w:val="both"/>
        <w:rPr>
          <w:b/>
          <w:sz w:val="24"/>
          <w:szCs w:val="24"/>
        </w:rPr>
      </w:pPr>
    </w:p>
    <w:p w:rsidR="000168AC" w:rsidRPr="0086766F" w:rsidRDefault="000168AC" w:rsidP="000168AC">
      <w:pPr>
        <w:pStyle w:val="a4"/>
        <w:contextualSpacing/>
        <w:jc w:val="both"/>
        <w:rPr>
          <w:b/>
          <w:szCs w:val="24"/>
        </w:rPr>
      </w:pPr>
      <w:r w:rsidRPr="0086766F">
        <w:rPr>
          <w:b/>
          <w:szCs w:val="24"/>
        </w:rPr>
        <w:t>в) Профессиональные базы данных, информационно-справочные системы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Cs w:val="24"/>
          <w:lang w:eastAsia="en-US"/>
        </w:rPr>
      </w:pPr>
      <w:r w:rsidRPr="0086766F">
        <w:rPr>
          <w:rFonts w:eastAsia="Calibri"/>
          <w:b/>
          <w:szCs w:val="24"/>
          <w:lang w:eastAsia="en-US"/>
        </w:rPr>
        <w:t>1. Электронно-библиотечные системы: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1.1. </w:t>
      </w:r>
      <w:proofErr w:type="spellStart"/>
      <w:r w:rsidRPr="0086766F">
        <w:rPr>
          <w:rFonts w:eastAsia="Calibri"/>
          <w:b/>
          <w:szCs w:val="24"/>
          <w:lang w:eastAsia="en-US"/>
        </w:rPr>
        <w:t>IPRbooks</w:t>
      </w:r>
      <w:proofErr w:type="spellEnd"/>
      <w:r w:rsidRPr="0086766F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система / группа компаний  Ай Пи Эр </w:t>
      </w:r>
      <w:proofErr w:type="spellStart"/>
      <w:r w:rsidRPr="0086766F">
        <w:rPr>
          <w:rFonts w:eastAsia="Calibri"/>
          <w:szCs w:val="24"/>
          <w:lang w:eastAsia="en-US"/>
        </w:rPr>
        <w:t>Медиа</w:t>
      </w:r>
      <w:proofErr w:type="spellEnd"/>
      <w:proofErr w:type="gramStart"/>
      <w:r w:rsidRPr="0086766F">
        <w:rPr>
          <w:rFonts w:eastAsia="Calibri"/>
          <w:szCs w:val="24"/>
          <w:lang w:eastAsia="en-US"/>
        </w:rPr>
        <w:t xml:space="preserve"> .</w:t>
      </w:r>
      <w:proofErr w:type="gramEnd"/>
      <w:r w:rsidRPr="0086766F">
        <w:rPr>
          <w:rFonts w:eastAsia="Calibri"/>
          <w:szCs w:val="24"/>
          <w:lang w:eastAsia="en-US"/>
        </w:rPr>
        <w:t xml:space="preserve"> - Электрон. дан. - Саратов , [2019]. - Режим доступа: </w:t>
      </w:r>
      <w:hyperlink r:id="rId11" w:history="1">
        <w:r w:rsidRPr="0086766F">
          <w:rPr>
            <w:rFonts w:eastAsia="Calibri"/>
            <w:szCs w:val="24"/>
            <w:lang w:eastAsia="en-US"/>
          </w:rPr>
          <w:t>http://www.iprbookshop.ru</w:t>
        </w:r>
      </w:hyperlink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1.2. </w:t>
      </w:r>
      <w:r w:rsidRPr="0086766F">
        <w:rPr>
          <w:rFonts w:eastAsia="Calibri"/>
          <w:b/>
          <w:szCs w:val="24"/>
          <w:lang w:eastAsia="en-US"/>
        </w:rPr>
        <w:t>ЮРАЙТ</w:t>
      </w:r>
      <w:r w:rsidRPr="0086766F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</w:t>
      </w:r>
      <w:proofErr w:type="gramStart"/>
      <w:r w:rsidRPr="0086766F">
        <w:rPr>
          <w:rFonts w:eastAsia="Calibri"/>
          <w:szCs w:val="24"/>
          <w:lang w:eastAsia="en-US"/>
        </w:rPr>
        <w:t>а / ООО Э</w:t>
      </w:r>
      <w:proofErr w:type="gramEnd"/>
      <w:r w:rsidRPr="0086766F">
        <w:rPr>
          <w:rFonts w:eastAsia="Calibri"/>
          <w:szCs w:val="24"/>
          <w:lang w:eastAsia="en-US"/>
        </w:rPr>
        <w:t>лектронное издательство  ЮРАЙТ. - Электрон</w:t>
      </w:r>
      <w:proofErr w:type="gramStart"/>
      <w:r w:rsidRPr="0086766F">
        <w:rPr>
          <w:rFonts w:eastAsia="Calibri"/>
          <w:szCs w:val="24"/>
          <w:lang w:eastAsia="en-US"/>
        </w:rPr>
        <w:t>.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gramStart"/>
      <w:r w:rsidRPr="0086766F">
        <w:rPr>
          <w:rFonts w:eastAsia="Calibri"/>
          <w:szCs w:val="24"/>
          <w:lang w:eastAsia="en-US"/>
        </w:rPr>
        <w:t>д</w:t>
      </w:r>
      <w:proofErr w:type="gramEnd"/>
      <w:r w:rsidRPr="0086766F">
        <w:rPr>
          <w:rFonts w:eastAsia="Calibri"/>
          <w:szCs w:val="24"/>
          <w:lang w:eastAsia="en-US"/>
        </w:rPr>
        <w:t xml:space="preserve">ан. – Москва , [2019]. - Режим доступа: </w:t>
      </w:r>
      <w:hyperlink r:id="rId12" w:history="1">
        <w:r w:rsidRPr="0086766F">
          <w:rPr>
            <w:rFonts w:eastAsia="Calibri"/>
            <w:szCs w:val="24"/>
            <w:lang w:eastAsia="en-US"/>
          </w:rPr>
          <w:t>https://www.biblio-online.ru</w:t>
        </w:r>
      </w:hyperlink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1.3. </w:t>
      </w:r>
      <w:r w:rsidRPr="0086766F">
        <w:rPr>
          <w:rFonts w:eastAsia="Calibri"/>
          <w:b/>
          <w:szCs w:val="24"/>
          <w:lang w:eastAsia="en-US"/>
        </w:rPr>
        <w:t>Консультант студента</w:t>
      </w:r>
      <w:r w:rsidRPr="0086766F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</w:t>
      </w:r>
      <w:proofErr w:type="gramStart"/>
      <w:r w:rsidRPr="0086766F">
        <w:rPr>
          <w:rFonts w:eastAsia="Calibri"/>
          <w:szCs w:val="24"/>
          <w:lang w:eastAsia="en-US"/>
        </w:rPr>
        <w:t>а / ООО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spellStart"/>
      <w:r w:rsidRPr="0086766F">
        <w:rPr>
          <w:rFonts w:eastAsia="Calibri"/>
          <w:szCs w:val="24"/>
          <w:lang w:eastAsia="en-US"/>
        </w:rPr>
        <w:t>Политехресурс</w:t>
      </w:r>
      <w:proofErr w:type="spellEnd"/>
      <w:r w:rsidRPr="0086766F">
        <w:rPr>
          <w:rFonts w:eastAsia="Calibri"/>
          <w:szCs w:val="24"/>
          <w:lang w:eastAsia="en-US"/>
        </w:rPr>
        <w:t>. - Электрон</w:t>
      </w:r>
      <w:proofErr w:type="gramStart"/>
      <w:r w:rsidRPr="0086766F">
        <w:rPr>
          <w:rFonts w:eastAsia="Calibri"/>
          <w:szCs w:val="24"/>
          <w:lang w:eastAsia="en-US"/>
        </w:rPr>
        <w:t>.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gramStart"/>
      <w:r w:rsidRPr="0086766F">
        <w:rPr>
          <w:rFonts w:eastAsia="Calibri"/>
          <w:szCs w:val="24"/>
          <w:lang w:eastAsia="en-US"/>
        </w:rPr>
        <w:t>д</w:t>
      </w:r>
      <w:proofErr w:type="gramEnd"/>
      <w:r w:rsidRPr="0086766F">
        <w:rPr>
          <w:rFonts w:eastAsia="Calibri"/>
          <w:szCs w:val="24"/>
          <w:lang w:eastAsia="en-US"/>
        </w:rPr>
        <w:t xml:space="preserve">ан. – Москва, [2019]. - Режим доступа: </w:t>
      </w:r>
      <w:hyperlink r:id="rId13" w:history="1">
        <w:r w:rsidRPr="0086766F">
          <w:rPr>
            <w:rFonts w:eastAsia="Calibri"/>
            <w:szCs w:val="24"/>
            <w:lang w:eastAsia="en-US"/>
          </w:rPr>
          <w:t>http://www.studentlibrary.ru/pages/catalogue.html</w:t>
        </w:r>
      </w:hyperlink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1.4. </w:t>
      </w:r>
      <w:r w:rsidRPr="0086766F">
        <w:rPr>
          <w:rFonts w:eastAsia="Calibri"/>
          <w:b/>
          <w:szCs w:val="24"/>
          <w:lang w:eastAsia="en-US"/>
        </w:rPr>
        <w:t>Лань</w:t>
      </w:r>
      <w:r w:rsidRPr="0086766F">
        <w:rPr>
          <w:rFonts w:eastAsia="Calibri"/>
          <w:szCs w:val="24"/>
          <w:lang w:eastAsia="en-US"/>
        </w:rPr>
        <w:t xml:space="preserve"> [Электронный ресурс]: электронно-библиотечная систем</w:t>
      </w:r>
      <w:proofErr w:type="gramStart"/>
      <w:r w:rsidRPr="0086766F">
        <w:rPr>
          <w:rFonts w:eastAsia="Calibri"/>
          <w:szCs w:val="24"/>
          <w:lang w:eastAsia="en-US"/>
        </w:rPr>
        <w:t>а / ООО</w:t>
      </w:r>
      <w:proofErr w:type="gramEnd"/>
      <w:r w:rsidRPr="0086766F">
        <w:rPr>
          <w:rFonts w:eastAsia="Calibri"/>
          <w:szCs w:val="24"/>
          <w:lang w:eastAsia="en-US"/>
        </w:rPr>
        <w:t xml:space="preserve"> ЭБС Лань. - Электрон</w:t>
      </w:r>
      <w:proofErr w:type="gramStart"/>
      <w:r w:rsidRPr="0086766F">
        <w:rPr>
          <w:rFonts w:eastAsia="Calibri"/>
          <w:szCs w:val="24"/>
          <w:lang w:eastAsia="en-US"/>
        </w:rPr>
        <w:t>.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gramStart"/>
      <w:r w:rsidRPr="0086766F">
        <w:rPr>
          <w:rFonts w:eastAsia="Calibri"/>
          <w:szCs w:val="24"/>
          <w:lang w:eastAsia="en-US"/>
        </w:rPr>
        <w:t>д</w:t>
      </w:r>
      <w:proofErr w:type="gramEnd"/>
      <w:r w:rsidRPr="0086766F">
        <w:rPr>
          <w:rFonts w:eastAsia="Calibri"/>
          <w:szCs w:val="24"/>
          <w:lang w:eastAsia="en-US"/>
        </w:rPr>
        <w:t xml:space="preserve">ан. – С.-Петербург, [2019]. - Режим доступа: </w:t>
      </w:r>
      <w:hyperlink r:id="rId14" w:history="1"/>
      <w:r w:rsidRPr="0086766F">
        <w:rPr>
          <w:rFonts w:eastAsia="Calibri"/>
          <w:szCs w:val="24"/>
          <w:lang w:eastAsia="en-US"/>
        </w:rPr>
        <w:t xml:space="preserve"> </w:t>
      </w:r>
      <w:hyperlink r:id="rId15" w:history="1">
        <w:r w:rsidRPr="0086766F">
          <w:rPr>
            <w:rFonts w:eastAsia="Calibri"/>
            <w:szCs w:val="24"/>
            <w:lang w:eastAsia="en-US"/>
          </w:rPr>
          <w:t>https://e.lanbook.com</w:t>
        </w:r>
      </w:hyperlink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before="100" w:beforeAutospacing="1" w:after="100" w:afterAutospacing="1"/>
        <w:jc w:val="both"/>
        <w:outlineLvl w:val="1"/>
        <w:rPr>
          <w:b/>
          <w:bCs/>
          <w:szCs w:val="24"/>
        </w:rPr>
      </w:pPr>
      <w:r w:rsidRPr="0086766F">
        <w:rPr>
          <w:bCs/>
          <w:szCs w:val="24"/>
        </w:rPr>
        <w:t>1.5</w:t>
      </w:r>
      <w:r w:rsidRPr="0086766F">
        <w:rPr>
          <w:b/>
          <w:bCs/>
          <w:szCs w:val="24"/>
        </w:rPr>
        <w:t xml:space="preserve">. </w:t>
      </w:r>
      <w:bookmarkStart w:id="0" w:name="top"/>
      <w:r w:rsidRPr="0086766F">
        <w:rPr>
          <w:b/>
          <w:szCs w:val="24"/>
        </w:rPr>
        <w:t>Znanium.com</w:t>
      </w:r>
      <w:bookmarkEnd w:id="0"/>
      <w:r w:rsidRPr="0086766F">
        <w:rPr>
          <w:szCs w:val="24"/>
        </w:rPr>
        <w:t xml:space="preserve"> </w:t>
      </w:r>
      <w:r w:rsidRPr="0086766F">
        <w:rPr>
          <w:bCs/>
          <w:szCs w:val="24"/>
        </w:rPr>
        <w:t>[Электронный ресурс]: электронно-библиотечная систем</w:t>
      </w:r>
      <w:proofErr w:type="gramStart"/>
      <w:r w:rsidRPr="0086766F">
        <w:rPr>
          <w:bCs/>
          <w:szCs w:val="24"/>
        </w:rPr>
        <w:t>а / ООО</w:t>
      </w:r>
      <w:proofErr w:type="gramEnd"/>
      <w:r w:rsidRPr="0086766F">
        <w:rPr>
          <w:bCs/>
          <w:szCs w:val="24"/>
        </w:rPr>
        <w:t xml:space="preserve"> </w:t>
      </w:r>
      <w:proofErr w:type="spellStart"/>
      <w:r w:rsidRPr="0086766F">
        <w:rPr>
          <w:bCs/>
          <w:szCs w:val="24"/>
        </w:rPr>
        <w:t>Знаниум</w:t>
      </w:r>
      <w:proofErr w:type="spellEnd"/>
      <w:r w:rsidRPr="0086766F">
        <w:rPr>
          <w:bCs/>
          <w:szCs w:val="24"/>
        </w:rPr>
        <w:t>. - Электрон</w:t>
      </w:r>
      <w:proofErr w:type="gramStart"/>
      <w:r w:rsidRPr="0086766F">
        <w:rPr>
          <w:bCs/>
          <w:szCs w:val="24"/>
        </w:rPr>
        <w:t>.</w:t>
      </w:r>
      <w:proofErr w:type="gramEnd"/>
      <w:r w:rsidRPr="0086766F">
        <w:rPr>
          <w:bCs/>
          <w:szCs w:val="24"/>
        </w:rPr>
        <w:t xml:space="preserve"> </w:t>
      </w:r>
      <w:proofErr w:type="gramStart"/>
      <w:r w:rsidRPr="0086766F">
        <w:rPr>
          <w:bCs/>
          <w:szCs w:val="24"/>
        </w:rPr>
        <w:t>д</w:t>
      </w:r>
      <w:proofErr w:type="gramEnd"/>
      <w:r w:rsidRPr="0086766F">
        <w:rPr>
          <w:bCs/>
          <w:szCs w:val="24"/>
        </w:rPr>
        <w:t xml:space="preserve">ан. – Москва, [2019]. - Режим доступа: </w:t>
      </w:r>
      <w:hyperlink r:id="rId16" w:history="1"/>
      <w:r w:rsidRPr="0086766F">
        <w:rPr>
          <w:bCs/>
          <w:szCs w:val="24"/>
        </w:rPr>
        <w:t xml:space="preserve"> http://znanium.com.</w:t>
      </w:r>
    </w:p>
    <w:p w:rsidR="000168AC" w:rsidRPr="0086766F" w:rsidRDefault="000168AC" w:rsidP="000168AC">
      <w:pPr>
        <w:tabs>
          <w:tab w:val="center" w:pos="1134"/>
          <w:tab w:val="left" w:pos="1276"/>
          <w:tab w:val="left" w:pos="1418"/>
          <w:tab w:val="left" w:pos="1560"/>
          <w:tab w:val="right" w:pos="9355"/>
        </w:tabs>
        <w:jc w:val="both"/>
        <w:rPr>
          <w:rFonts w:eastAsia="Calibri"/>
          <w:szCs w:val="24"/>
        </w:rPr>
      </w:pPr>
      <w:r w:rsidRPr="0086766F">
        <w:rPr>
          <w:rFonts w:eastAsia="Calibri"/>
          <w:szCs w:val="24"/>
        </w:rPr>
        <w:t xml:space="preserve">2. </w:t>
      </w:r>
      <w:proofErr w:type="spellStart"/>
      <w:r w:rsidRPr="0086766F">
        <w:rPr>
          <w:rFonts w:eastAsia="Calibri"/>
          <w:b/>
          <w:szCs w:val="24"/>
        </w:rPr>
        <w:t>КонсультантПлюс</w:t>
      </w:r>
      <w:proofErr w:type="spellEnd"/>
      <w:r w:rsidRPr="0086766F">
        <w:rPr>
          <w:rFonts w:eastAsia="Calibri"/>
          <w:szCs w:val="24"/>
        </w:rPr>
        <w:t xml:space="preserve"> [Электронный ресурс]: справочная правовая система. /Компания «Консультант Плюс» - Электрон</w:t>
      </w:r>
      <w:proofErr w:type="gramStart"/>
      <w:r w:rsidRPr="0086766F">
        <w:rPr>
          <w:rFonts w:eastAsia="Calibri"/>
          <w:szCs w:val="24"/>
        </w:rPr>
        <w:t>.</w:t>
      </w:r>
      <w:proofErr w:type="gramEnd"/>
      <w:r w:rsidRPr="0086766F">
        <w:rPr>
          <w:rFonts w:eastAsia="Calibri"/>
          <w:szCs w:val="24"/>
        </w:rPr>
        <w:t xml:space="preserve"> </w:t>
      </w:r>
      <w:proofErr w:type="gramStart"/>
      <w:r w:rsidRPr="0086766F">
        <w:rPr>
          <w:rFonts w:eastAsia="Calibri"/>
          <w:szCs w:val="24"/>
        </w:rPr>
        <w:t>д</w:t>
      </w:r>
      <w:proofErr w:type="gramEnd"/>
      <w:r w:rsidRPr="0086766F">
        <w:rPr>
          <w:rFonts w:eastAsia="Calibri"/>
          <w:szCs w:val="24"/>
        </w:rPr>
        <w:t>ан. - Москва</w:t>
      </w:r>
      <w:proofErr w:type="gramStart"/>
      <w:r w:rsidRPr="0086766F">
        <w:rPr>
          <w:rFonts w:eastAsia="Calibri"/>
          <w:szCs w:val="24"/>
        </w:rPr>
        <w:t xml:space="preserve"> :</w:t>
      </w:r>
      <w:proofErr w:type="gramEnd"/>
      <w:r w:rsidRPr="0086766F">
        <w:rPr>
          <w:rFonts w:eastAsia="Calibri"/>
          <w:szCs w:val="24"/>
        </w:rPr>
        <w:t xml:space="preserve"> </w:t>
      </w:r>
      <w:proofErr w:type="spellStart"/>
      <w:r w:rsidRPr="0086766F">
        <w:rPr>
          <w:rFonts w:eastAsia="Calibri"/>
          <w:szCs w:val="24"/>
        </w:rPr>
        <w:t>КонсультантПлюс</w:t>
      </w:r>
      <w:proofErr w:type="spellEnd"/>
      <w:r w:rsidRPr="0086766F">
        <w:rPr>
          <w:rFonts w:eastAsia="Calibri"/>
          <w:szCs w:val="24"/>
        </w:rPr>
        <w:t>, [2019].</w:t>
      </w:r>
    </w:p>
    <w:p w:rsidR="000168AC" w:rsidRPr="0086766F" w:rsidRDefault="000168AC" w:rsidP="000168AC">
      <w:pPr>
        <w:tabs>
          <w:tab w:val="center" w:pos="1134"/>
          <w:tab w:val="left" w:pos="1276"/>
          <w:tab w:val="left" w:pos="1418"/>
          <w:tab w:val="left" w:pos="1560"/>
          <w:tab w:val="right" w:pos="9355"/>
        </w:tabs>
        <w:jc w:val="both"/>
        <w:rPr>
          <w:rFonts w:eastAsia="Calibri"/>
          <w:szCs w:val="24"/>
        </w:rPr>
      </w:pP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>3</w:t>
      </w:r>
      <w:r w:rsidRPr="0086766F">
        <w:rPr>
          <w:rFonts w:eastAsia="Calibri"/>
          <w:b/>
          <w:szCs w:val="24"/>
          <w:lang w:eastAsia="en-US"/>
        </w:rPr>
        <w:t xml:space="preserve">.  База данных периодических изданий </w:t>
      </w:r>
      <w:r w:rsidRPr="0086766F">
        <w:rPr>
          <w:rFonts w:eastAsia="Calibri"/>
          <w:szCs w:val="24"/>
          <w:lang w:eastAsia="en-US"/>
        </w:rPr>
        <w:t>[Электронный ресурс]</w:t>
      </w:r>
      <w:proofErr w:type="gramStart"/>
      <w:r w:rsidRPr="0086766F">
        <w:rPr>
          <w:rFonts w:eastAsia="Calibri"/>
          <w:szCs w:val="24"/>
          <w:lang w:eastAsia="en-US"/>
        </w:rPr>
        <w:t xml:space="preserve"> :</w:t>
      </w:r>
      <w:proofErr w:type="gramEnd"/>
      <w:r w:rsidRPr="0086766F">
        <w:rPr>
          <w:rFonts w:eastAsia="Calibri"/>
          <w:szCs w:val="24"/>
          <w:lang w:eastAsia="en-US"/>
        </w:rPr>
        <w:t xml:space="preserve"> электронные журналы   / ООО ИВИС. - Электрон</w:t>
      </w:r>
      <w:proofErr w:type="gramStart"/>
      <w:r w:rsidRPr="0086766F">
        <w:rPr>
          <w:rFonts w:eastAsia="Calibri"/>
          <w:szCs w:val="24"/>
          <w:lang w:eastAsia="en-US"/>
        </w:rPr>
        <w:t>.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gramStart"/>
      <w:r w:rsidRPr="0086766F">
        <w:rPr>
          <w:rFonts w:eastAsia="Calibri"/>
          <w:szCs w:val="24"/>
          <w:lang w:eastAsia="en-US"/>
        </w:rPr>
        <w:t>д</w:t>
      </w:r>
      <w:proofErr w:type="gramEnd"/>
      <w:r w:rsidRPr="0086766F">
        <w:rPr>
          <w:rFonts w:eastAsia="Calibri"/>
          <w:szCs w:val="24"/>
          <w:lang w:eastAsia="en-US"/>
        </w:rPr>
        <w:t xml:space="preserve">ан. - Москва, [2019]. - Режим доступа: </w:t>
      </w:r>
      <w:hyperlink r:id="rId17" w:history="1">
        <w:r w:rsidRPr="0086766F">
          <w:rPr>
            <w:rFonts w:eastAsia="Calibri"/>
            <w:szCs w:val="24"/>
            <w:u w:val="single"/>
            <w:lang w:eastAsia="en-US"/>
          </w:rPr>
          <w:t xml:space="preserve"> </w:t>
        </w:r>
        <w:hyperlink r:id="rId18" w:history="1">
          <w:r w:rsidRPr="0086766F">
            <w:rPr>
              <w:rFonts w:eastAsia="Calibri"/>
              <w:szCs w:val="24"/>
              <w:lang w:eastAsia="en-US"/>
            </w:rPr>
            <w:t>https://dlib.eastview.com/browse/udb/12</w:t>
          </w:r>
        </w:hyperlink>
      </w:hyperlink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4. </w:t>
      </w:r>
      <w:r w:rsidRPr="0086766F">
        <w:rPr>
          <w:rFonts w:eastAsia="Calibri"/>
          <w:b/>
          <w:szCs w:val="24"/>
          <w:lang w:eastAsia="en-US"/>
        </w:rPr>
        <w:t>Национальная электронная библиотека</w:t>
      </w:r>
      <w:r w:rsidRPr="0086766F">
        <w:rPr>
          <w:rFonts w:eastAsia="Calibri"/>
          <w:szCs w:val="24"/>
          <w:lang w:eastAsia="en-US"/>
        </w:rPr>
        <w:t xml:space="preserve"> [Электронный ресурс]: электронная библиотека. - Электрон</w:t>
      </w:r>
      <w:proofErr w:type="gramStart"/>
      <w:r w:rsidRPr="0086766F">
        <w:rPr>
          <w:rFonts w:eastAsia="Calibri"/>
          <w:szCs w:val="24"/>
          <w:lang w:eastAsia="en-US"/>
        </w:rPr>
        <w:t>.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gramStart"/>
      <w:r w:rsidRPr="0086766F">
        <w:rPr>
          <w:rFonts w:eastAsia="Calibri"/>
          <w:szCs w:val="24"/>
          <w:lang w:eastAsia="en-US"/>
        </w:rPr>
        <w:t>д</w:t>
      </w:r>
      <w:proofErr w:type="gramEnd"/>
      <w:r w:rsidRPr="0086766F">
        <w:rPr>
          <w:rFonts w:eastAsia="Calibri"/>
          <w:szCs w:val="24"/>
          <w:lang w:eastAsia="en-US"/>
        </w:rPr>
        <w:t xml:space="preserve">ан. – Москва, [2019]. - Режим доступа: </w:t>
      </w:r>
      <w:hyperlink r:id="rId19" w:history="1"/>
      <w:r w:rsidRPr="0086766F">
        <w:rPr>
          <w:rFonts w:eastAsia="Calibri"/>
          <w:szCs w:val="24"/>
          <w:lang w:eastAsia="en-US"/>
        </w:rPr>
        <w:t xml:space="preserve"> </w:t>
      </w:r>
      <w:hyperlink r:id="rId20" w:history="1">
        <w:r w:rsidRPr="0086766F">
          <w:rPr>
            <w:rFonts w:eastAsia="Calibri"/>
            <w:szCs w:val="24"/>
            <w:lang w:eastAsia="en-US"/>
          </w:rPr>
          <w:t>https://нэб.рф</w:t>
        </w:r>
      </w:hyperlink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5. </w:t>
      </w:r>
      <w:r w:rsidRPr="0086766F">
        <w:rPr>
          <w:rFonts w:eastAsia="Calibri"/>
          <w:b/>
          <w:szCs w:val="24"/>
          <w:lang w:eastAsia="en-US"/>
        </w:rPr>
        <w:t>Электронная библиотека диссертаций РГБ</w:t>
      </w:r>
      <w:r w:rsidRPr="0086766F">
        <w:rPr>
          <w:rFonts w:eastAsia="Calibri"/>
          <w:szCs w:val="24"/>
          <w:lang w:eastAsia="en-US"/>
        </w:rPr>
        <w:t xml:space="preserve"> [Электронный ресурс]: электронная библиотека / ФГБУ РГБ. - Электрон</w:t>
      </w:r>
      <w:proofErr w:type="gramStart"/>
      <w:r w:rsidRPr="0086766F">
        <w:rPr>
          <w:rFonts w:eastAsia="Calibri"/>
          <w:szCs w:val="24"/>
          <w:lang w:eastAsia="en-US"/>
        </w:rPr>
        <w:t>.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proofErr w:type="gramStart"/>
      <w:r w:rsidRPr="0086766F">
        <w:rPr>
          <w:rFonts w:eastAsia="Calibri"/>
          <w:szCs w:val="24"/>
          <w:lang w:eastAsia="en-US"/>
        </w:rPr>
        <w:t>д</w:t>
      </w:r>
      <w:proofErr w:type="gramEnd"/>
      <w:r w:rsidRPr="0086766F">
        <w:rPr>
          <w:rFonts w:eastAsia="Calibri"/>
          <w:szCs w:val="24"/>
          <w:lang w:eastAsia="en-US"/>
        </w:rPr>
        <w:t xml:space="preserve">ан. – Москва, [2019]. - Режим доступа: </w:t>
      </w:r>
      <w:hyperlink r:id="rId21" w:tooltip="Электронная Библиотека Диссертаций РГБ" w:history="1">
        <w:r w:rsidRPr="0086766F">
          <w:rPr>
            <w:rFonts w:eastAsia="Calibri"/>
            <w:iCs/>
            <w:szCs w:val="24"/>
            <w:lang w:eastAsia="en-US"/>
          </w:rPr>
          <w:t>https://dvs.rsl.ru</w:t>
        </w:r>
      </w:hyperlink>
      <w:hyperlink r:id="rId22" w:history="1"/>
      <w:hyperlink r:id="rId23" w:history="1"/>
      <w:r w:rsidRPr="0086766F">
        <w:rPr>
          <w:rFonts w:eastAsia="Calibri"/>
          <w:szCs w:val="24"/>
          <w:lang w:eastAsia="en-US"/>
        </w:rPr>
        <w:t>.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b/>
          <w:szCs w:val="24"/>
          <w:lang w:eastAsia="en-US"/>
        </w:rPr>
        <w:t>6. Федеральные информационно-образовательные порталы</w:t>
      </w:r>
      <w:r w:rsidRPr="0086766F">
        <w:rPr>
          <w:rFonts w:eastAsia="Calibri"/>
          <w:szCs w:val="24"/>
          <w:lang w:eastAsia="en-US"/>
        </w:rPr>
        <w:t>: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 xml:space="preserve">6.1. Информационная система </w:t>
      </w:r>
      <w:hyperlink r:id="rId24" w:history="1">
        <w:r w:rsidRPr="0086766F">
          <w:rPr>
            <w:rFonts w:eastAsia="Calibri"/>
            <w:szCs w:val="24"/>
            <w:lang w:eastAsia="en-US"/>
          </w:rPr>
          <w:t>Единое окно доступа к образовательным ресурсам</w:t>
        </w:r>
      </w:hyperlink>
      <w:r w:rsidRPr="0086766F">
        <w:rPr>
          <w:rFonts w:eastAsia="Calibri"/>
          <w:szCs w:val="24"/>
          <w:lang w:eastAsia="en-US"/>
        </w:rPr>
        <w:t xml:space="preserve">.  Режим доступа: </w:t>
      </w:r>
      <w:hyperlink r:id="rId25" w:history="1">
        <w:r w:rsidRPr="0086766F">
          <w:rPr>
            <w:rFonts w:eastAsia="Calibri"/>
            <w:szCs w:val="24"/>
            <w:lang w:eastAsia="en-US"/>
          </w:rPr>
          <w:t>http://window.edu.ru</w:t>
        </w:r>
      </w:hyperlink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lastRenderedPageBreak/>
        <w:t xml:space="preserve">6.2. </w:t>
      </w:r>
      <w:hyperlink r:id="rId26" w:history="1"/>
      <w:r w:rsidRPr="0086766F">
        <w:rPr>
          <w:rFonts w:eastAsia="Calibri"/>
          <w:szCs w:val="24"/>
          <w:lang w:eastAsia="en-US"/>
        </w:rPr>
        <w:t xml:space="preserve"> Федеральный портал </w:t>
      </w:r>
      <w:hyperlink r:id="rId27" w:history="1">
        <w:r w:rsidRPr="0086766F">
          <w:rPr>
            <w:rFonts w:eastAsia="Calibri"/>
            <w:szCs w:val="24"/>
            <w:lang w:eastAsia="en-US"/>
          </w:rPr>
          <w:t>Российское образование</w:t>
        </w:r>
      </w:hyperlink>
      <w:r w:rsidRPr="0086766F">
        <w:rPr>
          <w:rFonts w:eastAsia="Calibri"/>
          <w:szCs w:val="24"/>
          <w:lang w:eastAsia="en-US"/>
        </w:rPr>
        <w:t xml:space="preserve">. Режим доступа: </w:t>
      </w:r>
      <w:hyperlink r:id="rId28" w:history="1">
        <w:r w:rsidRPr="0086766F">
          <w:rPr>
            <w:rFonts w:eastAsia="Calibri"/>
            <w:szCs w:val="24"/>
            <w:lang w:eastAsia="en-US"/>
          </w:rPr>
          <w:t>http://www.edu.ru</w:t>
        </w:r>
      </w:hyperlink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Cs w:val="24"/>
          <w:lang w:eastAsia="en-US"/>
        </w:rPr>
      </w:pPr>
      <w:r w:rsidRPr="0086766F">
        <w:rPr>
          <w:rFonts w:eastAsia="Calibri"/>
          <w:b/>
          <w:szCs w:val="24"/>
          <w:lang w:eastAsia="en-US"/>
        </w:rPr>
        <w:t>7. Образовательные ресурсы УлГУ:</w:t>
      </w:r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>7.1. Электронная библиотека УлГУ. Режим доступа</w:t>
      </w:r>
      <w:proofErr w:type="gramStart"/>
      <w:r w:rsidRPr="0086766F">
        <w:rPr>
          <w:rFonts w:eastAsia="Calibri"/>
          <w:szCs w:val="24"/>
          <w:lang w:eastAsia="en-US"/>
        </w:rPr>
        <w:t xml:space="preserve"> :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hyperlink r:id="rId29" w:history="1">
        <w:r w:rsidRPr="0086766F">
          <w:rPr>
            <w:rFonts w:eastAsia="Calibri"/>
            <w:szCs w:val="24"/>
            <w:lang w:eastAsia="en-US"/>
          </w:rPr>
          <w:t>http://lib.ulsu.ru/MegaPro/Web</w:t>
        </w:r>
      </w:hyperlink>
    </w:p>
    <w:p w:rsidR="000168AC" w:rsidRPr="0086766F" w:rsidRDefault="000168AC" w:rsidP="000168AC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4"/>
          <w:lang w:eastAsia="en-US"/>
        </w:rPr>
      </w:pPr>
      <w:r w:rsidRPr="0086766F">
        <w:rPr>
          <w:rFonts w:eastAsia="Calibri"/>
          <w:szCs w:val="24"/>
          <w:lang w:eastAsia="en-US"/>
        </w:rPr>
        <w:t>7.2. Образовательный портал УлГУ. Режим доступа</w:t>
      </w:r>
      <w:proofErr w:type="gramStart"/>
      <w:r w:rsidRPr="0086766F">
        <w:rPr>
          <w:rFonts w:eastAsia="Calibri"/>
          <w:szCs w:val="24"/>
          <w:lang w:eastAsia="en-US"/>
        </w:rPr>
        <w:t xml:space="preserve"> :</w:t>
      </w:r>
      <w:proofErr w:type="gramEnd"/>
      <w:r w:rsidRPr="0086766F">
        <w:rPr>
          <w:rFonts w:eastAsia="Calibri"/>
          <w:szCs w:val="24"/>
          <w:lang w:eastAsia="en-US"/>
        </w:rPr>
        <w:t xml:space="preserve"> </w:t>
      </w:r>
      <w:hyperlink r:id="rId30" w:history="1">
        <w:r w:rsidRPr="0086766F">
          <w:rPr>
            <w:rFonts w:eastAsia="Calibri"/>
            <w:szCs w:val="24"/>
            <w:lang w:eastAsia="en-US"/>
          </w:rPr>
          <w:t>http://edu.ulsu.ru</w:t>
        </w:r>
      </w:hyperlink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86766F">
        <w:rPr>
          <w:sz w:val="24"/>
          <w:szCs w:val="24"/>
        </w:rPr>
        <w:t>Согласовано:</w:t>
      </w: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86766F">
        <w:rPr>
          <w:sz w:val="24"/>
          <w:szCs w:val="24"/>
        </w:rPr>
        <w:t>____________________________/_________________________/___________/____________</w:t>
      </w:r>
    </w:p>
    <w:p w:rsidR="000168AC" w:rsidRPr="0086766F" w:rsidRDefault="000168AC" w:rsidP="000168AC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86766F">
        <w:rPr>
          <w:sz w:val="16"/>
          <w:szCs w:val="16"/>
        </w:rPr>
        <w:t xml:space="preserve">              Должность сотрудника </w:t>
      </w:r>
      <w:proofErr w:type="spellStart"/>
      <w:r w:rsidRPr="0086766F">
        <w:rPr>
          <w:sz w:val="16"/>
          <w:szCs w:val="16"/>
        </w:rPr>
        <w:t>УИТиТ</w:t>
      </w:r>
      <w:proofErr w:type="spellEnd"/>
      <w:r w:rsidRPr="0086766F">
        <w:rPr>
          <w:sz w:val="16"/>
          <w:szCs w:val="16"/>
        </w:rPr>
        <w:t xml:space="preserve">                                               ФИО                                               подпись                         дата</w:t>
      </w:r>
    </w:p>
    <w:p w:rsidR="000168AC" w:rsidRPr="0086766F" w:rsidRDefault="000168AC" w:rsidP="000168AC">
      <w:pPr>
        <w:pStyle w:val="af0"/>
      </w:pPr>
    </w:p>
    <w:p w:rsidR="009D51DD" w:rsidRDefault="009D51DD" w:rsidP="009D51DD">
      <w:pPr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BF01EE">
        <w:rPr>
          <w:b/>
          <w:sz w:val="24"/>
          <w:szCs w:val="24"/>
        </w:rPr>
        <w:t>. М</w:t>
      </w:r>
      <w:r>
        <w:rPr>
          <w:b/>
          <w:sz w:val="24"/>
          <w:szCs w:val="24"/>
        </w:rPr>
        <w:t>АТЕРИАЛЬНО-ТЕХНИЧЕСКОЕ ОБЕСПЕЧЕНИЕ НИР</w:t>
      </w:r>
    </w:p>
    <w:p w:rsidR="009D51DD" w:rsidRPr="00BF01EE" w:rsidRDefault="009D51DD" w:rsidP="009D51DD">
      <w:pPr>
        <w:contextualSpacing/>
        <w:mirrorIndents/>
        <w:jc w:val="center"/>
        <w:rPr>
          <w:b/>
          <w:sz w:val="24"/>
          <w:szCs w:val="24"/>
        </w:rPr>
      </w:pPr>
    </w:p>
    <w:p w:rsidR="00F4163A" w:rsidRPr="00D9716E" w:rsidRDefault="00F4163A" w:rsidP="00D9716E">
      <w:pPr>
        <w:pStyle w:val="ad"/>
        <w:spacing w:line="240" w:lineRule="auto"/>
        <w:ind w:firstLine="284"/>
        <w:contextualSpacing/>
        <w:rPr>
          <w:sz w:val="24"/>
        </w:rPr>
      </w:pPr>
      <w:r w:rsidRPr="00D9716E">
        <w:rPr>
          <w:sz w:val="24"/>
        </w:rPr>
        <w:t xml:space="preserve">При реализации учебного процесса по </w:t>
      </w:r>
      <w:r w:rsidR="00F64027" w:rsidRPr="00D9716E">
        <w:rPr>
          <w:sz w:val="24"/>
        </w:rPr>
        <w:t>Н</w:t>
      </w:r>
      <w:r w:rsidR="00D2693F">
        <w:rPr>
          <w:sz w:val="24"/>
        </w:rPr>
        <w:t>аучно-исследовательской работе (Производственной практике)</w:t>
      </w:r>
      <w:r w:rsidR="00F64027" w:rsidRPr="00D9716E">
        <w:rPr>
          <w:sz w:val="24"/>
        </w:rPr>
        <w:t xml:space="preserve"> </w:t>
      </w:r>
      <w:r w:rsidRPr="00D9716E">
        <w:rPr>
          <w:sz w:val="24"/>
        </w:rPr>
        <w:t xml:space="preserve">применяются классические образовательные технологии: </w:t>
      </w:r>
      <w:r w:rsidR="00F64027" w:rsidRPr="00D9716E">
        <w:rPr>
          <w:sz w:val="24"/>
        </w:rPr>
        <w:t xml:space="preserve">организация и планирование работы под руководством научного руководителя, публичная апробация  на кафедральном семинаре и заседании кафедры, оформление отчета о </w:t>
      </w:r>
      <w:r w:rsidR="00D2693F">
        <w:rPr>
          <w:sz w:val="24"/>
        </w:rPr>
        <w:t>работе</w:t>
      </w:r>
      <w:r w:rsidR="00F64027" w:rsidRPr="00D9716E">
        <w:rPr>
          <w:sz w:val="24"/>
        </w:rPr>
        <w:t xml:space="preserve"> и его защита в форме зачета. При проведении теоретической и практической частей НИР</w:t>
      </w:r>
      <w:r w:rsidR="00D2693F">
        <w:rPr>
          <w:sz w:val="24"/>
        </w:rPr>
        <w:t xml:space="preserve"> (Производственной практики)</w:t>
      </w:r>
      <w:r w:rsidR="00F64027" w:rsidRPr="00D9716E">
        <w:rPr>
          <w:sz w:val="24"/>
        </w:rPr>
        <w:t xml:space="preserve"> предполагается использование современных и классических информационных технологий, включая привлечение библиотечных ресурсов, информационных ресурсов Интернет,</w:t>
      </w:r>
      <w:r w:rsidR="0094799E" w:rsidRPr="00D9716E">
        <w:rPr>
          <w:sz w:val="24"/>
        </w:rPr>
        <w:t xml:space="preserve"> а также </w:t>
      </w:r>
      <w:r w:rsidR="00F64027" w:rsidRPr="00D9716E">
        <w:rPr>
          <w:sz w:val="24"/>
        </w:rPr>
        <w:t>использование мультимедийного оборудования</w:t>
      </w:r>
      <w:r w:rsidR="00410071" w:rsidRPr="00D9716E">
        <w:rPr>
          <w:sz w:val="24"/>
        </w:rPr>
        <w:t>, программного обеспечения</w:t>
      </w:r>
      <w:r w:rsidR="0094799E" w:rsidRPr="00D9716E">
        <w:rPr>
          <w:sz w:val="24"/>
        </w:rPr>
        <w:t xml:space="preserve"> для компьютерных презентаций</w:t>
      </w:r>
      <w:r w:rsidR="008F114C" w:rsidRPr="00D9716E">
        <w:rPr>
          <w:sz w:val="24"/>
        </w:rPr>
        <w:t xml:space="preserve"> и</w:t>
      </w:r>
      <w:r w:rsidR="0094799E" w:rsidRPr="00D9716E">
        <w:rPr>
          <w:sz w:val="24"/>
        </w:rPr>
        <w:t xml:space="preserve"> доступ магистрантов к </w:t>
      </w:r>
      <w:r w:rsidR="00410071" w:rsidRPr="00D9716E">
        <w:rPr>
          <w:sz w:val="24"/>
        </w:rPr>
        <w:t>современным средствам вычислительной техники, современным сетевым информационным ресурсам</w:t>
      </w:r>
      <w:r w:rsidRPr="00D9716E">
        <w:rPr>
          <w:sz w:val="24"/>
        </w:rPr>
        <w:t xml:space="preserve">. </w:t>
      </w:r>
    </w:p>
    <w:p w:rsidR="00F4163A" w:rsidRPr="00D9716E" w:rsidRDefault="00F4163A" w:rsidP="00D9716E">
      <w:pPr>
        <w:pStyle w:val="ad"/>
        <w:spacing w:line="240" w:lineRule="auto"/>
        <w:ind w:firstLine="284"/>
        <w:contextualSpacing/>
        <w:rPr>
          <w:sz w:val="24"/>
        </w:rPr>
      </w:pPr>
      <w:proofErr w:type="gramStart"/>
      <w:r w:rsidRPr="00D9716E">
        <w:rPr>
          <w:sz w:val="24"/>
        </w:rPr>
        <w:t xml:space="preserve">Самостоятельная </w:t>
      </w:r>
      <w:r w:rsidR="00CE7581" w:rsidRPr="00D9716E">
        <w:rPr>
          <w:sz w:val="24"/>
        </w:rPr>
        <w:t xml:space="preserve">научная </w:t>
      </w:r>
      <w:r w:rsidRPr="00D9716E">
        <w:rPr>
          <w:sz w:val="24"/>
        </w:rPr>
        <w:t xml:space="preserve">работа студентов осуществляется в </w:t>
      </w:r>
      <w:r w:rsidR="00D83C17" w:rsidRPr="00D9716E">
        <w:rPr>
          <w:sz w:val="24"/>
        </w:rPr>
        <w:t>форме</w:t>
      </w:r>
      <w:r w:rsidRPr="00D9716E">
        <w:rPr>
          <w:sz w:val="24"/>
        </w:rPr>
        <w:t xml:space="preserve"> </w:t>
      </w:r>
      <w:r w:rsidR="00410071" w:rsidRPr="00D9716E">
        <w:rPr>
          <w:sz w:val="24"/>
        </w:rPr>
        <w:t xml:space="preserve">планирования, организации и проведения научного исследования по заданной теме, утверждаемой на заседании кафедры, </w:t>
      </w:r>
      <w:r w:rsidRPr="00D9716E">
        <w:rPr>
          <w:sz w:val="24"/>
        </w:rPr>
        <w:t xml:space="preserve">изучения основной и </w:t>
      </w:r>
      <w:r w:rsidR="003E33B7" w:rsidRPr="00D9716E">
        <w:rPr>
          <w:sz w:val="24"/>
        </w:rPr>
        <w:t>дополнительной</w:t>
      </w:r>
      <w:r w:rsidRPr="00D9716E">
        <w:rPr>
          <w:sz w:val="24"/>
        </w:rPr>
        <w:t xml:space="preserve"> литературы, рекомен</w:t>
      </w:r>
      <w:r w:rsidR="00C3183E" w:rsidRPr="00D9716E">
        <w:rPr>
          <w:sz w:val="24"/>
        </w:rPr>
        <w:t xml:space="preserve">дованной по </w:t>
      </w:r>
      <w:r w:rsidR="00410071" w:rsidRPr="00D9716E">
        <w:rPr>
          <w:sz w:val="24"/>
        </w:rPr>
        <w:t>НИР</w:t>
      </w:r>
      <w:r w:rsidR="00D2693F">
        <w:rPr>
          <w:sz w:val="24"/>
        </w:rPr>
        <w:t xml:space="preserve"> (Производственной практике)</w:t>
      </w:r>
      <w:r w:rsidR="00410071" w:rsidRPr="00D9716E">
        <w:rPr>
          <w:sz w:val="24"/>
        </w:rPr>
        <w:t>, проведении компьютерного эксперимента и осуществление анализа полученных результатов</w:t>
      </w:r>
      <w:r w:rsidR="00CE7581" w:rsidRPr="00D9716E">
        <w:rPr>
          <w:sz w:val="24"/>
        </w:rPr>
        <w:t>, написании и оформления научного отчета и его презентации.</w:t>
      </w:r>
      <w:proofErr w:type="gramEnd"/>
      <w:r w:rsidR="00CE7581" w:rsidRPr="00D9716E">
        <w:rPr>
          <w:sz w:val="24"/>
        </w:rPr>
        <w:t xml:space="preserve"> Работа проводится под контролем и при сопровождении научного руководителя</w:t>
      </w:r>
      <w:r w:rsidRPr="00D9716E">
        <w:rPr>
          <w:sz w:val="24"/>
        </w:rPr>
        <w:t>.</w:t>
      </w:r>
      <w:r w:rsidR="00CE7581" w:rsidRPr="00D9716E">
        <w:rPr>
          <w:sz w:val="24"/>
        </w:rPr>
        <w:t xml:space="preserve"> По завершении НИР </w:t>
      </w:r>
      <w:r w:rsidR="00D2693F">
        <w:rPr>
          <w:sz w:val="24"/>
        </w:rPr>
        <w:t xml:space="preserve">(Производственной практики) </w:t>
      </w:r>
      <w:r w:rsidR="00CE7581" w:rsidRPr="00D9716E">
        <w:rPr>
          <w:sz w:val="24"/>
        </w:rPr>
        <w:t>осуществляется</w:t>
      </w:r>
      <w:r w:rsidRPr="00D9716E">
        <w:rPr>
          <w:sz w:val="24"/>
        </w:rPr>
        <w:t xml:space="preserve"> аттестации </w:t>
      </w:r>
      <w:r w:rsidR="00CE7581" w:rsidRPr="00D9716E">
        <w:rPr>
          <w:sz w:val="24"/>
        </w:rPr>
        <w:t>в форме зачета</w:t>
      </w:r>
      <w:r w:rsidRPr="00D9716E">
        <w:rPr>
          <w:sz w:val="24"/>
        </w:rPr>
        <w:t>.</w:t>
      </w:r>
    </w:p>
    <w:p w:rsidR="00287AF0" w:rsidRDefault="00287AF0" w:rsidP="00D9716E">
      <w:pPr>
        <w:pStyle w:val="ad"/>
        <w:spacing w:line="240" w:lineRule="auto"/>
        <w:ind w:firstLine="284"/>
        <w:contextualSpacing/>
        <w:rPr>
          <w:sz w:val="24"/>
        </w:rPr>
      </w:pPr>
    </w:p>
    <w:p w:rsidR="000073A8" w:rsidRDefault="000073A8" w:rsidP="000073A8">
      <w:pPr>
        <w:tabs>
          <w:tab w:val="left" w:pos="1276"/>
        </w:tabs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0073A8">
        <w:rPr>
          <w:b/>
          <w:sz w:val="24"/>
          <w:szCs w:val="24"/>
        </w:rPr>
        <w:t>СПЕЦИАЛЬНЫЕ УСЛОВИЯ ДЛЯ ОБУЧАЮЩИХСЯ С ОГРАНИЧЕННЫМИ ВОЗМОЖНОСТЯМИ ЗДОРОВЬЯ (ОВЗ)</w:t>
      </w:r>
      <w:r>
        <w:rPr>
          <w:b/>
          <w:sz w:val="24"/>
          <w:szCs w:val="24"/>
        </w:rPr>
        <w:t xml:space="preserve"> </w:t>
      </w:r>
      <w:r w:rsidRPr="000073A8">
        <w:rPr>
          <w:b/>
          <w:sz w:val="24"/>
          <w:szCs w:val="24"/>
        </w:rPr>
        <w:t>И ИНВАЛИДОВ</w:t>
      </w:r>
    </w:p>
    <w:p w:rsidR="000073A8" w:rsidRPr="000073A8" w:rsidRDefault="000073A8" w:rsidP="000073A8">
      <w:pPr>
        <w:tabs>
          <w:tab w:val="left" w:pos="1276"/>
        </w:tabs>
        <w:contextualSpacing/>
        <w:mirrorIndents/>
        <w:jc w:val="center"/>
        <w:rPr>
          <w:b/>
          <w:sz w:val="24"/>
          <w:szCs w:val="24"/>
        </w:rPr>
      </w:pPr>
    </w:p>
    <w:p w:rsidR="000073A8" w:rsidRPr="000073A8" w:rsidRDefault="000073A8" w:rsidP="000073A8">
      <w:pPr>
        <w:ind w:firstLine="709"/>
        <w:jc w:val="both"/>
        <w:rPr>
          <w:sz w:val="24"/>
          <w:szCs w:val="24"/>
        </w:rPr>
      </w:pPr>
      <w:r w:rsidRPr="000073A8">
        <w:rPr>
          <w:sz w:val="24"/>
          <w:szCs w:val="24"/>
        </w:rP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 w:rsidRPr="000073A8"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).</w:t>
      </w:r>
    </w:p>
    <w:p w:rsidR="000073A8" w:rsidRPr="000073A8" w:rsidRDefault="000073A8" w:rsidP="000073A8">
      <w:pPr>
        <w:ind w:firstLine="709"/>
        <w:jc w:val="both"/>
        <w:rPr>
          <w:sz w:val="24"/>
          <w:szCs w:val="24"/>
        </w:rPr>
      </w:pPr>
      <w:r w:rsidRPr="000073A8">
        <w:rPr>
          <w:sz w:val="24"/>
          <w:szCs w:val="24"/>
        </w:rP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0073A8" w:rsidRPr="000073A8" w:rsidRDefault="000073A8" w:rsidP="000073A8">
      <w:pPr>
        <w:ind w:firstLine="709"/>
        <w:jc w:val="both"/>
        <w:rPr>
          <w:sz w:val="24"/>
          <w:szCs w:val="24"/>
        </w:rPr>
      </w:pPr>
      <w:r w:rsidRPr="000073A8">
        <w:rPr>
          <w:sz w:val="24"/>
          <w:szCs w:val="24"/>
        </w:rP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 в соответствии со следующими требованиями:</w:t>
      </w:r>
    </w:p>
    <w:p w:rsidR="000073A8" w:rsidRPr="000073A8" w:rsidRDefault="000073A8" w:rsidP="000073A8">
      <w:pPr>
        <w:pStyle w:val="ae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0073A8">
        <w:rPr>
          <w:b/>
          <w:sz w:val="24"/>
          <w:szCs w:val="24"/>
        </w:rPr>
        <w:lastRenderedPageBreak/>
        <w:t>для обучающихся с ОВЗ и инвалидов по зрению - слабовидящих:</w:t>
      </w:r>
      <w:r w:rsidRPr="000073A8">
        <w:rPr>
          <w:sz w:val="24"/>
          <w:szCs w:val="24"/>
        </w:rPr>
        <w:t xml:space="preserve"> 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 w:rsidRPr="000073A8">
        <w:rPr>
          <w:sz w:val="24"/>
          <w:szCs w:val="24"/>
        </w:rPr>
        <w:t>видеоувеличителей</w:t>
      </w:r>
      <w:proofErr w:type="spellEnd"/>
      <w:r w:rsidRPr="000073A8">
        <w:rPr>
          <w:sz w:val="24"/>
          <w:szCs w:val="24"/>
        </w:rPr>
        <w:t>, луп;</w:t>
      </w:r>
    </w:p>
    <w:p w:rsidR="000073A8" w:rsidRPr="000073A8" w:rsidRDefault="000073A8" w:rsidP="000073A8">
      <w:pPr>
        <w:pStyle w:val="ae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0073A8">
        <w:rPr>
          <w:b/>
          <w:sz w:val="24"/>
          <w:szCs w:val="24"/>
        </w:rPr>
        <w:t xml:space="preserve">для обучающихся с ОВЗ и инвалидов по зрению </w:t>
      </w:r>
      <w:proofErr w:type="gramStart"/>
      <w:r w:rsidRPr="000073A8">
        <w:rPr>
          <w:b/>
          <w:sz w:val="24"/>
          <w:szCs w:val="24"/>
        </w:rPr>
        <w:t>–с</w:t>
      </w:r>
      <w:proofErr w:type="gramEnd"/>
      <w:r w:rsidRPr="000073A8">
        <w:rPr>
          <w:b/>
          <w:sz w:val="24"/>
          <w:szCs w:val="24"/>
        </w:rPr>
        <w:t xml:space="preserve"> </w:t>
      </w:r>
      <w:proofErr w:type="spellStart"/>
      <w:r w:rsidRPr="000073A8">
        <w:rPr>
          <w:b/>
          <w:sz w:val="24"/>
          <w:szCs w:val="24"/>
        </w:rPr>
        <w:t>лепых</w:t>
      </w:r>
      <w:proofErr w:type="spellEnd"/>
      <w:r w:rsidRPr="000073A8">
        <w:rPr>
          <w:b/>
          <w:sz w:val="24"/>
          <w:szCs w:val="24"/>
        </w:rPr>
        <w:t>:</w:t>
      </w:r>
      <w:r w:rsidRPr="000073A8">
        <w:rPr>
          <w:sz w:val="24"/>
          <w:szCs w:val="24"/>
        </w:rPr>
        <w:t xml:space="preserve"> оснащение специального рабочего места </w:t>
      </w:r>
      <w:proofErr w:type="spellStart"/>
      <w:r w:rsidRPr="000073A8">
        <w:rPr>
          <w:sz w:val="24"/>
          <w:szCs w:val="24"/>
        </w:rPr>
        <w:t>тифлотехническими</w:t>
      </w:r>
      <w:proofErr w:type="spellEnd"/>
      <w:r w:rsidRPr="000073A8">
        <w:rPr>
          <w:sz w:val="24"/>
          <w:szCs w:val="24"/>
        </w:rP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0073A8" w:rsidRPr="000073A8" w:rsidRDefault="000073A8" w:rsidP="000073A8">
      <w:pPr>
        <w:pStyle w:val="ae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0073A8">
        <w:rPr>
          <w:b/>
          <w:sz w:val="24"/>
          <w:szCs w:val="24"/>
        </w:rPr>
        <w:t>для обучающихся с ОВЗ и инвалидов по слуху - слабослышащих:</w:t>
      </w:r>
      <w:r w:rsidRPr="000073A8">
        <w:rPr>
          <w:sz w:val="24"/>
          <w:szCs w:val="24"/>
        </w:rPr>
        <w:t xml:space="preserve"> оснащение (оборудование) специального рабочего места звукоусиливающей аппаратурой, телефонами для слабослышащих;</w:t>
      </w:r>
    </w:p>
    <w:p w:rsidR="000073A8" w:rsidRPr="000073A8" w:rsidRDefault="000073A8" w:rsidP="000073A8">
      <w:pPr>
        <w:pStyle w:val="ae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0073A8">
        <w:rPr>
          <w:b/>
          <w:sz w:val="24"/>
          <w:szCs w:val="24"/>
        </w:rPr>
        <w:t>для обучающихся с ОВЗ и инвалидов по слуху - глухих:</w:t>
      </w:r>
      <w:r w:rsidRPr="000073A8">
        <w:rPr>
          <w:sz w:val="24"/>
          <w:szCs w:val="24"/>
        </w:rPr>
        <w:t xml:space="preserve">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0073A8" w:rsidRPr="000073A8" w:rsidRDefault="000073A8" w:rsidP="000073A8">
      <w:pPr>
        <w:pStyle w:val="ae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0073A8">
        <w:rPr>
          <w:b/>
          <w:sz w:val="24"/>
          <w:szCs w:val="24"/>
        </w:rPr>
        <w:t>для обучающихся с ОВЗ и инвалидов с нарушением функций опорно-двигательного аппарата:</w:t>
      </w:r>
      <w:r w:rsidRPr="000073A8">
        <w:rPr>
          <w:sz w:val="24"/>
          <w:szCs w:val="24"/>
        </w:rPr>
        <w:t xml:space="preserve"> 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0073A8" w:rsidRPr="000073A8" w:rsidRDefault="000073A8" w:rsidP="000073A8">
      <w:pPr>
        <w:pStyle w:val="ae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073A8">
        <w:rPr>
          <w:sz w:val="24"/>
          <w:szCs w:val="24"/>
        </w:rP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0073A8" w:rsidRPr="000073A8" w:rsidRDefault="000073A8" w:rsidP="000073A8">
      <w:pPr>
        <w:pStyle w:val="ae"/>
        <w:numPr>
          <w:ilvl w:val="0"/>
          <w:numId w:val="32"/>
        </w:numPr>
        <w:ind w:left="0" w:firstLine="993"/>
        <w:contextualSpacing/>
        <w:jc w:val="both"/>
        <w:rPr>
          <w:sz w:val="24"/>
          <w:szCs w:val="24"/>
        </w:rPr>
      </w:pPr>
      <w:r w:rsidRPr="000073A8">
        <w:rPr>
          <w:sz w:val="24"/>
          <w:szCs w:val="24"/>
        </w:rPr>
        <w:t xml:space="preserve"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 нагрузки. </w:t>
      </w:r>
    </w:p>
    <w:p w:rsidR="000073A8" w:rsidRPr="000073A8" w:rsidRDefault="000073A8" w:rsidP="000073A8">
      <w:pPr>
        <w:pStyle w:val="ae"/>
        <w:numPr>
          <w:ilvl w:val="0"/>
          <w:numId w:val="32"/>
        </w:numPr>
        <w:ind w:left="0" w:firstLine="1069"/>
        <w:contextualSpacing/>
        <w:jc w:val="both"/>
        <w:rPr>
          <w:sz w:val="24"/>
          <w:szCs w:val="24"/>
        </w:rPr>
      </w:pPr>
      <w:proofErr w:type="gramStart"/>
      <w:r w:rsidRPr="000073A8">
        <w:rPr>
          <w:sz w:val="24"/>
          <w:szCs w:val="24"/>
        </w:rPr>
        <w:t xml:space="preserve"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– </w:t>
      </w:r>
      <w:proofErr w:type="spellStart"/>
      <w:r w:rsidRPr="000073A8">
        <w:rPr>
          <w:sz w:val="24"/>
          <w:szCs w:val="24"/>
        </w:rPr>
        <w:t>аудиально</w:t>
      </w:r>
      <w:proofErr w:type="spellEnd"/>
      <w:r w:rsidRPr="000073A8">
        <w:rPr>
          <w:sz w:val="24"/>
          <w:szCs w:val="24"/>
        </w:rPr>
        <w:t xml:space="preserve"> (например, с использованием программ-синтезаторов речи) или с помощью </w:t>
      </w:r>
      <w:proofErr w:type="spellStart"/>
      <w:r w:rsidRPr="000073A8">
        <w:rPr>
          <w:sz w:val="24"/>
          <w:szCs w:val="24"/>
        </w:rPr>
        <w:t>тифлоинформационных</w:t>
      </w:r>
      <w:proofErr w:type="spellEnd"/>
      <w:r w:rsidRPr="000073A8">
        <w:rPr>
          <w:sz w:val="24"/>
          <w:szCs w:val="24"/>
        </w:rPr>
        <w:t xml:space="preserve"> устройств.</w:t>
      </w:r>
      <w:proofErr w:type="gramEnd"/>
    </w:p>
    <w:p w:rsidR="000073A8" w:rsidRPr="000073A8" w:rsidRDefault="000073A8" w:rsidP="000073A8">
      <w:pPr>
        <w:pStyle w:val="ae"/>
        <w:numPr>
          <w:ilvl w:val="0"/>
          <w:numId w:val="32"/>
        </w:numPr>
        <w:shd w:val="clear" w:color="auto" w:fill="FFFFFF"/>
        <w:ind w:left="0" w:firstLine="1069"/>
        <w:contextualSpacing/>
        <w:jc w:val="both"/>
        <w:rPr>
          <w:i/>
          <w:sz w:val="24"/>
          <w:szCs w:val="24"/>
        </w:rPr>
      </w:pPr>
      <w:r w:rsidRPr="000073A8">
        <w:rPr>
          <w:sz w:val="24"/>
          <w:szCs w:val="24"/>
        </w:rP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 компьютера, в форме тестирования и т.п.). При необходимости </w:t>
      </w:r>
      <w:proofErr w:type="gramStart"/>
      <w:r w:rsidRPr="000073A8">
        <w:rPr>
          <w:sz w:val="24"/>
          <w:szCs w:val="24"/>
        </w:rPr>
        <w:t>обучающемуся</w:t>
      </w:r>
      <w:proofErr w:type="gramEnd"/>
      <w:r w:rsidRPr="000073A8">
        <w:rPr>
          <w:sz w:val="24"/>
          <w:szCs w:val="24"/>
        </w:rPr>
        <w:t xml:space="preserve"> предоставляется дополнительное время для подготовки ответа и (или) защиты отчета.</w:t>
      </w:r>
    </w:p>
    <w:p w:rsidR="000073A8" w:rsidRDefault="000073A8" w:rsidP="00D9716E">
      <w:pPr>
        <w:pStyle w:val="ad"/>
        <w:spacing w:line="240" w:lineRule="auto"/>
        <w:ind w:firstLine="284"/>
        <w:contextualSpacing/>
        <w:rPr>
          <w:sz w:val="24"/>
        </w:rPr>
      </w:pPr>
    </w:p>
    <w:p w:rsidR="0033163B" w:rsidRPr="00021BCF" w:rsidRDefault="0033163B" w:rsidP="0033163B">
      <w:pPr>
        <w:contextualSpacing/>
        <w:rPr>
          <w:bCs/>
          <w:iCs/>
          <w:sz w:val="24"/>
          <w:szCs w:val="24"/>
        </w:rPr>
      </w:pPr>
      <w:r w:rsidRPr="00021BCF">
        <w:rPr>
          <w:bCs/>
          <w:iCs/>
          <w:sz w:val="24"/>
          <w:szCs w:val="24"/>
        </w:rPr>
        <w:t>Разработчик: _______________________________/_______________________________</w:t>
      </w:r>
    </w:p>
    <w:p w:rsidR="0033163B" w:rsidRPr="004D558A" w:rsidRDefault="0033163B" w:rsidP="0033163B">
      <w:pPr>
        <w:contextualSpacing/>
        <w:rPr>
          <w:bCs/>
          <w:iCs/>
          <w:sz w:val="16"/>
          <w:szCs w:val="16"/>
        </w:rPr>
      </w:pPr>
      <w:r w:rsidRPr="00021BCF">
        <w:rPr>
          <w:bCs/>
          <w:iCs/>
          <w:sz w:val="16"/>
          <w:szCs w:val="16"/>
        </w:rPr>
        <w:t xml:space="preserve">                                                                       Подпись                                                                                          ФИО</w:t>
      </w:r>
    </w:p>
    <w:p w:rsidR="0033163B" w:rsidRDefault="0033163B" w:rsidP="0033163B">
      <w:pPr>
        <w:contextualSpacing/>
        <w:mirrorIndents/>
        <w:rPr>
          <w:bCs/>
          <w:iCs/>
          <w:sz w:val="24"/>
          <w:szCs w:val="24"/>
        </w:rPr>
      </w:pPr>
    </w:p>
    <w:p w:rsidR="0033163B" w:rsidRPr="00021BCF" w:rsidRDefault="0033163B" w:rsidP="0033163B">
      <w:pPr>
        <w:contextualSpacing/>
        <w:rPr>
          <w:bCs/>
          <w:iCs/>
          <w:sz w:val="24"/>
          <w:szCs w:val="24"/>
        </w:rPr>
      </w:pPr>
      <w:r w:rsidRPr="00021BCF">
        <w:rPr>
          <w:bCs/>
          <w:iCs/>
          <w:sz w:val="24"/>
          <w:szCs w:val="24"/>
        </w:rPr>
        <w:t>Разработчик: _______________________________/_______________________________</w:t>
      </w:r>
    </w:p>
    <w:p w:rsidR="0033163B" w:rsidRPr="004D558A" w:rsidRDefault="0033163B" w:rsidP="0033163B">
      <w:pPr>
        <w:contextualSpacing/>
        <w:rPr>
          <w:bCs/>
          <w:iCs/>
          <w:sz w:val="16"/>
          <w:szCs w:val="16"/>
        </w:rPr>
      </w:pPr>
      <w:r w:rsidRPr="00021BCF">
        <w:rPr>
          <w:bCs/>
          <w:iCs/>
          <w:sz w:val="16"/>
          <w:szCs w:val="16"/>
        </w:rPr>
        <w:t xml:space="preserve">                                                                       Подпись                                                                                          ФИО</w:t>
      </w:r>
    </w:p>
    <w:p w:rsidR="00C675AB" w:rsidRDefault="00C675AB" w:rsidP="004568EF">
      <w:pPr>
        <w:pStyle w:val="ad"/>
        <w:spacing w:line="240" w:lineRule="auto"/>
        <w:ind w:firstLine="0"/>
        <w:contextualSpacing/>
        <w:rPr>
          <w:sz w:val="24"/>
        </w:rPr>
      </w:pPr>
    </w:p>
    <w:sectPr w:rsidR="00C675AB" w:rsidSect="0033163B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91" w:rsidRDefault="00E71391">
      <w:r>
        <w:separator/>
      </w:r>
    </w:p>
  </w:endnote>
  <w:endnote w:type="continuationSeparator" w:id="0">
    <w:p w:rsidR="00E71391" w:rsidRDefault="00E7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20" w:rsidRDefault="00B10394" w:rsidP="00C55F1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869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6920" w:rsidRDefault="005869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20" w:rsidRDefault="00B10394" w:rsidP="00C55F1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869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3B64">
      <w:rPr>
        <w:rStyle w:val="a8"/>
        <w:noProof/>
      </w:rPr>
      <w:t>2</w:t>
    </w:r>
    <w:r>
      <w:rPr>
        <w:rStyle w:val="a8"/>
      </w:rPr>
      <w:fldChar w:fldCharType="end"/>
    </w:r>
  </w:p>
  <w:p w:rsidR="00586920" w:rsidRDefault="00586920">
    <w:pPr>
      <w:pStyle w:val="a4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91" w:rsidRDefault="00E71391">
      <w:r>
        <w:separator/>
      </w:r>
    </w:p>
  </w:footnote>
  <w:footnote w:type="continuationSeparator" w:id="0">
    <w:p w:rsidR="00E71391" w:rsidRDefault="00E7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586920" w:rsidTr="00382C66">
      <w:trPr>
        <w:cantSplit/>
        <w:trHeight w:hRule="exact" w:val="440"/>
      </w:trPr>
      <w:tc>
        <w:tcPr>
          <w:tcW w:w="55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86920" w:rsidRDefault="00586920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 xml:space="preserve">Министерство </w:t>
          </w:r>
          <w:r w:rsidR="00D45626">
            <w:rPr>
              <w:sz w:val="16"/>
            </w:rPr>
            <w:t xml:space="preserve">науки и высшего </w:t>
          </w:r>
          <w:r>
            <w:rPr>
              <w:sz w:val="16"/>
            </w:rPr>
            <w:t>образования РФ</w:t>
          </w:r>
        </w:p>
        <w:p w:rsidR="00586920" w:rsidRDefault="00586920" w:rsidP="00382C66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>Ульяновский государственный у</w:t>
          </w:r>
          <w:r w:rsidR="00382C66">
            <w:rPr>
              <w:sz w:val="16"/>
            </w:rPr>
            <w:t>ниверситет</w:t>
          </w:r>
        </w:p>
      </w:tc>
      <w:tc>
        <w:tcPr>
          <w:tcW w:w="31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86920" w:rsidRDefault="00586920">
          <w:pPr>
            <w:shd w:val="clear" w:color="auto" w:fill="FFFFFF"/>
            <w:suppressAutoHyphens/>
            <w:jc w:val="center"/>
            <w:rPr>
              <w:sz w:val="16"/>
            </w:rPr>
          </w:pPr>
          <w:r>
            <w:rPr>
              <w:color w:val="000000"/>
              <w:sz w:val="16"/>
            </w:rPr>
            <w:t>Форма</w:t>
          </w:r>
        </w:p>
      </w:tc>
      <w:tc>
        <w:tcPr>
          <w:tcW w:w="71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86920" w:rsidRDefault="00E67A12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57505" cy="374015"/>
                <wp:effectExtent l="19050" t="0" r="444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6920">
      <w:trPr>
        <w:cantSplit/>
        <w:trHeight w:hRule="exact" w:val="282"/>
      </w:trPr>
      <w:tc>
        <w:tcPr>
          <w:tcW w:w="55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86920" w:rsidRDefault="00586920" w:rsidP="0033163B">
          <w:pPr>
            <w:shd w:val="clear" w:color="auto" w:fill="FFFFFF"/>
            <w:suppressAutoHyphens/>
            <w:ind w:left="10"/>
            <w:jc w:val="center"/>
            <w:rPr>
              <w:sz w:val="16"/>
            </w:rPr>
          </w:pPr>
          <w:r>
            <w:rPr>
              <w:color w:val="000000"/>
              <w:sz w:val="16"/>
            </w:rPr>
            <w:t xml:space="preserve">Ф </w:t>
          </w:r>
          <w:r w:rsidR="0033163B">
            <w:rPr>
              <w:color w:val="000000"/>
              <w:sz w:val="16"/>
            </w:rPr>
            <w:t xml:space="preserve">- </w:t>
          </w:r>
          <w:r w:rsidR="0033163B">
            <w:rPr>
              <w:sz w:val="16"/>
              <w:szCs w:val="16"/>
            </w:rPr>
            <w:t xml:space="preserve">Программа практики </w:t>
          </w:r>
          <w:proofErr w:type="gramStart"/>
          <w:r w:rsidR="0033163B">
            <w:rPr>
              <w:sz w:val="16"/>
              <w:szCs w:val="16"/>
            </w:rPr>
            <w:t>ВО</w:t>
          </w:r>
          <w:proofErr w:type="gramEnd"/>
          <w:r w:rsidR="0033163B">
            <w:rPr>
              <w:sz w:val="16"/>
              <w:szCs w:val="16"/>
            </w:rPr>
            <w:t xml:space="preserve"> (магистратура)</w:t>
          </w:r>
        </w:p>
      </w:tc>
      <w:tc>
        <w:tcPr>
          <w:tcW w:w="31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86920" w:rsidRDefault="00586920">
          <w:pPr>
            <w:shd w:val="clear" w:color="auto" w:fill="FFFFFF"/>
            <w:suppressAutoHyphens/>
            <w:jc w:val="center"/>
            <w:rPr>
              <w:sz w:val="16"/>
            </w:rPr>
          </w:pPr>
        </w:p>
      </w:tc>
      <w:tc>
        <w:tcPr>
          <w:tcW w:w="71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6920" w:rsidRDefault="00586920">
          <w:pPr>
            <w:shd w:val="clear" w:color="auto" w:fill="FFFFFF"/>
            <w:suppressAutoHyphens/>
            <w:ind w:left="509"/>
            <w:rPr>
              <w:sz w:val="16"/>
            </w:rPr>
          </w:pPr>
        </w:p>
      </w:tc>
    </w:tr>
  </w:tbl>
  <w:p w:rsidR="00586920" w:rsidRDefault="005869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33163B" w:rsidTr="009A68FD">
      <w:trPr>
        <w:cantSplit/>
        <w:trHeight w:hRule="exact" w:val="440"/>
      </w:trPr>
      <w:tc>
        <w:tcPr>
          <w:tcW w:w="55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3163B" w:rsidRDefault="0033163B" w:rsidP="009A68FD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>Министерство науки и высшего образования РФ</w:t>
          </w:r>
        </w:p>
        <w:p w:rsidR="0033163B" w:rsidRDefault="0033163B" w:rsidP="009A68FD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>Ульяновский государственный университет</w:t>
          </w:r>
        </w:p>
        <w:p w:rsidR="0033163B" w:rsidRPr="00DF016B" w:rsidRDefault="0033163B" w:rsidP="009A68FD">
          <w:pPr>
            <w:shd w:val="clear" w:color="auto" w:fill="FFFFFF"/>
            <w:suppressAutoHyphens/>
            <w:ind w:left="5"/>
            <w:rPr>
              <w:sz w:val="16"/>
            </w:rPr>
          </w:pPr>
        </w:p>
      </w:tc>
      <w:tc>
        <w:tcPr>
          <w:tcW w:w="31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3163B" w:rsidRDefault="0033163B" w:rsidP="009A68FD">
          <w:pPr>
            <w:shd w:val="clear" w:color="auto" w:fill="FFFFFF"/>
            <w:suppressAutoHyphens/>
            <w:jc w:val="center"/>
            <w:rPr>
              <w:sz w:val="16"/>
            </w:rPr>
          </w:pPr>
          <w:r>
            <w:rPr>
              <w:color w:val="000000"/>
              <w:sz w:val="16"/>
            </w:rPr>
            <w:t>Форма</w:t>
          </w:r>
        </w:p>
      </w:tc>
      <w:tc>
        <w:tcPr>
          <w:tcW w:w="71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3163B" w:rsidRDefault="00E67A12" w:rsidP="009A68FD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57505" cy="374015"/>
                <wp:effectExtent l="19050" t="0" r="4445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163B" w:rsidTr="009A68FD">
      <w:trPr>
        <w:cantSplit/>
        <w:trHeight w:hRule="exact" w:val="282"/>
      </w:trPr>
      <w:tc>
        <w:tcPr>
          <w:tcW w:w="55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3163B" w:rsidRDefault="0033163B" w:rsidP="009A68FD">
          <w:pPr>
            <w:shd w:val="clear" w:color="auto" w:fill="FFFFFF"/>
            <w:suppressAutoHyphens/>
            <w:ind w:left="10"/>
            <w:jc w:val="center"/>
            <w:rPr>
              <w:sz w:val="16"/>
            </w:rPr>
          </w:pPr>
          <w:r>
            <w:rPr>
              <w:color w:val="000000"/>
              <w:sz w:val="16"/>
            </w:rPr>
            <w:t xml:space="preserve">Ф - </w:t>
          </w:r>
          <w:r>
            <w:rPr>
              <w:sz w:val="16"/>
              <w:szCs w:val="16"/>
            </w:rPr>
            <w:t xml:space="preserve">Программа практики </w:t>
          </w:r>
          <w:proofErr w:type="gramStart"/>
          <w:r>
            <w:rPr>
              <w:sz w:val="16"/>
              <w:szCs w:val="16"/>
            </w:rPr>
            <w:t>ВО</w:t>
          </w:r>
          <w:proofErr w:type="gramEnd"/>
          <w:r>
            <w:rPr>
              <w:sz w:val="16"/>
              <w:szCs w:val="16"/>
            </w:rPr>
            <w:t xml:space="preserve"> (магистратура)</w:t>
          </w:r>
        </w:p>
      </w:tc>
      <w:tc>
        <w:tcPr>
          <w:tcW w:w="31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3163B" w:rsidRDefault="0033163B" w:rsidP="009A68FD">
          <w:pPr>
            <w:shd w:val="clear" w:color="auto" w:fill="FFFFFF"/>
            <w:suppressAutoHyphens/>
            <w:jc w:val="center"/>
            <w:rPr>
              <w:sz w:val="16"/>
            </w:rPr>
          </w:pPr>
        </w:p>
      </w:tc>
      <w:tc>
        <w:tcPr>
          <w:tcW w:w="71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3163B" w:rsidRDefault="0033163B" w:rsidP="009A68FD">
          <w:pPr>
            <w:shd w:val="clear" w:color="auto" w:fill="FFFFFF"/>
            <w:suppressAutoHyphens/>
            <w:ind w:left="509"/>
            <w:rPr>
              <w:sz w:val="16"/>
            </w:rPr>
          </w:pPr>
        </w:p>
      </w:tc>
    </w:tr>
  </w:tbl>
  <w:p w:rsidR="0033163B" w:rsidRDefault="003316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1EB"/>
    <w:multiLevelType w:val="hybridMultilevel"/>
    <w:tmpl w:val="4300B1AC"/>
    <w:lvl w:ilvl="0" w:tplc="00002EA6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CC41F2"/>
    <w:multiLevelType w:val="hybridMultilevel"/>
    <w:tmpl w:val="41C2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30752"/>
    <w:multiLevelType w:val="hybridMultilevel"/>
    <w:tmpl w:val="0BAC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B198D"/>
    <w:multiLevelType w:val="hybridMultilevel"/>
    <w:tmpl w:val="F6A0FA8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0A6033F9"/>
    <w:multiLevelType w:val="hybridMultilevel"/>
    <w:tmpl w:val="10F2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26E4D"/>
    <w:multiLevelType w:val="hybridMultilevel"/>
    <w:tmpl w:val="8D1E49C6"/>
    <w:lvl w:ilvl="0" w:tplc="2062A03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225A32F2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E8709674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70AAC7CA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816717C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391C319C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901296A8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F822978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29086A6C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>
    <w:nsid w:val="12EC0B04"/>
    <w:multiLevelType w:val="multilevel"/>
    <w:tmpl w:val="89B2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DD060B"/>
    <w:multiLevelType w:val="hybridMultilevel"/>
    <w:tmpl w:val="14C896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8514E"/>
    <w:multiLevelType w:val="hybridMultilevel"/>
    <w:tmpl w:val="03DEAB4E"/>
    <w:lvl w:ilvl="0" w:tplc="ECAC07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464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4651C3"/>
    <w:multiLevelType w:val="hybridMultilevel"/>
    <w:tmpl w:val="C03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1A7316"/>
    <w:multiLevelType w:val="multilevel"/>
    <w:tmpl w:val="B3E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8E3D19"/>
    <w:multiLevelType w:val="multilevel"/>
    <w:tmpl w:val="89B2D9C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F05645"/>
    <w:multiLevelType w:val="hybridMultilevel"/>
    <w:tmpl w:val="645E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137E8"/>
    <w:multiLevelType w:val="hybridMultilevel"/>
    <w:tmpl w:val="10DAC5BE"/>
    <w:lvl w:ilvl="0" w:tplc="C03E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20162B"/>
    <w:multiLevelType w:val="hybridMultilevel"/>
    <w:tmpl w:val="39B8A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564623"/>
    <w:multiLevelType w:val="hybridMultilevel"/>
    <w:tmpl w:val="8F0C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C0396"/>
    <w:multiLevelType w:val="hybridMultilevel"/>
    <w:tmpl w:val="088E7E30"/>
    <w:lvl w:ilvl="0" w:tplc="0776B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1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8EE1668"/>
    <w:multiLevelType w:val="hybridMultilevel"/>
    <w:tmpl w:val="C6E23EEE"/>
    <w:lvl w:ilvl="0" w:tplc="2D14BB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F29C8"/>
    <w:multiLevelType w:val="multilevel"/>
    <w:tmpl w:val="89B2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B55D5D"/>
    <w:multiLevelType w:val="hybridMultilevel"/>
    <w:tmpl w:val="4492006A"/>
    <w:lvl w:ilvl="0" w:tplc="00002EA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D814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01A1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A8120E"/>
    <w:multiLevelType w:val="hybridMultilevel"/>
    <w:tmpl w:val="949A3CCC"/>
    <w:lvl w:ilvl="0" w:tplc="622A7B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544BB"/>
    <w:multiLevelType w:val="multilevel"/>
    <w:tmpl w:val="11B46EAE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BED27A8"/>
    <w:multiLevelType w:val="hybridMultilevel"/>
    <w:tmpl w:val="03DEAB4E"/>
    <w:lvl w:ilvl="0" w:tplc="ECAC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7CF8"/>
    <w:multiLevelType w:val="hybridMultilevel"/>
    <w:tmpl w:val="B42A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D2CAE"/>
    <w:multiLevelType w:val="hybridMultilevel"/>
    <w:tmpl w:val="AB30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955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7"/>
  </w:num>
  <w:num w:numId="5">
    <w:abstractNumId w:val="23"/>
  </w:num>
  <w:num w:numId="6">
    <w:abstractNumId w:val="28"/>
  </w:num>
  <w:num w:numId="7">
    <w:abstractNumId w:val="13"/>
  </w:num>
  <w:num w:numId="8">
    <w:abstractNumId w:val="25"/>
  </w:num>
  <w:num w:numId="9">
    <w:abstractNumId w:val="27"/>
  </w:num>
  <w:num w:numId="10">
    <w:abstractNumId w:val="34"/>
  </w:num>
  <w:num w:numId="11">
    <w:abstractNumId w:val="7"/>
  </w:num>
  <w:num w:numId="12">
    <w:abstractNumId w:val="6"/>
  </w:num>
  <w:num w:numId="13">
    <w:abstractNumId w:val="11"/>
  </w:num>
  <w:num w:numId="14">
    <w:abstractNumId w:val="19"/>
  </w:num>
  <w:num w:numId="15">
    <w:abstractNumId w:val="15"/>
  </w:num>
  <w:num w:numId="16">
    <w:abstractNumId w:val="1"/>
  </w:num>
  <w:num w:numId="17">
    <w:abstractNumId w:val="20"/>
  </w:num>
  <w:num w:numId="18">
    <w:abstractNumId w:val="2"/>
  </w:num>
  <w:num w:numId="19">
    <w:abstractNumId w:val="3"/>
  </w:num>
  <w:num w:numId="20">
    <w:abstractNumId w:val="0"/>
  </w:num>
  <w:num w:numId="21">
    <w:abstractNumId w:val="21"/>
  </w:num>
  <w:num w:numId="22">
    <w:abstractNumId w:val="8"/>
  </w:num>
  <w:num w:numId="23">
    <w:abstractNumId w:val="5"/>
  </w:num>
  <w:num w:numId="24">
    <w:abstractNumId w:val="33"/>
  </w:num>
  <w:num w:numId="25">
    <w:abstractNumId w:val="24"/>
  </w:num>
  <w:num w:numId="26">
    <w:abstractNumId w:val="4"/>
  </w:num>
  <w:num w:numId="27">
    <w:abstractNumId w:val="26"/>
  </w:num>
  <w:num w:numId="28">
    <w:abstractNumId w:val="29"/>
  </w:num>
  <w:num w:numId="29">
    <w:abstractNumId w:val="30"/>
  </w:num>
  <w:num w:numId="30">
    <w:abstractNumId w:val="32"/>
  </w:num>
  <w:num w:numId="31">
    <w:abstractNumId w:val="18"/>
  </w:num>
  <w:num w:numId="32">
    <w:abstractNumId w:val="1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D5"/>
    <w:rsid w:val="00000020"/>
    <w:rsid w:val="00003EB4"/>
    <w:rsid w:val="000073A8"/>
    <w:rsid w:val="00012173"/>
    <w:rsid w:val="0001429E"/>
    <w:rsid w:val="000168AC"/>
    <w:rsid w:val="000261C9"/>
    <w:rsid w:val="0003651E"/>
    <w:rsid w:val="00046EDB"/>
    <w:rsid w:val="00061A1D"/>
    <w:rsid w:val="00062352"/>
    <w:rsid w:val="000A0467"/>
    <w:rsid w:val="000D34B5"/>
    <w:rsid w:val="000E080F"/>
    <w:rsid w:val="000E6E12"/>
    <w:rsid w:val="000F3E3A"/>
    <w:rsid w:val="001018D2"/>
    <w:rsid w:val="0012640E"/>
    <w:rsid w:val="00136929"/>
    <w:rsid w:val="001542F1"/>
    <w:rsid w:val="00156081"/>
    <w:rsid w:val="00172BC1"/>
    <w:rsid w:val="001827DA"/>
    <w:rsid w:val="00183BE3"/>
    <w:rsid w:val="001B3604"/>
    <w:rsid w:val="001B3F0E"/>
    <w:rsid w:val="001D70FB"/>
    <w:rsid w:val="001D7B6C"/>
    <w:rsid w:val="001E64B0"/>
    <w:rsid w:val="0020585A"/>
    <w:rsid w:val="00244260"/>
    <w:rsid w:val="002558EB"/>
    <w:rsid w:val="00261440"/>
    <w:rsid w:val="00262280"/>
    <w:rsid w:val="002644F5"/>
    <w:rsid w:val="00287AF0"/>
    <w:rsid w:val="0029209F"/>
    <w:rsid w:val="002A1755"/>
    <w:rsid w:val="002A1A97"/>
    <w:rsid w:val="002B23FD"/>
    <w:rsid w:val="002B7A36"/>
    <w:rsid w:val="002C351F"/>
    <w:rsid w:val="002E257E"/>
    <w:rsid w:val="002F0049"/>
    <w:rsid w:val="002F5DAD"/>
    <w:rsid w:val="002F623D"/>
    <w:rsid w:val="0030309F"/>
    <w:rsid w:val="00313B0C"/>
    <w:rsid w:val="0033163B"/>
    <w:rsid w:val="003507B4"/>
    <w:rsid w:val="00362CBE"/>
    <w:rsid w:val="00373C6A"/>
    <w:rsid w:val="00382C66"/>
    <w:rsid w:val="003A1330"/>
    <w:rsid w:val="003A3DEE"/>
    <w:rsid w:val="003C7378"/>
    <w:rsid w:val="003E1330"/>
    <w:rsid w:val="003E33B7"/>
    <w:rsid w:val="003E5B6B"/>
    <w:rsid w:val="003F2394"/>
    <w:rsid w:val="00400CF7"/>
    <w:rsid w:val="00410071"/>
    <w:rsid w:val="00445DB5"/>
    <w:rsid w:val="00454CF8"/>
    <w:rsid w:val="004568EF"/>
    <w:rsid w:val="0047166B"/>
    <w:rsid w:val="00473F6B"/>
    <w:rsid w:val="004824B2"/>
    <w:rsid w:val="00486007"/>
    <w:rsid w:val="004D558A"/>
    <w:rsid w:val="004E7D5B"/>
    <w:rsid w:val="00504BC7"/>
    <w:rsid w:val="00521AB7"/>
    <w:rsid w:val="00522AFA"/>
    <w:rsid w:val="005305C6"/>
    <w:rsid w:val="00534242"/>
    <w:rsid w:val="0053760D"/>
    <w:rsid w:val="00547703"/>
    <w:rsid w:val="0055480E"/>
    <w:rsid w:val="0056674E"/>
    <w:rsid w:val="00586920"/>
    <w:rsid w:val="00594990"/>
    <w:rsid w:val="005A249C"/>
    <w:rsid w:val="005A3972"/>
    <w:rsid w:val="005C739B"/>
    <w:rsid w:val="005E4D57"/>
    <w:rsid w:val="005E5150"/>
    <w:rsid w:val="00616FD5"/>
    <w:rsid w:val="00621434"/>
    <w:rsid w:val="006371B9"/>
    <w:rsid w:val="00653115"/>
    <w:rsid w:val="00657D8B"/>
    <w:rsid w:val="00665339"/>
    <w:rsid w:val="006A3009"/>
    <w:rsid w:val="006B2425"/>
    <w:rsid w:val="006B72CD"/>
    <w:rsid w:val="006D6248"/>
    <w:rsid w:val="006E6364"/>
    <w:rsid w:val="00713552"/>
    <w:rsid w:val="0072063F"/>
    <w:rsid w:val="0079503C"/>
    <w:rsid w:val="00796C84"/>
    <w:rsid w:val="007C57B1"/>
    <w:rsid w:val="007D76B8"/>
    <w:rsid w:val="007F274C"/>
    <w:rsid w:val="007F2FE7"/>
    <w:rsid w:val="00822EEB"/>
    <w:rsid w:val="00823720"/>
    <w:rsid w:val="00827CC7"/>
    <w:rsid w:val="008461F3"/>
    <w:rsid w:val="008A2823"/>
    <w:rsid w:val="008A6CD4"/>
    <w:rsid w:val="008C4F66"/>
    <w:rsid w:val="008D76A6"/>
    <w:rsid w:val="008F114C"/>
    <w:rsid w:val="008F20B2"/>
    <w:rsid w:val="008F7234"/>
    <w:rsid w:val="0094799E"/>
    <w:rsid w:val="00951186"/>
    <w:rsid w:val="0095735C"/>
    <w:rsid w:val="00963474"/>
    <w:rsid w:val="00985E6A"/>
    <w:rsid w:val="009A36D0"/>
    <w:rsid w:val="009D51DD"/>
    <w:rsid w:val="009E347F"/>
    <w:rsid w:val="009F060B"/>
    <w:rsid w:val="00A13D32"/>
    <w:rsid w:val="00A164E4"/>
    <w:rsid w:val="00A21981"/>
    <w:rsid w:val="00A24521"/>
    <w:rsid w:val="00A36BC8"/>
    <w:rsid w:val="00A45F24"/>
    <w:rsid w:val="00A801F7"/>
    <w:rsid w:val="00AB4106"/>
    <w:rsid w:val="00AC62BA"/>
    <w:rsid w:val="00AD4638"/>
    <w:rsid w:val="00B05CFB"/>
    <w:rsid w:val="00B10394"/>
    <w:rsid w:val="00B326BA"/>
    <w:rsid w:val="00B33DE0"/>
    <w:rsid w:val="00B42586"/>
    <w:rsid w:val="00B93B64"/>
    <w:rsid w:val="00BA2885"/>
    <w:rsid w:val="00BC669F"/>
    <w:rsid w:val="00C10664"/>
    <w:rsid w:val="00C235B6"/>
    <w:rsid w:val="00C3183E"/>
    <w:rsid w:val="00C36A30"/>
    <w:rsid w:val="00C40894"/>
    <w:rsid w:val="00C46523"/>
    <w:rsid w:val="00C55F11"/>
    <w:rsid w:val="00C675AB"/>
    <w:rsid w:val="00C67BA9"/>
    <w:rsid w:val="00C714BC"/>
    <w:rsid w:val="00C81AA8"/>
    <w:rsid w:val="00C93DA5"/>
    <w:rsid w:val="00CA24A8"/>
    <w:rsid w:val="00CA643A"/>
    <w:rsid w:val="00CB124E"/>
    <w:rsid w:val="00CB4B7F"/>
    <w:rsid w:val="00CC2989"/>
    <w:rsid w:val="00CD2E8C"/>
    <w:rsid w:val="00CD37C9"/>
    <w:rsid w:val="00CD6715"/>
    <w:rsid w:val="00CE1EF1"/>
    <w:rsid w:val="00CE7581"/>
    <w:rsid w:val="00D14066"/>
    <w:rsid w:val="00D175E0"/>
    <w:rsid w:val="00D2693F"/>
    <w:rsid w:val="00D45626"/>
    <w:rsid w:val="00D63AC5"/>
    <w:rsid w:val="00D77592"/>
    <w:rsid w:val="00D83C17"/>
    <w:rsid w:val="00D9716E"/>
    <w:rsid w:val="00DC6E91"/>
    <w:rsid w:val="00DD1D85"/>
    <w:rsid w:val="00DD6C37"/>
    <w:rsid w:val="00E0019F"/>
    <w:rsid w:val="00E05F64"/>
    <w:rsid w:val="00E2425C"/>
    <w:rsid w:val="00E320B1"/>
    <w:rsid w:val="00E526A3"/>
    <w:rsid w:val="00E67A12"/>
    <w:rsid w:val="00E71391"/>
    <w:rsid w:val="00E733E3"/>
    <w:rsid w:val="00E73E0F"/>
    <w:rsid w:val="00ED4219"/>
    <w:rsid w:val="00EE177B"/>
    <w:rsid w:val="00EF4B9C"/>
    <w:rsid w:val="00F02E7D"/>
    <w:rsid w:val="00F24B7D"/>
    <w:rsid w:val="00F3452B"/>
    <w:rsid w:val="00F3541E"/>
    <w:rsid w:val="00F4163A"/>
    <w:rsid w:val="00F5580E"/>
    <w:rsid w:val="00F64027"/>
    <w:rsid w:val="00F93A2D"/>
    <w:rsid w:val="00F97596"/>
    <w:rsid w:val="00FB772D"/>
    <w:rsid w:val="00FD2669"/>
    <w:rsid w:val="00FD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0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00020"/>
    <w:pPr>
      <w:keepNext/>
      <w:jc w:val="center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000020"/>
    <w:pPr>
      <w:keepNext/>
      <w:pageBreakBefore/>
      <w:autoSpaceDE/>
      <w:autoSpaceDN/>
      <w:adjustRightInd/>
      <w:spacing w:line="288" w:lineRule="auto"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000020"/>
    <w:pPr>
      <w:keepNext/>
      <w:widowControl/>
      <w:autoSpaceDE/>
      <w:autoSpaceDN/>
      <w:adjustRightInd/>
      <w:jc w:val="center"/>
      <w:outlineLvl w:val="2"/>
    </w:pPr>
    <w:rPr>
      <w:i/>
      <w:sz w:val="24"/>
    </w:rPr>
  </w:style>
  <w:style w:type="paragraph" w:styleId="4">
    <w:name w:val="heading 4"/>
    <w:basedOn w:val="a0"/>
    <w:next w:val="a0"/>
    <w:qFormat/>
    <w:rsid w:val="0000002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00002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0"/>
    <w:next w:val="a0"/>
    <w:qFormat/>
    <w:rsid w:val="00000020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rsid w:val="00000020"/>
    <w:pPr>
      <w:keepNext/>
      <w:widowControl/>
      <w:autoSpaceDE/>
      <w:autoSpaceDN/>
      <w:adjustRightInd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000020"/>
    <w:pPr>
      <w:keepNext/>
      <w:widowControl/>
      <w:autoSpaceDE/>
      <w:autoSpaceDN/>
      <w:adjustRightInd/>
      <w:jc w:val="both"/>
      <w:outlineLvl w:val="7"/>
    </w:pPr>
    <w:rPr>
      <w:b/>
      <w:sz w:val="24"/>
    </w:rPr>
  </w:style>
  <w:style w:type="paragraph" w:styleId="9">
    <w:name w:val="heading 9"/>
    <w:basedOn w:val="a0"/>
    <w:next w:val="a0"/>
    <w:qFormat/>
    <w:rsid w:val="00000020"/>
    <w:pPr>
      <w:keepNext/>
      <w:jc w:val="both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000020"/>
    <w:pPr>
      <w:tabs>
        <w:tab w:val="center" w:pos="4677"/>
        <w:tab w:val="right" w:pos="9355"/>
      </w:tabs>
    </w:pPr>
  </w:style>
  <w:style w:type="paragraph" w:styleId="a6">
    <w:name w:val="Body Text"/>
    <w:basedOn w:val="a0"/>
    <w:rsid w:val="00000020"/>
    <w:pPr>
      <w:spacing w:line="360" w:lineRule="auto"/>
      <w:jc w:val="both"/>
    </w:pPr>
    <w:rPr>
      <w:sz w:val="24"/>
    </w:rPr>
  </w:style>
  <w:style w:type="paragraph" w:styleId="a7">
    <w:name w:val="header"/>
    <w:basedOn w:val="a0"/>
    <w:rsid w:val="0000002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00020"/>
  </w:style>
  <w:style w:type="paragraph" w:customStyle="1" w:styleId="11">
    <w:name w:val="Обычный1"/>
    <w:rsid w:val="00000020"/>
    <w:pPr>
      <w:spacing w:before="100" w:after="100"/>
    </w:pPr>
    <w:rPr>
      <w:snapToGrid w:val="0"/>
      <w:sz w:val="24"/>
      <w:lang w:eastAsia="zh-CN"/>
    </w:rPr>
  </w:style>
  <w:style w:type="paragraph" w:customStyle="1" w:styleId="12">
    <w:name w:val="заголовок 1"/>
    <w:basedOn w:val="a0"/>
    <w:next w:val="a0"/>
    <w:rsid w:val="00000020"/>
    <w:pPr>
      <w:keepNext/>
      <w:widowControl/>
      <w:autoSpaceDE/>
      <w:autoSpaceDN/>
      <w:adjustRightInd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0"/>
    <w:next w:val="a0"/>
    <w:rsid w:val="00000020"/>
    <w:pPr>
      <w:keepNext/>
      <w:autoSpaceDE/>
      <w:autoSpaceDN/>
      <w:adjustRightInd/>
      <w:jc w:val="center"/>
    </w:pPr>
    <w:rPr>
      <w:b/>
      <w:snapToGrid w:val="0"/>
      <w:sz w:val="28"/>
    </w:rPr>
  </w:style>
  <w:style w:type="paragraph" w:styleId="a9">
    <w:name w:val="Body Text Indent"/>
    <w:basedOn w:val="a0"/>
    <w:rsid w:val="00000020"/>
    <w:pPr>
      <w:autoSpaceDE/>
      <w:autoSpaceDN/>
      <w:adjustRightInd/>
      <w:ind w:left="709" w:firstLine="709"/>
      <w:jc w:val="both"/>
    </w:pPr>
    <w:rPr>
      <w:sz w:val="28"/>
    </w:rPr>
  </w:style>
  <w:style w:type="paragraph" w:styleId="20">
    <w:name w:val="Body Text Indent 2"/>
    <w:basedOn w:val="a0"/>
    <w:rsid w:val="00000020"/>
    <w:pPr>
      <w:spacing w:after="120" w:line="480" w:lineRule="auto"/>
      <w:ind w:left="283"/>
    </w:pPr>
  </w:style>
  <w:style w:type="paragraph" w:styleId="30">
    <w:name w:val="Body Text 3"/>
    <w:basedOn w:val="a0"/>
    <w:rsid w:val="00000020"/>
    <w:pPr>
      <w:spacing w:after="120"/>
    </w:pPr>
    <w:rPr>
      <w:sz w:val="16"/>
    </w:rPr>
  </w:style>
  <w:style w:type="paragraph" w:styleId="22">
    <w:name w:val="Body Text 2"/>
    <w:basedOn w:val="a0"/>
    <w:rsid w:val="00000020"/>
    <w:pPr>
      <w:spacing w:after="120" w:line="480" w:lineRule="auto"/>
    </w:pPr>
  </w:style>
  <w:style w:type="paragraph" w:styleId="31">
    <w:name w:val="Body Text Indent 3"/>
    <w:basedOn w:val="a0"/>
    <w:rsid w:val="00000020"/>
    <w:pPr>
      <w:spacing w:after="120"/>
      <w:ind w:left="283"/>
    </w:pPr>
    <w:rPr>
      <w:sz w:val="16"/>
    </w:rPr>
  </w:style>
  <w:style w:type="paragraph" w:customStyle="1" w:styleId="13">
    <w:name w:val="Основной текст1"/>
    <w:basedOn w:val="a0"/>
    <w:rsid w:val="00000020"/>
    <w:pPr>
      <w:autoSpaceDE/>
      <w:autoSpaceDN/>
      <w:adjustRightInd/>
      <w:jc w:val="both"/>
    </w:pPr>
    <w:rPr>
      <w:snapToGrid w:val="0"/>
      <w:sz w:val="28"/>
    </w:rPr>
  </w:style>
  <w:style w:type="paragraph" w:styleId="aa">
    <w:name w:val="Plain Text"/>
    <w:basedOn w:val="a0"/>
    <w:link w:val="ab"/>
    <w:rsid w:val="00000020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32">
    <w:name w:val="заголовок 3"/>
    <w:basedOn w:val="a0"/>
    <w:next w:val="a0"/>
    <w:rsid w:val="00000020"/>
    <w:pPr>
      <w:keepNext/>
      <w:widowControl/>
      <w:autoSpaceDE/>
      <w:autoSpaceDN/>
      <w:adjustRightInd/>
      <w:spacing w:before="240" w:after="60"/>
    </w:pPr>
    <w:rPr>
      <w:rFonts w:ascii="Arial" w:hAnsi="Arial"/>
      <w:sz w:val="24"/>
    </w:rPr>
  </w:style>
  <w:style w:type="paragraph" w:styleId="ac">
    <w:name w:val="No Spacing"/>
    <w:uiPriority w:val="1"/>
    <w:qFormat/>
    <w:rsid w:val="00F4163A"/>
    <w:pPr>
      <w:widowControl w:val="0"/>
      <w:autoSpaceDE w:val="0"/>
      <w:autoSpaceDN w:val="0"/>
      <w:adjustRightInd w:val="0"/>
    </w:pPr>
  </w:style>
  <w:style w:type="paragraph" w:customStyle="1" w:styleId="ad">
    <w:name w:val="Красивый"/>
    <w:basedOn w:val="a0"/>
    <w:rsid w:val="00F4163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Default">
    <w:name w:val="Default"/>
    <w:rsid w:val="00BC66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2z2">
    <w:name w:val="WW8Num2z2"/>
    <w:rsid w:val="00AB4106"/>
    <w:rPr>
      <w:rFonts w:ascii="Wingdings" w:hAnsi="Wingdings"/>
    </w:rPr>
  </w:style>
  <w:style w:type="paragraph" w:customStyle="1" w:styleId="a">
    <w:name w:val="список с точками"/>
    <w:basedOn w:val="a0"/>
    <w:rsid w:val="00AB4106"/>
    <w:pPr>
      <w:widowControl/>
      <w:numPr>
        <w:numId w:val="4"/>
      </w:numPr>
      <w:autoSpaceDE/>
      <w:autoSpaceDN/>
      <w:adjustRightInd/>
      <w:spacing w:line="312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FontStyle155">
    <w:name w:val="Font Style155"/>
    <w:rsid w:val="00AB4106"/>
    <w:rPr>
      <w:rFonts w:ascii="Times New Roman" w:hAnsi="Times New Roman"/>
      <w:sz w:val="16"/>
    </w:rPr>
  </w:style>
  <w:style w:type="paragraph" w:customStyle="1" w:styleId="Style27">
    <w:name w:val="Style27"/>
    <w:basedOn w:val="a0"/>
    <w:rsid w:val="00A21981"/>
    <w:pPr>
      <w:autoSpaceDN/>
      <w:adjustRightInd/>
      <w:spacing w:line="197" w:lineRule="exact"/>
      <w:ind w:firstLine="504"/>
      <w:jc w:val="both"/>
    </w:pPr>
    <w:rPr>
      <w:sz w:val="24"/>
      <w:szCs w:val="24"/>
      <w:lang w:eastAsia="ar-SA"/>
    </w:rPr>
  </w:style>
  <w:style w:type="character" w:customStyle="1" w:styleId="a5">
    <w:name w:val="Нижний колонтитул Знак"/>
    <w:basedOn w:val="a1"/>
    <w:link w:val="a4"/>
    <w:rsid w:val="0029209F"/>
  </w:style>
  <w:style w:type="paragraph" w:styleId="ae">
    <w:name w:val="List Paragraph"/>
    <w:basedOn w:val="a0"/>
    <w:uiPriority w:val="34"/>
    <w:qFormat/>
    <w:rsid w:val="0029209F"/>
    <w:pPr>
      <w:ind w:left="708"/>
    </w:pPr>
  </w:style>
  <w:style w:type="character" w:customStyle="1" w:styleId="apple-style-span">
    <w:name w:val="apple-style-span"/>
    <w:basedOn w:val="a1"/>
    <w:rsid w:val="0029209F"/>
  </w:style>
  <w:style w:type="character" w:customStyle="1" w:styleId="ab">
    <w:name w:val="Текст Знак"/>
    <w:link w:val="aa"/>
    <w:rsid w:val="0029209F"/>
    <w:rPr>
      <w:rFonts w:ascii="Courier New" w:hAnsi="Courier New"/>
    </w:rPr>
  </w:style>
  <w:style w:type="table" w:styleId="af">
    <w:name w:val="Table Grid"/>
    <w:basedOn w:val="a2"/>
    <w:uiPriority w:val="59"/>
    <w:rsid w:val="00C675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КСАН"/>
    <w:basedOn w:val="a0"/>
    <w:link w:val="af1"/>
    <w:autoRedefine/>
    <w:rsid w:val="0030309F"/>
    <w:pPr>
      <w:contextualSpacing/>
      <w:mirrorIndents/>
    </w:pPr>
    <w:rPr>
      <w:b/>
      <w:sz w:val="24"/>
      <w:szCs w:val="24"/>
    </w:rPr>
  </w:style>
  <w:style w:type="character" w:customStyle="1" w:styleId="af1">
    <w:name w:val="ОКСАН Знак"/>
    <w:link w:val="af0"/>
    <w:rsid w:val="0030309F"/>
    <w:rPr>
      <w:b/>
      <w:sz w:val="24"/>
      <w:szCs w:val="24"/>
    </w:rPr>
  </w:style>
  <w:style w:type="character" w:customStyle="1" w:styleId="10">
    <w:name w:val="Заголовок 1 Знак"/>
    <w:link w:val="1"/>
    <w:rsid w:val="0033163B"/>
    <w:rPr>
      <w:sz w:val="24"/>
    </w:rPr>
  </w:style>
  <w:style w:type="paragraph" w:styleId="af2">
    <w:name w:val="Balloon Text"/>
    <w:basedOn w:val="a0"/>
    <w:link w:val="af3"/>
    <w:uiPriority w:val="99"/>
    <w:semiHidden/>
    <w:unhideWhenUsed/>
    <w:rsid w:val="00D63A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63AC5"/>
    <w:rPr>
      <w:rFonts w:ascii="Tahoma" w:hAnsi="Tahoma" w:cs="Tahoma"/>
      <w:sz w:val="16"/>
      <w:szCs w:val="16"/>
    </w:rPr>
  </w:style>
  <w:style w:type="paragraph" w:customStyle="1" w:styleId="acxspmiddlemailrucssattributepostfixmailrucssattributepostfix">
    <w:name w:val="acxspmiddle_mailru_css_attribute_postfix_mailru_css_attribute_postfix"/>
    <w:basedOn w:val="a0"/>
    <w:rsid w:val="00016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xsplastmailrucssattributepostfixmailrucssattributepostfix">
    <w:name w:val="acxsplast_mailru_css_attribute_postfix_mailru_css_attribute_postfix"/>
    <w:basedOn w:val="a0"/>
    <w:rsid w:val="00016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1"/>
    <w:uiPriority w:val="22"/>
    <w:qFormat/>
    <w:rsid w:val="000168AC"/>
    <w:rPr>
      <w:b/>
      <w:bCs/>
    </w:rPr>
  </w:style>
  <w:style w:type="character" w:styleId="af5">
    <w:name w:val="Hyperlink"/>
    <w:basedOn w:val="a1"/>
    <w:uiPriority w:val="99"/>
    <w:unhideWhenUsed/>
    <w:rsid w:val="000168AC"/>
    <w:rPr>
      <w:color w:val="0000FF" w:themeColor="hyperlink"/>
      <w:u w:val="single"/>
    </w:rPr>
  </w:style>
  <w:style w:type="paragraph" w:customStyle="1" w:styleId="ConsNormal">
    <w:name w:val="ConsNormal"/>
    <w:rsid w:val="000168AC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759808664.html" TargetMode="External"/><Relationship Id="rId13" Type="http://schemas.openxmlformats.org/officeDocument/2006/relationships/hyperlink" Target="http://www.studentlibrary.ru/pages/catalogue.html" TargetMode="External"/><Relationship Id="rId18" Type="http://schemas.openxmlformats.org/officeDocument/2006/relationships/hyperlink" Target="https://dlib.eastview.com/browse/udb/12" TargetMode="External"/><Relationship Id="rId26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vs.rsl.ru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studentlibrary.ru/book/ISBN5922102761.html" TargetMode="External"/><Relationship Id="rId12" Type="http://schemas.openxmlformats.org/officeDocument/2006/relationships/hyperlink" Target="https://www.biblio-online.ru" TargetMode="External"/><Relationship Id="rId17" Type="http://schemas.openxmlformats.org/officeDocument/2006/relationships/hyperlink" Target="http://www.studentlibrary.ru/pages/catalogue.html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pages/catalogue.html" TargetMode="External"/><Relationship Id="rId20" Type="http://schemas.openxmlformats.org/officeDocument/2006/relationships/hyperlink" Target="https://&#1085;&#1101;&#1073;.&#1088;&#1092;" TargetMode="External"/><Relationship Id="rId29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" TargetMode="External"/><Relationship Id="rId23" Type="http://schemas.openxmlformats.org/officeDocument/2006/relationships/hyperlink" Target="https://e.lanbook.com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ftp://10.2.5.225/FullText/Text/butov.pdf" TargetMode="External"/><Relationship Id="rId19" Type="http://schemas.openxmlformats.org/officeDocument/2006/relationships/hyperlink" Target="http://www.studentlibrary.ru/pages/catalogue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40747512.html" TargetMode="External"/><Relationship Id="rId14" Type="http://schemas.openxmlformats.org/officeDocument/2006/relationships/hyperlink" Target="http://www.studentlibrary.ru/pages/catalogue.html" TargetMode="External"/><Relationship Id="rId22" Type="http://schemas.openxmlformats.org/officeDocument/2006/relationships/hyperlink" Target="http://www.studentlibrary.ru/pages/catalogue.html" TargetMode="External"/><Relationship Id="rId27" Type="http://schemas.openxmlformats.org/officeDocument/2006/relationships/hyperlink" Target="http://www.edu.ru/index.php" TargetMode="External"/><Relationship Id="rId30" Type="http://schemas.openxmlformats.org/officeDocument/2006/relationships/hyperlink" Target="http://edu.ulsu.ru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5028</Words>
  <Characters>28665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ulsu</Company>
  <LinksUpToDate>false</LinksUpToDate>
  <CharactersWithSpaces>33626</CharactersWithSpaces>
  <SharedDoc>false</SharedDoc>
  <HLinks>
    <vt:vector size="12" baseType="variant"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http://lib.ulsu.ru/resurces/resurcesebs/1081-iprbooks-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msu</dc:creator>
  <cp:lastModifiedBy>Uras</cp:lastModifiedBy>
  <cp:revision>20</cp:revision>
  <cp:lastPrinted>2017-03-31T09:21:00Z</cp:lastPrinted>
  <dcterms:created xsi:type="dcterms:W3CDTF">2019-10-26T05:26:00Z</dcterms:created>
  <dcterms:modified xsi:type="dcterms:W3CDTF">2019-10-30T05:26:00Z</dcterms:modified>
</cp:coreProperties>
</file>