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1809"/>
        <w:gridCol w:w="7655"/>
      </w:tblGrid>
      <w:tr w:rsidR="00EE12EE" w:rsidRPr="000B5640">
        <w:tc>
          <w:tcPr>
            <w:tcW w:w="1809" w:type="dxa"/>
          </w:tcPr>
          <w:p w:rsidR="00EE12EE" w:rsidRPr="00EE3CE0" w:rsidRDefault="00EE12EE" w:rsidP="00D100FB">
            <w:pPr>
              <w:rPr>
                <w:caps/>
              </w:rPr>
            </w:pPr>
          </w:p>
          <w:p w:rsidR="00EE12EE" w:rsidRPr="00EE3CE0" w:rsidRDefault="00EE12EE" w:rsidP="00D100FB">
            <w:pPr>
              <w:rPr>
                <w:caps/>
              </w:rPr>
            </w:pPr>
          </w:p>
          <w:p w:rsidR="00EE12EE" w:rsidRPr="00EE3CE0" w:rsidRDefault="00EE12EE" w:rsidP="00D100FB">
            <w:pPr>
              <w:rPr>
                <w:caps/>
              </w:rPr>
            </w:pPr>
          </w:p>
          <w:p w:rsidR="00EE12EE" w:rsidRPr="00EE3CE0" w:rsidRDefault="00EE12EE" w:rsidP="00D100FB">
            <w:pPr>
              <w:rPr>
                <w:caps/>
              </w:rPr>
            </w:pPr>
          </w:p>
          <w:p w:rsidR="00EE12EE" w:rsidRPr="00EE3CE0" w:rsidRDefault="00EE12EE" w:rsidP="00D100FB">
            <w:pPr>
              <w:rPr>
                <w:caps/>
              </w:rPr>
            </w:pPr>
          </w:p>
          <w:p w:rsidR="00EE12EE" w:rsidRPr="00EE3CE0" w:rsidRDefault="00EE12EE" w:rsidP="00D100FB">
            <w:pPr>
              <w:rPr>
                <w:caps/>
              </w:rPr>
            </w:pPr>
          </w:p>
          <w:p w:rsidR="00EE12EE" w:rsidRPr="00EE3CE0" w:rsidRDefault="00EE12EE" w:rsidP="00D100FB">
            <w:pPr>
              <w:rPr>
                <w:caps/>
              </w:rPr>
            </w:pPr>
          </w:p>
        </w:tc>
        <w:tc>
          <w:tcPr>
            <w:tcW w:w="7655" w:type="dxa"/>
          </w:tcPr>
          <w:p w:rsidR="008D1160" w:rsidRPr="000B5640" w:rsidRDefault="008D1160" w:rsidP="008D1160">
            <w:pPr>
              <w:shd w:val="clear" w:color="auto" w:fill="FFFFFF" w:themeFill="background1"/>
              <w:jc w:val="right"/>
              <w:rPr>
                <w:b/>
                <w:caps/>
              </w:rPr>
            </w:pPr>
            <w:r w:rsidRPr="000B5640">
              <w:rPr>
                <w:b/>
                <w:caps/>
              </w:rPr>
              <w:t>УТВЕРЖДЕНО</w:t>
            </w:r>
          </w:p>
          <w:p w:rsidR="008D1160" w:rsidRPr="000B5640" w:rsidRDefault="008D1160" w:rsidP="008D1160">
            <w:pPr>
              <w:shd w:val="clear" w:color="auto" w:fill="FFFFFF" w:themeFill="background1"/>
              <w:jc w:val="right"/>
            </w:pPr>
            <w:r w:rsidRPr="000B5640">
              <w:t>решением Ученого совета ФМИАТ</w:t>
            </w:r>
          </w:p>
          <w:p w:rsidR="008D1160" w:rsidRPr="000B5640" w:rsidRDefault="008D1160" w:rsidP="008D1160">
            <w:pPr>
              <w:ind w:left="-1809"/>
            </w:pPr>
          </w:p>
          <w:p w:rsidR="008D1160" w:rsidRPr="000B5640" w:rsidRDefault="008D1160" w:rsidP="008D1160">
            <w:pPr>
              <w:jc w:val="right"/>
            </w:pPr>
            <w:r w:rsidRPr="000B5640">
              <w:t>от 21 июня 2019 г., протокол № 5/19</w:t>
            </w:r>
          </w:p>
          <w:p w:rsidR="008D1160" w:rsidRPr="000B5640" w:rsidRDefault="008D1160" w:rsidP="008D1160">
            <w:pPr>
              <w:jc w:val="right"/>
            </w:pPr>
            <w:r w:rsidRPr="000B5640">
              <w:t>Председатель  ____________________</w:t>
            </w:r>
            <w:r w:rsidRPr="000B5640">
              <w:rPr>
                <w:u w:val="single"/>
              </w:rPr>
              <w:t>/Волков М.А./</w:t>
            </w:r>
          </w:p>
          <w:p w:rsidR="008D1160" w:rsidRPr="000B5640" w:rsidRDefault="008D1160" w:rsidP="008D1160">
            <w:pPr>
              <w:rPr>
                <w:i/>
                <w:szCs w:val="24"/>
                <w:vertAlign w:val="superscript"/>
              </w:rPr>
            </w:pPr>
            <w:r w:rsidRPr="000B5640">
              <w:rPr>
                <w:i/>
                <w:szCs w:val="24"/>
                <w:vertAlign w:val="superscript"/>
              </w:rPr>
              <w:t xml:space="preserve">                                                                                                              подпись, расшифровка подписи</w:t>
            </w:r>
          </w:p>
          <w:p w:rsidR="00EE12EE" w:rsidRPr="000B5640" w:rsidRDefault="008D1160" w:rsidP="008D1160">
            <w:pPr>
              <w:rPr>
                <w:i/>
              </w:rPr>
            </w:pPr>
            <w:r w:rsidRPr="000B5640">
              <w:t xml:space="preserve">                                                                                                 21 июня 2019 г.</w:t>
            </w:r>
          </w:p>
        </w:tc>
      </w:tr>
    </w:tbl>
    <w:p w:rsidR="00EE12EE" w:rsidRPr="000B5640" w:rsidRDefault="00EE12EE" w:rsidP="00EE12EE">
      <w:pPr>
        <w:rPr>
          <w:caps/>
        </w:rPr>
      </w:pPr>
    </w:p>
    <w:p w:rsidR="00533907" w:rsidRPr="000B5640" w:rsidRDefault="00533907" w:rsidP="00EE12EE">
      <w:pPr>
        <w:rPr>
          <w:caps/>
        </w:rPr>
      </w:pPr>
    </w:p>
    <w:p w:rsidR="00EE12EE" w:rsidRPr="000B5640" w:rsidRDefault="00EE12EE" w:rsidP="00EE12EE">
      <w:pPr>
        <w:tabs>
          <w:tab w:val="center" w:pos="5089"/>
          <w:tab w:val="right" w:pos="9540"/>
        </w:tabs>
        <w:jc w:val="center"/>
        <w:rPr>
          <w:b/>
          <w:caps/>
        </w:rPr>
      </w:pPr>
      <w:r w:rsidRPr="000B5640">
        <w:rPr>
          <w:b/>
          <w:caps/>
        </w:rPr>
        <w:t>программа</w:t>
      </w:r>
      <w:r w:rsidR="00927083" w:rsidRPr="000B5640">
        <w:rPr>
          <w:b/>
          <w:caps/>
        </w:rPr>
        <w:t xml:space="preserve"> ГОСУДАРСТВЕННОЙ ИТОГОВОЙ АТТЕСТАЦИИ</w:t>
      </w:r>
    </w:p>
    <w:p w:rsidR="00927083" w:rsidRPr="000B5640" w:rsidRDefault="00927083" w:rsidP="00927083">
      <w:pPr>
        <w:tabs>
          <w:tab w:val="center" w:pos="5089"/>
          <w:tab w:val="right" w:pos="9540"/>
        </w:tabs>
        <w:jc w:val="center"/>
        <w:rPr>
          <w:caps/>
        </w:rPr>
      </w:pPr>
    </w:p>
    <w:p w:rsidR="00927083" w:rsidRPr="000B5640" w:rsidRDefault="00927083" w:rsidP="00927083">
      <w:pPr>
        <w:ind w:right="-81"/>
        <w:jc w:val="center"/>
      </w:pPr>
      <w:r w:rsidRPr="000B5640">
        <w:t>для студентов, обучающихся по направлению</w:t>
      </w:r>
    </w:p>
    <w:p w:rsidR="00927083" w:rsidRPr="000B5640" w:rsidRDefault="00F94A09" w:rsidP="00927083">
      <w:pPr>
        <w:ind w:right="-81"/>
        <w:jc w:val="center"/>
      </w:pPr>
      <w:r w:rsidRPr="000B5640">
        <w:t>01.04</w:t>
      </w:r>
      <w:r w:rsidR="00927083" w:rsidRPr="000B5640">
        <w:t>.02 Прикладная математика и информатика (</w:t>
      </w:r>
      <w:r w:rsidRPr="000B5640">
        <w:t>магистратура</w:t>
      </w:r>
      <w:r w:rsidR="00927083" w:rsidRPr="000B5640">
        <w:t>),</w:t>
      </w:r>
    </w:p>
    <w:p w:rsidR="00533907" w:rsidRPr="000B5640" w:rsidRDefault="00927083" w:rsidP="00F94A09">
      <w:pPr>
        <w:ind w:right="-81"/>
        <w:jc w:val="center"/>
      </w:pPr>
      <w:r w:rsidRPr="000B5640">
        <w:t>профиль «</w:t>
      </w:r>
      <w:r w:rsidR="008A7B58" w:rsidRPr="000B5640">
        <w:t>Имитационное моделирование и анализ данных</w:t>
      </w:r>
      <w:r w:rsidR="00533907" w:rsidRPr="000B5640">
        <w:t>»</w:t>
      </w:r>
    </w:p>
    <w:p w:rsidR="00927083" w:rsidRPr="000B5640" w:rsidRDefault="00927083" w:rsidP="00EE12EE">
      <w:pPr>
        <w:tabs>
          <w:tab w:val="left" w:pos="5040"/>
        </w:tabs>
      </w:pPr>
    </w:p>
    <w:p w:rsidR="00927083" w:rsidRPr="000B5640" w:rsidRDefault="00927083" w:rsidP="00EE12EE">
      <w:pPr>
        <w:tabs>
          <w:tab w:val="left" w:pos="5040"/>
        </w:tabs>
      </w:pPr>
    </w:p>
    <w:p w:rsidR="00EE12EE" w:rsidRPr="000B5640" w:rsidRDefault="00EE12EE" w:rsidP="00EE12EE">
      <w:pPr>
        <w:tabs>
          <w:tab w:val="left" w:pos="5040"/>
        </w:tabs>
      </w:pPr>
      <w:r w:rsidRPr="000B5640">
        <w:t>Дата введения в учебный процесс УлГУ:</w:t>
      </w:r>
      <w:r w:rsidRPr="000B5640">
        <w:tab/>
        <w:t xml:space="preserve"> «_____»</w:t>
      </w:r>
      <w:r w:rsidR="008A7B58" w:rsidRPr="000B5640">
        <w:t xml:space="preserve"> ________</w:t>
      </w:r>
      <w:r w:rsidRPr="000B5640">
        <w:t>_________20____г.</w:t>
      </w:r>
    </w:p>
    <w:p w:rsidR="00EE12EE" w:rsidRPr="000B5640" w:rsidRDefault="00EE12EE" w:rsidP="00EE12EE"/>
    <w:p w:rsidR="00171802" w:rsidRPr="000B5640" w:rsidRDefault="00171802" w:rsidP="00EE12EE"/>
    <w:p w:rsidR="00783C98" w:rsidRPr="000B5640" w:rsidRDefault="00EE12EE" w:rsidP="00EE12EE">
      <w:pPr>
        <w:jc w:val="both"/>
      </w:pPr>
      <w:r w:rsidRPr="000B5640">
        <w:t xml:space="preserve">Программа </w:t>
      </w:r>
      <w:r w:rsidR="00783C98" w:rsidRPr="000B5640">
        <w:t>актуализирована</w:t>
      </w:r>
      <w:r w:rsidRPr="000B5640">
        <w:t xml:space="preserve"> на заседании кафедры: протокол №__ от ___ 20___г.</w:t>
      </w:r>
    </w:p>
    <w:p w:rsidR="00783C98" w:rsidRPr="000B5640" w:rsidRDefault="00783C98" w:rsidP="00D100FB">
      <w:pPr>
        <w:jc w:val="both"/>
      </w:pPr>
      <w:r w:rsidRPr="000B5640">
        <w:t>Программа актуализирована на заседании кафедры: протокол №__ от ___ 20___г.</w:t>
      </w:r>
    </w:p>
    <w:p w:rsidR="00783C98" w:rsidRPr="000B5640" w:rsidRDefault="00783C98" w:rsidP="00D100FB">
      <w:pPr>
        <w:jc w:val="both"/>
      </w:pPr>
      <w:r w:rsidRPr="000B5640">
        <w:t>Программа актуализирована на заседании кафедры: протокол №__ от ___ 20___г.</w:t>
      </w:r>
    </w:p>
    <w:p w:rsidR="00783C98" w:rsidRPr="000B5640" w:rsidRDefault="00783C98" w:rsidP="00D100FB">
      <w:pPr>
        <w:jc w:val="both"/>
      </w:pPr>
      <w:r w:rsidRPr="000B5640">
        <w:t>Программа актуализирована на заседании кафедры: протокол №__ от ___ 20___г.</w:t>
      </w:r>
    </w:p>
    <w:p w:rsidR="00783C98" w:rsidRPr="000B5640" w:rsidRDefault="00783C98" w:rsidP="00D100FB">
      <w:pPr>
        <w:jc w:val="both"/>
      </w:pPr>
    </w:p>
    <w:p w:rsidR="00927083" w:rsidRPr="000B5640" w:rsidRDefault="00927083" w:rsidP="00EE12EE"/>
    <w:p w:rsidR="00EE12EE" w:rsidRPr="000B5640" w:rsidRDefault="00EE12EE" w:rsidP="00EE12EE">
      <w:r w:rsidRPr="000B5640">
        <w:t>Сведения о разработчиках:</w:t>
      </w:r>
    </w:p>
    <w:p w:rsidR="00927083" w:rsidRPr="000B5640" w:rsidRDefault="00927083" w:rsidP="00EE12E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28"/>
        <w:gridCol w:w="2010"/>
        <w:gridCol w:w="2310"/>
      </w:tblGrid>
      <w:tr w:rsidR="00EE12EE" w:rsidRPr="000B5640" w:rsidTr="00533907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E" w:rsidRPr="000B5640" w:rsidRDefault="00EE12EE" w:rsidP="00D100FB">
            <w:pPr>
              <w:jc w:val="center"/>
            </w:pPr>
            <w:r w:rsidRPr="000B5640">
              <w:t>ФИО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EE" w:rsidRPr="000B5640" w:rsidRDefault="00EE12EE" w:rsidP="00533907">
            <w:pPr>
              <w:jc w:val="center"/>
              <w:rPr>
                <w:i/>
              </w:rPr>
            </w:pPr>
            <w:r w:rsidRPr="000B5640">
              <w:t>Аббревиатура кафедр</w:t>
            </w:r>
            <w:r w:rsidR="00533907" w:rsidRPr="000B5640">
              <w:t>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2EE" w:rsidRPr="000B5640" w:rsidRDefault="00EE12EE" w:rsidP="00D100FB">
            <w:pPr>
              <w:jc w:val="center"/>
            </w:pPr>
            <w:r w:rsidRPr="000B5640">
              <w:t>Ученая степень, звание</w:t>
            </w:r>
          </w:p>
        </w:tc>
      </w:tr>
      <w:tr w:rsidR="00EE12EE" w:rsidRPr="000B5640" w:rsidTr="00533907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EE" w:rsidRPr="000B5640" w:rsidRDefault="00927083" w:rsidP="00D100FB">
            <w:r w:rsidRPr="000B5640">
              <w:t>Бутов Александр Александрович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EE" w:rsidRPr="000B5640" w:rsidRDefault="00927083" w:rsidP="008A7B58">
            <w:pPr>
              <w:jc w:val="center"/>
            </w:pPr>
            <w:r w:rsidRPr="000B5640">
              <w:t>ПМ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EE" w:rsidRPr="000B5640" w:rsidRDefault="00533907" w:rsidP="008A7B58">
            <w:pPr>
              <w:jc w:val="center"/>
            </w:pPr>
            <w:r w:rsidRPr="000B5640">
              <w:t>д.ф.-м.н., профессор</w:t>
            </w:r>
          </w:p>
        </w:tc>
      </w:tr>
      <w:tr w:rsidR="00EE12EE" w:rsidRPr="000B5640" w:rsidTr="00533907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EE" w:rsidRPr="000B5640" w:rsidRDefault="00533907" w:rsidP="00D100FB">
            <w:r w:rsidRPr="000B5640">
              <w:t>Андреев Александр Сергеевич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EE" w:rsidRPr="000B5640" w:rsidRDefault="00533907" w:rsidP="008A7B58">
            <w:pPr>
              <w:jc w:val="center"/>
            </w:pPr>
            <w:r w:rsidRPr="000B5640">
              <w:t>ИБиТУ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EE" w:rsidRPr="000B5640" w:rsidRDefault="00533907" w:rsidP="008A7B58">
            <w:pPr>
              <w:jc w:val="center"/>
            </w:pPr>
            <w:r w:rsidRPr="000B5640">
              <w:t>д.ф.-м.н., профессор</w:t>
            </w:r>
          </w:p>
        </w:tc>
      </w:tr>
      <w:tr w:rsidR="00927083" w:rsidRPr="000B5640" w:rsidTr="00533907">
        <w:tc>
          <w:tcPr>
            <w:tcW w:w="5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3" w:rsidRPr="000B5640" w:rsidRDefault="008A7B58" w:rsidP="00D100FB">
            <w:r w:rsidRPr="000B5640">
              <w:t>Савинов Юрий Геннадьевич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83" w:rsidRPr="000B5640" w:rsidRDefault="008A7B58" w:rsidP="008A7B58">
            <w:pPr>
              <w:jc w:val="center"/>
            </w:pPr>
            <w:r w:rsidRPr="000B5640">
              <w:t>ПМ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083" w:rsidRPr="000B5640" w:rsidRDefault="008A7B58" w:rsidP="008A7B58">
            <w:pPr>
              <w:jc w:val="center"/>
            </w:pPr>
            <w:r w:rsidRPr="000B5640">
              <w:t>к.ф.-м.н., доцент</w:t>
            </w:r>
          </w:p>
        </w:tc>
      </w:tr>
    </w:tbl>
    <w:p w:rsidR="00EE12EE" w:rsidRPr="000B5640" w:rsidRDefault="00EE12EE" w:rsidP="00EE12EE"/>
    <w:p w:rsidR="00927083" w:rsidRPr="000B5640" w:rsidRDefault="00927083" w:rsidP="00EE12EE"/>
    <w:p w:rsidR="00927083" w:rsidRPr="000B5640" w:rsidRDefault="00927083" w:rsidP="00EE12E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4713"/>
      </w:tblGrid>
      <w:tr w:rsidR="00EE12EE" w:rsidRPr="000B5640">
        <w:trPr>
          <w:trHeight w:val="320"/>
        </w:trPr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2EE" w:rsidRPr="000B5640" w:rsidRDefault="00EE12EE" w:rsidP="00D100FB">
            <w:pPr>
              <w:jc w:val="center"/>
            </w:pP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EE12EE" w:rsidRPr="000B5640" w:rsidRDefault="00EE12EE" w:rsidP="00D100FB">
            <w:pPr>
              <w:jc w:val="center"/>
            </w:pPr>
            <w:r w:rsidRPr="000B5640">
              <w:t>СОГЛАСОВАНО</w:t>
            </w:r>
          </w:p>
        </w:tc>
      </w:tr>
      <w:tr w:rsidR="00EE12EE" w:rsidRPr="000B5640">
        <w:trPr>
          <w:trHeight w:val="758"/>
        </w:trPr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12EE" w:rsidRPr="000B5640" w:rsidRDefault="00EE12EE" w:rsidP="00D100FB"/>
        </w:tc>
        <w:tc>
          <w:tcPr>
            <w:tcW w:w="4713" w:type="dxa"/>
            <w:tcBorders>
              <w:left w:val="single" w:sz="4" w:space="0" w:color="auto"/>
            </w:tcBorders>
          </w:tcPr>
          <w:p w:rsidR="00EE12EE" w:rsidRPr="000B5640" w:rsidRDefault="00EE12EE" w:rsidP="00533907">
            <w:pPr>
              <w:jc w:val="center"/>
            </w:pPr>
            <w:r w:rsidRPr="000B5640">
              <w:t>Заведующий кафедрой</w:t>
            </w:r>
          </w:p>
          <w:p w:rsidR="00EE12EE" w:rsidRPr="000B5640" w:rsidRDefault="00EE12EE" w:rsidP="00533907">
            <w:pPr>
              <w:jc w:val="center"/>
              <w:rPr>
                <w:sz w:val="18"/>
                <w:szCs w:val="18"/>
              </w:rPr>
            </w:pPr>
          </w:p>
          <w:p w:rsidR="00EE12EE" w:rsidRPr="000B5640" w:rsidRDefault="00533907" w:rsidP="00533907">
            <w:pPr>
              <w:jc w:val="center"/>
            </w:pPr>
            <w:r w:rsidRPr="000B5640">
              <w:t>_________</w:t>
            </w:r>
            <w:r w:rsidR="00EE12EE" w:rsidRPr="000B5640">
              <w:t>___/</w:t>
            </w:r>
            <w:r w:rsidR="00927083" w:rsidRPr="000B5640">
              <w:t xml:space="preserve"> </w:t>
            </w:r>
            <w:r w:rsidR="00927083" w:rsidRPr="000B5640">
              <w:rPr>
                <w:u w:val="single"/>
              </w:rPr>
              <w:t xml:space="preserve">Бутов А.А. </w:t>
            </w:r>
            <w:r w:rsidR="00EE12EE" w:rsidRPr="000B5640">
              <w:t>/</w:t>
            </w:r>
          </w:p>
          <w:p w:rsidR="00EE12EE" w:rsidRPr="000B5640" w:rsidRDefault="00927083" w:rsidP="00533907">
            <w:pPr>
              <w:jc w:val="center"/>
              <w:rPr>
                <w:i/>
              </w:rPr>
            </w:pPr>
            <w:r w:rsidRPr="000B5640">
              <w:rPr>
                <w:i/>
              </w:rPr>
              <w:t xml:space="preserve">(Подпись)               </w:t>
            </w:r>
            <w:r w:rsidR="00EE12EE" w:rsidRPr="000B5640">
              <w:rPr>
                <w:i/>
              </w:rPr>
              <w:t xml:space="preserve">    (ФИО)</w:t>
            </w:r>
          </w:p>
          <w:p w:rsidR="00EE12EE" w:rsidRPr="000B5640" w:rsidRDefault="00533907" w:rsidP="00533907">
            <w:pPr>
              <w:jc w:val="center"/>
            </w:pPr>
            <w:r w:rsidRPr="000B5640">
              <w:t>«____»_</w:t>
            </w:r>
            <w:r w:rsidR="00927083" w:rsidRPr="000B5640">
              <w:t>__</w:t>
            </w:r>
            <w:r w:rsidR="00EE12EE" w:rsidRPr="000B5640">
              <w:t>______20_____г.</w:t>
            </w:r>
          </w:p>
          <w:p w:rsidR="00EE12EE" w:rsidRPr="000B5640" w:rsidRDefault="00EE12EE" w:rsidP="00D100FB">
            <w:pPr>
              <w:jc w:val="center"/>
            </w:pPr>
          </w:p>
        </w:tc>
      </w:tr>
    </w:tbl>
    <w:p w:rsidR="00783C98" w:rsidRPr="000B5640" w:rsidRDefault="00783C98" w:rsidP="00783C98">
      <w:pPr>
        <w:widowControl/>
        <w:autoSpaceDE/>
        <w:autoSpaceDN/>
        <w:adjustRightInd/>
        <w:spacing w:after="200" w:line="276" w:lineRule="auto"/>
      </w:pPr>
    </w:p>
    <w:p w:rsidR="00927083" w:rsidRPr="000B5640" w:rsidRDefault="00927083" w:rsidP="00783C98">
      <w:pPr>
        <w:widowControl/>
        <w:autoSpaceDE/>
        <w:autoSpaceDN/>
        <w:adjustRightInd/>
        <w:spacing w:after="200" w:line="276" w:lineRule="auto"/>
      </w:pPr>
    </w:p>
    <w:p w:rsidR="00927083" w:rsidRPr="000B5640" w:rsidRDefault="00927083" w:rsidP="00783C98">
      <w:pPr>
        <w:widowControl/>
        <w:autoSpaceDE/>
        <w:autoSpaceDN/>
        <w:adjustRightInd/>
        <w:spacing w:after="200" w:line="276" w:lineRule="auto"/>
      </w:pPr>
    </w:p>
    <w:p w:rsidR="00171802" w:rsidRPr="000B5640" w:rsidRDefault="00171802" w:rsidP="00783C98">
      <w:pPr>
        <w:widowControl/>
        <w:autoSpaceDE/>
        <w:autoSpaceDN/>
        <w:adjustRightInd/>
        <w:spacing w:after="200" w:line="276" w:lineRule="auto"/>
      </w:pPr>
    </w:p>
    <w:p w:rsidR="00880C00" w:rsidRPr="000B5640" w:rsidRDefault="00D75849" w:rsidP="00D75849">
      <w:pPr>
        <w:pStyle w:val="a5"/>
        <w:tabs>
          <w:tab w:val="clear" w:pos="4677"/>
          <w:tab w:val="center" w:pos="0"/>
        </w:tabs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lastRenderedPageBreak/>
        <w:t>1.</w:t>
      </w:r>
      <w:r w:rsidR="00503626" w:rsidRPr="000B5640">
        <w:rPr>
          <w:b/>
          <w:szCs w:val="24"/>
        </w:rPr>
        <w:t xml:space="preserve"> </w:t>
      </w:r>
      <w:r w:rsidRPr="000B5640">
        <w:rPr>
          <w:b/>
          <w:szCs w:val="24"/>
        </w:rPr>
        <w:t>О</w:t>
      </w:r>
      <w:r w:rsidR="00927083" w:rsidRPr="000B5640">
        <w:rPr>
          <w:b/>
          <w:szCs w:val="24"/>
        </w:rPr>
        <w:t>БЩИЕ ПОЛОЖЕНИЯ</w:t>
      </w:r>
    </w:p>
    <w:p w:rsidR="00927083" w:rsidRPr="000B5640" w:rsidRDefault="00927083" w:rsidP="004D3933">
      <w:pPr>
        <w:pStyle w:val="a5"/>
        <w:tabs>
          <w:tab w:val="clear" w:pos="4677"/>
          <w:tab w:val="num" w:pos="0"/>
          <w:tab w:val="center" w:pos="1080"/>
        </w:tabs>
        <w:contextualSpacing/>
        <w:rPr>
          <w:b/>
          <w:szCs w:val="24"/>
        </w:rPr>
      </w:pPr>
    </w:p>
    <w:p w:rsidR="005D0356" w:rsidRPr="000B5640" w:rsidRDefault="005D0356" w:rsidP="008A7B58">
      <w:pPr>
        <w:pStyle w:val="a5"/>
        <w:tabs>
          <w:tab w:val="num" w:pos="0"/>
          <w:tab w:val="center" w:pos="1080"/>
        </w:tabs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Программа государственной итоговой аттестации разработана в соответствии с требованиями </w:t>
      </w:r>
      <w:r w:rsidR="00185010" w:rsidRPr="000B5640">
        <w:rPr>
          <w:szCs w:val="24"/>
        </w:rPr>
        <w:t>ФГОС ВО по направлению 01.04</w:t>
      </w:r>
      <w:r w:rsidRPr="000B5640">
        <w:rPr>
          <w:szCs w:val="24"/>
        </w:rPr>
        <w:t xml:space="preserve">.02 Прикладная математика и информатика (Приказ Минобрнауки России от </w:t>
      </w:r>
      <w:r w:rsidR="008A7B58" w:rsidRPr="000B5640">
        <w:rPr>
          <w:szCs w:val="24"/>
        </w:rPr>
        <w:t>10.01.2018</w:t>
      </w:r>
      <w:r w:rsidRPr="000B5640">
        <w:rPr>
          <w:szCs w:val="24"/>
        </w:rPr>
        <w:t xml:space="preserve"> № </w:t>
      </w:r>
      <w:r w:rsidR="008A7B58" w:rsidRPr="000B5640">
        <w:rPr>
          <w:szCs w:val="24"/>
        </w:rPr>
        <w:t>13</w:t>
      </w:r>
      <w:r w:rsidRPr="000B5640">
        <w:rPr>
          <w:szCs w:val="24"/>
        </w:rPr>
        <w:t xml:space="preserve">, зарегистрировано в Минюсте России </w:t>
      </w:r>
      <w:r w:rsidR="008A7B58" w:rsidRPr="000B5640">
        <w:rPr>
          <w:szCs w:val="24"/>
        </w:rPr>
        <w:t>06.02.2018</w:t>
      </w:r>
      <w:r w:rsidRPr="000B5640">
        <w:rPr>
          <w:szCs w:val="24"/>
        </w:rPr>
        <w:t xml:space="preserve"> № </w:t>
      </w:r>
      <w:r w:rsidR="004F5136" w:rsidRPr="000B5640">
        <w:rPr>
          <w:szCs w:val="24"/>
        </w:rPr>
        <w:t>49939</w:t>
      </w:r>
      <w:r w:rsidRPr="000B5640">
        <w:rPr>
          <w:szCs w:val="24"/>
        </w:rPr>
        <w:t>); Приказом Минобразования РФ от 19.12.2013 г. №</w:t>
      </w:r>
      <w:r w:rsidR="004B32E1" w:rsidRPr="000B5640">
        <w:rPr>
          <w:szCs w:val="24"/>
        </w:rPr>
        <w:t xml:space="preserve"> </w:t>
      </w:r>
      <w:r w:rsidRPr="000B5640">
        <w:rPr>
          <w:szCs w:val="24"/>
        </w:rPr>
        <w:t xml:space="preserve">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 и программам магистратуры», Приказом Минобразования РФ от 29.06.2015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</w:t>
      </w:r>
      <w:r w:rsidR="008A7B58" w:rsidRPr="000B5640">
        <w:rPr>
          <w:szCs w:val="24"/>
        </w:rPr>
        <w:t>Документированной процедуры «Проведение государственной итоговой аттестации по образовательным программам среднего профессионального образования и высшего образования (бакалавриат, специалитет, магистратура)», утвержденн</w:t>
      </w:r>
      <w:r w:rsidR="00EE5B68" w:rsidRPr="000B5640">
        <w:rPr>
          <w:szCs w:val="24"/>
        </w:rPr>
        <w:t>ой</w:t>
      </w:r>
      <w:r w:rsidR="008A7B58" w:rsidRPr="000B5640">
        <w:rPr>
          <w:szCs w:val="24"/>
        </w:rPr>
        <w:t xml:space="preserve"> Ученым советом УлГУ 27.10.2015 г., протокол № 3/225 </w:t>
      </w:r>
      <w:r w:rsidR="004B32E1" w:rsidRPr="000B5640">
        <w:rPr>
          <w:szCs w:val="24"/>
        </w:rPr>
        <w:t>и иными нормативными документами</w:t>
      </w:r>
      <w:r w:rsidRPr="000B5640">
        <w:rPr>
          <w:szCs w:val="24"/>
        </w:rPr>
        <w:t xml:space="preserve">. </w:t>
      </w:r>
    </w:p>
    <w:p w:rsidR="005D0356" w:rsidRPr="000B5640" w:rsidRDefault="005D0356" w:rsidP="005D0356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В соответствии с Законом Российской Федерации «Об образовании», ФГОС ВО освоение основных образовательных программ высшего образования завершается обязательной государственной итоговой аттестацией выпускников.</w:t>
      </w:r>
    </w:p>
    <w:p w:rsidR="005D0356" w:rsidRPr="000B5640" w:rsidRDefault="005D0356" w:rsidP="005D0356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В соответствии с требованиями п. </w:t>
      </w:r>
      <w:r w:rsidR="00242F21" w:rsidRPr="000B5640">
        <w:rPr>
          <w:szCs w:val="24"/>
        </w:rPr>
        <w:t>2.5</w:t>
      </w:r>
      <w:r w:rsidRPr="000B5640">
        <w:rPr>
          <w:szCs w:val="24"/>
        </w:rPr>
        <w:t xml:space="preserve"> ФГОС ВО по направлению подготов</w:t>
      </w:r>
      <w:r w:rsidR="00CA7D3D" w:rsidRPr="000B5640">
        <w:rPr>
          <w:szCs w:val="24"/>
        </w:rPr>
        <w:t>ки 01.04</w:t>
      </w:r>
      <w:r w:rsidRPr="000B5640">
        <w:rPr>
          <w:szCs w:val="24"/>
        </w:rPr>
        <w:t xml:space="preserve">.02 Прикладная математика и информатика государственная итоговая аттестация </w:t>
      </w:r>
      <w:r w:rsidR="009F4B10" w:rsidRPr="000B5640">
        <w:rPr>
          <w:szCs w:val="24"/>
        </w:rPr>
        <w:t>магистров</w:t>
      </w:r>
      <w:r w:rsidRPr="000B5640">
        <w:rPr>
          <w:szCs w:val="24"/>
        </w:rPr>
        <w:t xml:space="preserve"> предусматривает </w:t>
      </w:r>
      <w:r w:rsidR="009677CD" w:rsidRPr="000B5640">
        <w:rPr>
          <w:szCs w:val="24"/>
        </w:rPr>
        <w:t>подготовку к сдаче и сдачу государственного экзамена</w:t>
      </w:r>
      <w:r w:rsidRPr="000B5640">
        <w:rPr>
          <w:szCs w:val="24"/>
        </w:rPr>
        <w:t xml:space="preserve"> и </w:t>
      </w:r>
      <w:r w:rsidR="009677CD" w:rsidRPr="000B5640">
        <w:rPr>
          <w:szCs w:val="24"/>
        </w:rPr>
        <w:t>выполнение и защиту выпускной  квалификационной работы</w:t>
      </w:r>
      <w:r w:rsidRPr="000B5640">
        <w:rPr>
          <w:szCs w:val="24"/>
        </w:rPr>
        <w:t>, что оценивает уровень теоретической и практической подготовленности выпускника к выполнению профессиональных задач.</w:t>
      </w:r>
    </w:p>
    <w:p w:rsidR="00C96328" w:rsidRPr="000B5640" w:rsidRDefault="00C96328" w:rsidP="00C96328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Общая трудоемкость государственной итоговой аттестации составляет </w:t>
      </w:r>
      <w:r w:rsidR="005D0356" w:rsidRPr="000B5640">
        <w:rPr>
          <w:szCs w:val="24"/>
        </w:rPr>
        <w:t>9</w:t>
      </w:r>
      <w:r w:rsidRPr="000B5640">
        <w:rPr>
          <w:szCs w:val="24"/>
        </w:rPr>
        <w:t xml:space="preserve"> зачетных единиц (</w:t>
      </w:r>
      <w:r w:rsidR="005D0356" w:rsidRPr="000B5640">
        <w:rPr>
          <w:szCs w:val="24"/>
        </w:rPr>
        <w:t>324</w:t>
      </w:r>
      <w:r w:rsidRPr="000B5640">
        <w:rPr>
          <w:szCs w:val="24"/>
        </w:rPr>
        <w:t xml:space="preserve"> час</w:t>
      </w:r>
      <w:r w:rsidR="005D0356" w:rsidRPr="000B5640">
        <w:rPr>
          <w:szCs w:val="24"/>
        </w:rPr>
        <w:t>а</w:t>
      </w:r>
      <w:r w:rsidRPr="000B5640">
        <w:rPr>
          <w:szCs w:val="24"/>
        </w:rPr>
        <w:t xml:space="preserve">, </w:t>
      </w:r>
      <w:r w:rsidR="005D0356" w:rsidRPr="000B5640">
        <w:rPr>
          <w:szCs w:val="24"/>
        </w:rPr>
        <w:t>6 недель</w:t>
      </w:r>
      <w:r w:rsidRPr="000B5640">
        <w:rPr>
          <w:szCs w:val="24"/>
        </w:rPr>
        <w:t>).</w:t>
      </w:r>
    </w:p>
    <w:p w:rsidR="00C96328" w:rsidRPr="000B5640" w:rsidRDefault="00C96328" w:rsidP="00C96328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Сроки проведения государственной итоговой аттестации устанавливаются учебным планом и календарным учебным графиком на соответствующий учебный год.</w:t>
      </w:r>
    </w:p>
    <w:p w:rsidR="002663C4" w:rsidRPr="000B5640" w:rsidRDefault="002663C4" w:rsidP="00C96328">
      <w:pPr>
        <w:pStyle w:val="a5"/>
        <w:tabs>
          <w:tab w:val="clear" w:pos="4677"/>
          <w:tab w:val="num" w:pos="0"/>
          <w:tab w:val="center" w:pos="1080"/>
        </w:tabs>
        <w:ind w:firstLine="284"/>
        <w:contextualSpacing/>
        <w:jc w:val="both"/>
        <w:rPr>
          <w:szCs w:val="24"/>
        </w:rPr>
      </w:pPr>
    </w:p>
    <w:p w:rsidR="002663C4" w:rsidRPr="000B5640" w:rsidRDefault="00503626" w:rsidP="00503626">
      <w:pPr>
        <w:pStyle w:val="a5"/>
        <w:ind w:left="720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2. </w:t>
      </w:r>
      <w:r w:rsidR="002663C4" w:rsidRPr="000B5640">
        <w:rPr>
          <w:b/>
          <w:szCs w:val="24"/>
        </w:rPr>
        <w:t>ПОРЯДОК ПРОВЕДЕНИЯ ГОСУДАРСТВЕННОЙ ИТОГОВОЙ АТТЕСТАЦИИ</w:t>
      </w:r>
    </w:p>
    <w:p w:rsidR="002663C4" w:rsidRPr="000B5640" w:rsidRDefault="002663C4" w:rsidP="002663C4">
      <w:pPr>
        <w:pStyle w:val="a5"/>
        <w:contextualSpacing/>
        <w:jc w:val="both"/>
        <w:rPr>
          <w:szCs w:val="24"/>
        </w:rPr>
      </w:pPr>
    </w:p>
    <w:p w:rsidR="00D75849" w:rsidRPr="000B5640" w:rsidRDefault="002663C4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Порядок проведения</w:t>
      </w:r>
      <w:r w:rsidR="00D75849" w:rsidRPr="000B5640">
        <w:rPr>
          <w:szCs w:val="24"/>
        </w:rPr>
        <w:t xml:space="preserve"> государственн</w:t>
      </w:r>
      <w:r w:rsidR="00503626" w:rsidRPr="000B5640">
        <w:rPr>
          <w:szCs w:val="24"/>
        </w:rPr>
        <w:t>ой итоговой аттестации</w:t>
      </w:r>
      <w:r w:rsidR="00D75849" w:rsidRPr="000B5640">
        <w:rPr>
          <w:szCs w:val="24"/>
        </w:rPr>
        <w:t xml:space="preserve"> разрабатывается на основе Документированной процедуры </w:t>
      </w:r>
      <w:r w:rsidR="00EE5B68" w:rsidRPr="000B5640">
        <w:rPr>
          <w:szCs w:val="24"/>
        </w:rPr>
        <w:t xml:space="preserve">«Проведение государственной итоговой аттестации по образовательным программам среднего профессионального образования и высшего образования (бакалавриат, специалитет, магистратура)», утвержденной Ученым советом УлГУ 27.10.2015 г., протокол № 3/225 </w:t>
      </w:r>
      <w:r w:rsidR="00D75849" w:rsidRPr="000B5640">
        <w:rPr>
          <w:szCs w:val="24"/>
        </w:rPr>
        <w:t xml:space="preserve">и доводится до сведения студентов всех форм получения образования не </w:t>
      </w:r>
      <w:r w:rsidR="00503626" w:rsidRPr="000B5640">
        <w:rPr>
          <w:szCs w:val="24"/>
        </w:rPr>
        <w:t>позднее,</w:t>
      </w:r>
      <w:r w:rsidR="00D75849" w:rsidRPr="000B5640">
        <w:rPr>
          <w:szCs w:val="24"/>
        </w:rPr>
        <w:t xml:space="preserve"> чем за шесть месяцев до начала государственной аттестации.</w:t>
      </w:r>
    </w:p>
    <w:p w:rsidR="00503626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К сдаче государственного экзамена и защите выпускной квалификационной работы допускается обучающийся, не имеющий академической задолженности и в полном объеме выполнивший у</w:t>
      </w:r>
      <w:r w:rsidR="00C45916" w:rsidRPr="000B5640">
        <w:rPr>
          <w:szCs w:val="24"/>
        </w:rPr>
        <w:t>чебный план по направлению 01.04</w:t>
      </w:r>
      <w:r w:rsidRPr="000B5640">
        <w:rPr>
          <w:szCs w:val="24"/>
        </w:rPr>
        <w:t>.02 Прикладная математика и информатика (профиль «</w:t>
      </w:r>
      <w:r w:rsidR="00BA0265" w:rsidRPr="000B5640">
        <w:rPr>
          <w:szCs w:val="24"/>
        </w:rPr>
        <w:t>Имитационное моделирование и анализ данных</w:t>
      </w:r>
      <w:r w:rsidRPr="000B5640">
        <w:rPr>
          <w:szCs w:val="24"/>
        </w:rPr>
        <w:t>»).</w:t>
      </w:r>
    </w:p>
    <w:p w:rsidR="00D75849" w:rsidRPr="000B5640" w:rsidRDefault="00D75849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экзаменационных комиссий. Оценки «отлично», «хорошо», «удовлетворительно», «неудовлетворительно» означают успешное прохождение государственного аттестационного испытания.</w:t>
      </w:r>
    </w:p>
    <w:p w:rsidR="00605AB8" w:rsidRPr="000B5640" w:rsidRDefault="00605AB8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Решения государственной экзаменационной комиссии принимаются на закрытых </w:t>
      </w:r>
      <w:r w:rsidRPr="000B5640">
        <w:rPr>
          <w:szCs w:val="24"/>
        </w:rPr>
        <w:lastRenderedPageBreak/>
        <w:t>заседаниях простым большинством голосов членом комиссий,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503626" w:rsidRPr="000B5640" w:rsidRDefault="00605AB8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Все решения государственной экзаменационной комиссии оформляются протоколами</w:t>
      </w:r>
      <w:r w:rsidR="00503626" w:rsidRPr="000B5640">
        <w:rPr>
          <w:szCs w:val="24"/>
        </w:rPr>
        <w:t xml:space="preserve"> экзаменационных комиссий</w:t>
      </w:r>
      <w:r w:rsidRPr="000B5640">
        <w:rPr>
          <w:szCs w:val="24"/>
        </w:rPr>
        <w:t>.</w:t>
      </w:r>
    </w:p>
    <w:p w:rsidR="00503626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Отчеты о работе государственных экзаменационных комиссий заслушиваются на Ученом совете Университета и вместе с рекомендациями о совершенствовании качества профессиональной подготовки </w:t>
      </w:r>
      <w:r w:rsidR="009F4B10" w:rsidRPr="000B5640">
        <w:rPr>
          <w:szCs w:val="24"/>
        </w:rPr>
        <w:t>магистров</w:t>
      </w:r>
      <w:r w:rsidRPr="000B5640">
        <w:rPr>
          <w:szCs w:val="24"/>
        </w:rPr>
        <w:t xml:space="preserve"> представляются учредителю (Министерству образования и науки РФ) в двухмесячный срок после завершения государственной итоговой аттестации. Протоколы государственной итоговой аттестации выпускников хранятся в архиве Университета.</w:t>
      </w:r>
      <w:r w:rsidR="009375E9" w:rsidRPr="000B5640">
        <w:rPr>
          <w:szCs w:val="24"/>
        </w:rPr>
        <w:t xml:space="preserve"> </w:t>
      </w:r>
    </w:p>
    <w:p w:rsidR="00605AB8" w:rsidRPr="000B5640" w:rsidRDefault="00605AB8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Лицам, завершившим освоение основной образовательной программы и не подтвердившим соответствие подготовки требованиям федерального государственного образовательного стандарта высшего образования при прохождении итоговых аттестационных испытаний, при восстановлении в вузе назначаются повторные итоговые экзаменационные испытания в порядке, определяемом Университетом. Повторное прохождение итоговых аттестационных </w:t>
      </w:r>
      <w:r w:rsidR="00503626" w:rsidRPr="000B5640">
        <w:rPr>
          <w:szCs w:val="24"/>
        </w:rPr>
        <w:t>испытаний</w:t>
      </w:r>
      <w:r w:rsidRPr="000B5640">
        <w:rPr>
          <w:szCs w:val="24"/>
        </w:rPr>
        <w:t xml:space="preserve"> возможно не ранее чем через год и не более чем через пять лет после прохождения государственной итоговой аттестации впервые.</w:t>
      </w:r>
    </w:p>
    <w:p w:rsidR="00605AB8" w:rsidRPr="000B5640" w:rsidRDefault="00605AB8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Студенты, не прошедшие государственной итоговой аттестации в связи с неявкой по уважительной причине (по медицинским показаниями или в других исключительных случаях, документально подтвержденных), вправе пройти ее в течение 6 месяцев после завершения государственной итоговой аттестации.</w:t>
      </w:r>
    </w:p>
    <w:p w:rsidR="002663C4" w:rsidRPr="000B5640" w:rsidRDefault="002663C4" w:rsidP="002663C4">
      <w:pPr>
        <w:pStyle w:val="a5"/>
        <w:contextualSpacing/>
        <w:jc w:val="both"/>
        <w:rPr>
          <w:szCs w:val="24"/>
        </w:rPr>
      </w:pPr>
    </w:p>
    <w:p w:rsidR="002663C4" w:rsidRPr="000B5640" w:rsidRDefault="00503626" w:rsidP="00503626">
      <w:pPr>
        <w:pStyle w:val="a5"/>
        <w:ind w:left="720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3. </w:t>
      </w:r>
      <w:r w:rsidR="002663C4" w:rsidRPr="000B5640">
        <w:rPr>
          <w:b/>
          <w:szCs w:val="24"/>
        </w:rPr>
        <w:t>ФОРМИРОВАНИЕ ГОСУДАРСТВЕННОЙ ЭКЗАМЕНАЦИОННОЙ КОМИССИИ</w:t>
      </w:r>
    </w:p>
    <w:p w:rsidR="002663C4" w:rsidRPr="000B5640" w:rsidRDefault="002663C4" w:rsidP="002663C4">
      <w:pPr>
        <w:pStyle w:val="a5"/>
        <w:contextualSpacing/>
        <w:jc w:val="both"/>
        <w:rPr>
          <w:szCs w:val="24"/>
        </w:rPr>
      </w:pPr>
    </w:p>
    <w:p w:rsidR="00471C5A" w:rsidRPr="000B5640" w:rsidRDefault="002663C4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Председателем</w:t>
      </w:r>
      <w:r w:rsidR="00471C5A" w:rsidRPr="000B5640">
        <w:rPr>
          <w:szCs w:val="24"/>
        </w:rPr>
        <w:t xml:space="preserve"> государственной экзаменационной комиссии утверждается лицо, не работающее в УлГУ, имеющее ученую степень доктора наук и (или) ученое звание профессора соответствующего профиля либо являющееся ведущим специалистом – представителем работодателей или их объединений в соответствующей области профессиональной деятельности.</w:t>
      </w:r>
    </w:p>
    <w:p w:rsidR="0084587E" w:rsidRPr="000B5640" w:rsidRDefault="00471C5A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Председатель государственной экзаменационной комиссии утверждается Министерством образования и науки РФ. Председатель комиссии организует и контролирует деятельность комиссии, обеспечивает единство требований, предъявляемых к обучающимся при проведении государственной итоговой аттестации.</w:t>
      </w:r>
    </w:p>
    <w:p w:rsidR="0084587E" w:rsidRPr="000B5640" w:rsidRDefault="0084587E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Экзаменационные комиссии формируются из профессорско-преподавательского состава и научных работников Университета, а также лиц, приглашаемых из сторонних организаций: специалистов предприятий, учреждений и организаций – потребителей кадров данного профиля, ведущих преподавателей и научных работников других высших учебных заведений.</w:t>
      </w:r>
    </w:p>
    <w:p w:rsidR="0084587E" w:rsidRPr="000B5640" w:rsidRDefault="0084587E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Состав экзаменационных комиссий по отдельным видам итоговых аттестационных испытаний утверждается ректором Университета.</w:t>
      </w:r>
    </w:p>
    <w:p w:rsidR="0084587E" w:rsidRPr="000B5640" w:rsidRDefault="0084587E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Основными функциями государственной экзаменационной комиссии являются:</w:t>
      </w:r>
    </w:p>
    <w:p w:rsidR="0084587E" w:rsidRPr="000B5640" w:rsidRDefault="0084587E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подготовки;</w:t>
      </w:r>
    </w:p>
    <w:p w:rsidR="0084587E" w:rsidRPr="000B5640" w:rsidRDefault="0084587E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принятие решения о присвоении квалификации по результатам государственной итоговой аттестации и выдаче выпускнику соответствующего диплома государственного образца о высшем образовании;</w:t>
      </w:r>
    </w:p>
    <w:p w:rsidR="0084587E" w:rsidRPr="000B5640" w:rsidRDefault="0084587E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lastRenderedPageBreak/>
        <w:t>- разработка рекомендаций, направленных на совершенствование подготовки студентов, на основании результатом работы государственной экзаменационной комиссии.</w:t>
      </w:r>
    </w:p>
    <w:p w:rsidR="002663C4" w:rsidRPr="000B5640" w:rsidRDefault="0084587E" w:rsidP="002663C4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Государственная экзаменационная комиссия руководств</w:t>
      </w:r>
      <w:r w:rsidR="00503626" w:rsidRPr="000B5640">
        <w:rPr>
          <w:szCs w:val="24"/>
        </w:rPr>
        <w:t xml:space="preserve">уется в своей деятельности ФГОС ВО </w:t>
      </w:r>
      <w:r w:rsidRPr="000B5640">
        <w:rPr>
          <w:szCs w:val="24"/>
        </w:rPr>
        <w:t>по н</w:t>
      </w:r>
      <w:r w:rsidR="00260602" w:rsidRPr="000B5640">
        <w:rPr>
          <w:szCs w:val="24"/>
        </w:rPr>
        <w:t>аправлению подготовки 01.04</w:t>
      </w:r>
      <w:r w:rsidR="00503626" w:rsidRPr="000B5640">
        <w:rPr>
          <w:szCs w:val="24"/>
        </w:rPr>
        <w:t xml:space="preserve">.02 </w:t>
      </w:r>
      <w:r w:rsidRPr="000B5640">
        <w:rPr>
          <w:szCs w:val="24"/>
        </w:rPr>
        <w:t>Прик</w:t>
      </w:r>
      <w:r w:rsidR="00503626" w:rsidRPr="000B5640">
        <w:rPr>
          <w:szCs w:val="24"/>
        </w:rPr>
        <w:t>ладная математика и информатика</w:t>
      </w:r>
      <w:r w:rsidRPr="000B5640">
        <w:rPr>
          <w:szCs w:val="24"/>
        </w:rPr>
        <w:t xml:space="preserve"> (уровень </w:t>
      </w:r>
      <w:r w:rsidR="00260602" w:rsidRPr="000B5640">
        <w:rPr>
          <w:szCs w:val="24"/>
        </w:rPr>
        <w:t>магистратуры</w:t>
      </w:r>
      <w:r w:rsidRPr="000B5640">
        <w:rPr>
          <w:szCs w:val="24"/>
        </w:rPr>
        <w:t>) в части, касающейся требований к государственной итоговой аттестации, документированной процедурой о проведении государственной итоговой аттестации в УлГУ и данной Программой.</w:t>
      </w:r>
    </w:p>
    <w:p w:rsidR="0061559F" w:rsidRPr="000B5640" w:rsidRDefault="0061559F" w:rsidP="00C96328">
      <w:pPr>
        <w:pStyle w:val="a5"/>
        <w:tabs>
          <w:tab w:val="clear" w:pos="4677"/>
          <w:tab w:val="num" w:pos="0"/>
        </w:tabs>
        <w:contextualSpacing/>
        <w:jc w:val="both"/>
        <w:rPr>
          <w:b/>
          <w:szCs w:val="24"/>
        </w:rPr>
      </w:pPr>
    </w:p>
    <w:p w:rsidR="00880C00" w:rsidRPr="000B5640" w:rsidRDefault="00503626" w:rsidP="00503626">
      <w:pPr>
        <w:pStyle w:val="a5"/>
        <w:tabs>
          <w:tab w:val="clear" w:pos="4677"/>
          <w:tab w:val="center" w:pos="1080"/>
        </w:tabs>
        <w:ind w:left="284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4. </w:t>
      </w:r>
      <w:r w:rsidR="00927083" w:rsidRPr="000B5640">
        <w:rPr>
          <w:b/>
          <w:szCs w:val="24"/>
        </w:rPr>
        <w:t xml:space="preserve">КВАЛИФИКАЦИОННАЯ ХАРАКТЕРИСТИКА ВЫПУСКНИКА, ОСВОИВШЕГО ПРОГРАММУ </w:t>
      </w:r>
      <w:r w:rsidR="009F4B10" w:rsidRPr="000B5640">
        <w:rPr>
          <w:b/>
          <w:szCs w:val="24"/>
        </w:rPr>
        <w:t>МАГИСТРАТУРЫ</w:t>
      </w:r>
      <w:r w:rsidR="00260602" w:rsidRPr="000B5640">
        <w:rPr>
          <w:b/>
          <w:szCs w:val="24"/>
        </w:rPr>
        <w:t xml:space="preserve"> ПО НАПРАВЛЕНИЮ ПОДГОТОВКИ 01.0</w:t>
      </w:r>
      <w:r w:rsidR="009F4B10" w:rsidRPr="000B5640">
        <w:rPr>
          <w:b/>
          <w:szCs w:val="24"/>
        </w:rPr>
        <w:t>4</w:t>
      </w:r>
      <w:r w:rsidR="00927083" w:rsidRPr="000B5640">
        <w:rPr>
          <w:b/>
          <w:szCs w:val="24"/>
        </w:rPr>
        <w:t xml:space="preserve">.02 </w:t>
      </w:r>
      <w:r w:rsidR="004D3933" w:rsidRPr="000B5640">
        <w:rPr>
          <w:b/>
          <w:szCs w:val="24"/>
        </w:rPr>
        <w:t>ПРИКЛАДНАЯ МАТЕМАТИКА И ИНФОРМАТИКА, ПРОФИЛЬ «</w:t>
      </w:r>
      <w:r w:rsidR="00BA0265" w:rsidRPr="000B5640">
        <w:rPr>
          <w:b/>
          <w:szCs w:val="24"/>
        </w:rPr>
        <w:t>ИМИТАЦИОННОЕ МОДЕЛИРОВАНИЕ И АНАЛИЗ ДАННЫХ</w:t>
      </w:r>
      <w:r w:rsidR="004D3933" w:rsidRPr="000B5640">
        <w:rPr>
          <w:b/>
          <w:szCs w:val="24"/>
        </w:rPr>
        <w:t>»</w:t>
      </w:r>
    </w:p>
    <w:p w:rsidR="00BA0265" w:rsidRPr="000B5640" w:rsidRDefault="00BA0265" w:rsidP="00BA0265">
      <w:pPr>
        <w:pStyle w:val="Default"/>
        <w:jc w:val="both"/>
      </w:pPr>
    </w:p>
    <w:p w:rsidR="00BA0265" w:rsidRPr="000B5640" w:rsidRDefault="00BA0265" w:rsidP="00BA0265">
      <w:pPr>
        <w:pStyle w:val="Default"/>
        <w:ind w:firstLine="284"/>
        <w:jc w:val="both"/>
      </w:pPr>
      <w:r w:rsidRPr="000B5640">
        <w:t xml:space="preserve">Область профессиональной деятельности и сферы профессиональной деятельности, в которых выпускники, освоившие программу </w:t>
      </w:r>
      <w:r w:rsidR="00344E30" w:rsidRPr="000B5640">
        <w:t>магистратуры</w:t>
      </w:r>
      <w:r w:rsidRPr="000B5640">
        <w:t xml:space="preserve">, могут осуществлять профессиональную деятельность: </w:t>
      </w:r>
    </w:p>
    <w:p w:rsidR="00BA0265" w:rsidRPr="000B5640" w:rsidRDefault="00BA0265" w:rsidP="00BA0265">
      <w:pPr>
        <w:pStyle w:val="Default"/>
        <w:ind w:firstLine="284"/>
        <w:jc w:val="both"/>
      </w:pPr>
      <w:r w:rsidRPr="000B5640">
        <w:t>06 Связь, информационные и коммуникационные технологии (в сфере проектирования, разработки и тестирования программного обеспечения; в сфере проектирования, создания и поддержки информационно-коммуникационных систем и баз данных; в сфере создания информационных ресурсов в информационно-телекоммуникационной сети «Интернет»);</w:t>
      </w:r>
    </w:p>
    <w:p w:rsidR="00BA0265" w:rsidRPr="000B5640" w:rsidRDefault="00BA0265" w:rsidP="00BA0265">
      <w:pPr>
        <w:pStyle w:val="Default"/>
        <w:ind w:firstLine="284"/>
        <w:jc w:val="both"/>
      </w:pPr>
      <w:r w:rsidRPr="000B5640">
        <w:t>а также: научные, научно-исследовательские организации, связанные с решением научных и технических задач; научно-исследовательские и вычислительные центры; научно-производственные организации; образовательные организации высшего образования и профессиональные образовательные организации; органы государственной власти; организации различных форм собственности, индустрии и бизнеса, осуществляющие разработку и использование информационных систем, научных достижений, продуктов и сервисов в сфере прикладной математики и информатики.</w:t>
      </w:r>
    </w:p>
    <w:p w:rsidR="009E4389" w:rsidRPr="000B5640" w:rsidRDefault="009E4389" w:rsidP="00BA0265">
      <w:pPr>
        <w:pStyle w:val="Default"/>
        <w:ind w:firstLine="284"/>
        <w:jc w:val="both"/>
      </w:pPr>
      <w:r w:rsidRPr="000B5640">
        <w:t xml:space="preserve">Объектами профессиональной деятельности выпускника, освоившего программу </w:t>
      </w:r>
      <w:r w:rsidR="00260602" w:rsidRPr="000B5640">
        <w:t>магистратуры</w:t>
      </w:r>
      <w:r w:rsidRPr="000B5640">
        <w:t xml:space="preserve">, являются: </w:t>
      </w:r>
      <w:r w:rsidR="00260602" w:rsidRPr="000B5640">
        <w:t>математическое моделирование, математическая физика, обратные и некорректно поставленные задачи, численные методы, теория вероятностей и математическая статистика, исследование операций и системный анализ, оптимизация и оптимальное управление, математическая кибернетика, дискретная математика, нелинейная динамика, информатика и управление, математические модели сложных систем (теория, алгоритмы, приложения), математические и компьютерные методы обработки изображений, математическое и информационное обеспечение экономической деятельности, математические методы и программное обеспечение защиты информации, математическое и программное обеспечение компьютерных сетей, информационные системы и их исследование методами математического прогнозирования и системного анализа, математические модели и методы в проектировании сверхбольших интегральных схем, высокопроизводительные вычисления и технологии параллельного программирования, вычислительные нанотехнологии, интеллектуальные системы, биоинформатика, программная инженерия, системное программирование, средства, технологии, ресурсы и сервисы электронного обучения и мобильного обучения, прикладные интернет- технологии, автоматизация научных исследований, языки программирования, алгоритмы, библиотеки и пакеты программ, продукты системного и прикладного программного обеспечения, системное и прикладное программное обеспечение, базы данных, системы управления предприятием, сетевые технологии.</w:t>
      </w:r>
    </w:p>
    <w:p w:rsidR="009E4389" w:rsidRPr="000B5640" w:rsidRDefault="009E4389" w:rsidP="009E4389">
      <w:pPr>
        <w:widowControl/>
        <w:ind w:firstLine="284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Виды профессиональной деятельности, к которым готовятся выпускники, освоившие программу </w:t>
      </w:r>
      <w:r w:rsidR="009F4B10" w:rsidRPr="000B5640">
        <w:rPr>
          <w:rFonts w:eastAsia="Calibri"/>
          <w:szCs w:val="24"/>
          <w:lang w:eastAsia="en-US"/>
        </w:rPr>
        <w:t>магистратуры</w:t>
      </w:r>
      <w:r w:rsidRPr="000B5640">
        <w:rPr>
          <w:rFonts w:eastAsia="Calibri"/>
          <w:szCs w:val="24"/>
          <w:lang w:eastAsia="en-US"/>
        </w:rPr>
        <w:t xml:space="preserve">: научно-исследовательская; проектная и производственно-технологическая; </w:t>
      </w:r>
      <w:r w:rsidR="00BA0265" w:rsidRPr="000B5640">
        <w:rPr>
          <w:rFonts w:eastAsia="Calibri"/>
          <w:szCs w:val="24"/>
          <w:lang w:eastAsia="en-US"/>
        </w:rPr>
        <w:t>организационно-управленческая</w:t>
      </w:r>
      <w:r w:rsidRPr="000B5640">
        <w:rPr>
          <w:rFonts w:eastAsia="Calibri"/>
          <w:szCs w:val="24"/>
          <w:lang w:eastAsia="en-US"/>
        </w:rPr>
        <w:t>.</w:t>
      </w:r>
    </w:p>
    <w:p w:rsidR="0084587E" w:rsidRPr="000B5640" w:rsidRDefault="0084587E" w:rsidP="004D3933">
      <w:pPr>
        <w:pStyle w:val="a5"/>
        <w:tabs>
          <w:tab w:val="clear" w:pos="4677"/>
          <w:tab w:val="num" w:pos="0"/>
          <w:tab w:val="center" w:pos="1080"/>
        </w:tabs>
        <w:contextualSpacing/>
        <w:jc w:val="both"/>
        <w:rPr>
          <w:b/>
          <w:szCs w:val="24"/>
        </w:rPr>
      </w:pPr>
    </w:p>
    <w:p w:rsidR="004D3933" w:rsidRPr="000B5640" w:rsidRDefault="00503626" w:rsidP="00503626">
      <w:pPr>
        <w:pStyle w:val="a5"/>
        <w:ind w:left="284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5. </w:t>
      </w:r>
      <w:r w:rsidR="004D3933" w:rsidRPr="000B5640">
        <w:rPr>
          <w:b/>
          <w:szCs w:val="24"/>
        </w:rPr>
        <w:t xml:space="preserve">ТРЕБОВАНИЯ К </w:t>
      </w:r>
      <w:r w:rsidR="009F4B10" w:rsidRPr="000B5640">
        <w:rPr>
          <w:b/>
          <w:szCs w:val="24"/>
        </w:rPr>
        <w:t>РЕЗУЛЬТАТАМ ОСВОЕНИЯ ПРОГРАММЫ МАГИСТРАТУРЫ</w:t>
      </w:r>
      <w:r w:rsidR="004D3933" w:rsidRPr="000B5640">
        <w:rPr>
          <w:b/>
          <w:szCs w:val="24"/>
        </w:rPr>
        <w:t xml:space="preserve"> </w:t>
      </w:r>
      <w:r w:rsidR="00465285" w:rsidRPr="000B5640">
        <w:rPr>
          <w:b/>
          <w:szCs w:val="24"/>
        </w:rPr>
        <w:t xml:space="preserve"> ПО НАПРАВЛЕНИЮ ПОДГОТОВКИ 01.04</w:t>
      </w:r>
      <w:r w:rsidR="004D3933" w:rsidRPr="000B5640">
        <w:rPr>
          <w:b/>
          <w:szCs w:val="24"/>
        </w:rPr>
        <w:t>.02 ПРИКЛАДНАЯ МАТЕМАТИКА И ИНФОРМАТИКА, ПРОФИЛЬ «</w:t>
      </w:r>
      <w:r w:rsidR="00BD396C" w:rsidRPr="000B5640">
        <w:rPr>
          <w:b/>
          <w:szCs w:val="24"/>
        </w:rPr>
        <w:t>ИМИТАЦИОННОЕ МОДЕЛИРОВАНИЕ И АНАЛИЗ ДАННЫХ</w:t>
      </w:r>
      <w:r w:rsidR="004D3933" w:rsidRPr="000B5640">
        <w:rPr>
          <w:b/>
          <w:szCs w:val="24"/>
        </w:rPr>
        <w:t>»</w:t>
      </w:r>
    </w:p>
    <w:p w:rsidR="004D3933" w:rsidRPr="000B5640" w:rsidRDefault="004D3933" w:rsidP="004D3933">
      <w:pPr>
        <w:pStyle w:val="a5"/>
        <w:tabs>
          <w:tab w:val="num" w:pos="0"/>
        </w:tabs>
        <w:contextualSpacing/>
        <w:jc w:val="center"/>
        <w:rPr>
          <w:b/>
          <w:szCs w:val="24"/>
        </w:rPr>
      </w:pPr>
    </w:p>
    <w:p w:rsidR="00465285" w:rsidRPr="000B5640" w:rsidRDefault="004D3933" w:rsidP="00537B6B">
      <w:pPr>
        <w:pStyle w:val="a5"/>
        <w:tabs>
          <w:tab w:val="num" w:pos="0"/>
        </w:tabs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Выпускник, завершивший обучение по профилю «</w:t>
      </w:r>
      <w:r w:rsidR="00537B6B" w:rsidRPr="000B5640">
        <w:rPr>
          <w:szCs w:val="24"/>
        </w:rPr>
        <w:t>Имитационное моделирование и анализ данных</w:t>
      </w:r>
      <w:r w:rsidRPr="000B5640">
        <w:rPr>
          <w:szCs w:val="24"/>
        </w:rPr>
        <w:t>», в рамках направлен</w:t>
      </w:r>
      <w:r w:rsidR="00465285" w:rsidRPr="000B5640">
        <w:rPr>
          <w:szCs w:val="24"/>
        </w:rPr>
        <w:t>ия подготовки магистратуры 01.04</w:t>
      </w:r>
      <w:r w:rsidRPr="000B5640">
        <w:rPr>
          <w:szCs w:val="24"/>
        </w:rPr>
        <w:t>.02 Прикладная математика и информатика, должен обладать</w:t>
      </w:r>
      <w:r w:rsidR="00537B6B" w:rsidRPr="000B5640">
        <w:rPr>
          <w:szCs w:val="24"/>
        </w:rPr>
        <w:t xml:space="preserve"> следующими группами компетенций</w:t>
      </w:r>
      <w:r w:rsidR="00465285" w:rsidRPr="000B5640">
        <w:rPr>
          <w:szCs w:val="24"/>
        </w:rPr>
        <w:t>:</w:t>
      </w:r>
    </w:p>
    <w:p w:rsidR="00537B6B" w:rsidRPr="000B5640" w:rsidRDefault="00537B6B" w:rsidP="00F34187">
      <w:pPr>
        <w:widowControl/>
        <w:ind w:firstLine="709"/>
        <w:jc w:val="both"/>
        <w:rPr>
          <w:b/>
          <w:i/>
          <w:szCs w:val="24"/>
        </w:rPr>
      </w:pPr>
      <w:r w:rsidRPr="000B5640">
        <w:rPr>
          <w:b/>
          <w:i/>
          <w:szCs w:val="24"/>
        </w:rPr>
        <w:t xml:space="preserve">универсальных (УК): </w:t>
      </w:r>
    </w:p>
    <w:p w:rsidR="00537B6B" w:rsidRPr="000B5640" w:rsidRDefault="00537B6B" w:rsidP="00F34187">
      <w:pPr>
        <w:widowControl/>
        <w:ind w:firstLine="709"/>
        <w:jc w:val="both"/>
        <w:rPr>
          <w:szCs w:val="24"/>
        </w:rPr>
      </w:pPr>
      <w:r w:rsidRPr="000B5640">
        <w:rPr>
          <w:szCs w:val="24"/>
        </w:rPr>
        <w:t xml:space="preserve">- способность осуществлять критический анализ проблемных ситуаций на основе системного подхода, вырабатывать стратегию действий (УК-1); </w:t>
      </w:r>
    </w:p>
    <w:p w:rsidR="00537B6B" w:rsidRPr="000B5640" w:rsidRDefault="00537B6B" w:rsidP="00F34187">
      <w:pPr>
        <w:widowControl/>
        <w:ind w:firstLine="709"/>
        <w:jc w:val="both"/>
        <w:rPr>
          <w:szCs w:val="24"/>
        </w:rPr>
      </w:pPr>
      <w:r w:rsidRPr="000B5640">
        <w:rPr>
          <w:szCs w:val="24"/>
        </w:rPr>
        <w:t xml:space="preserve">- способность управлять проектом на всех этапах его жизненного цикла (УК-2); </w:t>
      </w:r>
    </w:p>
    <w:p w:rsidR="00537B6B" w:rsidRPr="000B5640" w:rsidRDefault="00537B6B" w:rsidP="00F34187">
      <w:pPr>
        <w:widowControl/>
        <w:ind w:firstLine="709"/>
        <w:jc w:val="both"/>
        <w:rPr>
          <w:szCs w:val="24"/>
        </w:rPr>
      </w:pPr>
      <w:r w:rsidRPr="000B5640">
        <w:rPr>
          <w:szCs w:val="24"/>
        </w:rPr>
        <w:t xml:space="preserve">- способность организовывать и руководить работой команды, вырабатывать командную стратегию для достижения поставленной цели (УК-3); </w:t>
      </w:r>
    </w:p>
    <w:p w:rsidR="00537B6B" w:rsidRPr="000B5640" w:rsidRDefault="00537B6B" w:rsidP="00F34187">
      <w:pPr>
        <w:widowControl/>
        <w:ind w:firstLine="709"/>
        <w:jc w:val="both"/>
        <w:rPr>
          <w:szCs w:val="24"/>
        </w:rPr>
      </w:pPr>
      <w:r w:rsidRPr="000B5640">
        <w:rPr>
          <w:szCs w:val="24"/>
        </w:rPr>
        <w:t xml:space="preserve">- способность осуществлять современные коммуникативные технологии, в том числе на иностранном(ых) языке(ах), для академического и профессионального взаимодействия (УК-4); </w:t>
      </w:r>
    </w:p>
    <w:p w:rsidR="00537B6B" w:rsidRPr="000B5640" w:rsidRDefault="00537B6B" w:rsidP="00F34187">
      <w:pPr>
        <w:widowControl/>
        <w:ind w:firstLine="709"/>
        <w:jc w:val="both"/>
        <w:rPr>
          <w:szCs w:val="24"/>
        </w:rPr>
      </w:pPr>
      <w:r w:rsidRPr="000B5640">
        <w:rPr>
          <w:szCs w:val="24"/>
        </w:rPr>
        <w:t xml:space="preserve">- способность анализировать и учитывать разнообразие культур в процессе межкультурного взаимодействия (УК-5); </w:t>
      </w:r>
    </w:p>
    <w:p w:rsidR="00537B6B" w:rsidRPr="000B5640" w:rsidRDefault="00537B6B" w:rsidP="00F34187">
      <w:pPr>
        <w:widowControl/>
        <w:ind w:firstLine="709"/>
        <w:jc w:val="both"/>
        <w:rPr>
          <w:szCs w:val="24"/>
        </w:rPr>
      </w:pPr>
      <w:r w:rsidRPr="000B5640">
        <w:rPr>
          <w:szCs w:val="24"/>
        </w:rPr>
        <w:t xml:space="preserve">- способность определять и реализовывать приоритеты собственной деятельности и способы ее совершенствования на основе самооценки (УК-6). </w:t>
      </w:r>
    </w:p>
    <w:p w:rsidR="00537B6B" w:rsidRPr="000B5640" w:rsidRDefault="00537B6B" w:rsidP="00F34187">
      <w:pPr>
        <w:widowControl/>
        <w:ind w:firstLine="709"/>
        <w:jc w:val="both"/>
        <w:rPr>
          <w:b/>
          <w:i/>
          <w:szCs w:val="24"/>
        </w:rPr>
      </w:pPr>
      <w:r w:rsidRPr="000B5640">
        <w:rPr>
          <w:b/>
          <w:i/>
          <w:szCs w:val="24"/>
        </w:rPr>
        <w:t>общепрофессиональных (ОПК):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решать актуальные задачи фундамен</w:t>
      </w:r>
      <w:r w:rsidR="00933A22" w:rsidRPr="000B5640">
        <w:rPr>
          <w:rFonts w:eastAsia="Calibri"/>
          <w:color w:val="000000"/>
          <w:szCs w:val="24"/>
        </w:rPr>
        <w:t xml:space="preserve">тальной и прикладной математики </w:t>
      </w:r>
      <w:r w:rsidRPr="000B5640">
        <w:rPr>
          <w:rFonts w:eastAsia="Calibri"/>
          <w:color w:val="000000"/>
          <w:szCs w:val="24"/>
        </w:rPr>
        <w:t>(ОПК-1);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совершенствовать и реализовывать новы</w:t>
      </w:r>
      <w:r w:rsidR="00933A22" w:rsidRPr="000B5640">
        <w:rPr>
          <w:rFonts w:eastAsia="Calibri"/>
          <w:color w:val="000000"/>
          <w:szCs w:val="24"/>
        </w:rPr>
        <w:t xml:space="preserve">е математические методы решения </w:t>
      </w:r>
      <w:r w:rsidRPr="000B5640">
        <w:rPr>
          <w:rFonts w:eastAsia="Calibri"/>
          <w:color w:val="000000"/>
          <w:szCs w:val="24"/>
        </w:rPr>
        <w:t>прикладных задач (ОПК-2);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 xml:space="preserve">- способность разрабатывать математические модели и </w:t>
      </w:r>
      <w:r w:rsidR="00933A22" w:rsidRPr="000B5640">
        <w:rPr>
          <w:rFonts w:eastAsia="Calibri"/>
          <w:color w:val="000000"/>
          <w:szCs w:val="24"/>
        </w:rPr>
        <w:t xml:space="preserve">проводить их анализ при решении </w:t>
      </w:r>
      <w:r w:rsidRPr="000B5640">
        <w:rPr>
          <w:rFonts w:eastAsia="Calibri"/>
          <w:color w:val="000000"/>
          <w:szCs w:val="24"/>
        </w:rPr>
        <w:t>задач в области профессиональной деятельности (ОПК-3);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комбинировать и адаптировать существующие информационно-</w:t>
      </w:r>
      <w:r w:rsidR="00933A22" w:rsidRPr="000B5640">
        <w:rPr>
          <w:rFonts w:eastAsia="Calibri"/>
          <w:color w:val="000000"/>
          <w:szCs w:val="24"/>
        </w:rPr>
        <w:t xml:space="preserve">коммуникационные </w:t>
      </w:r>
      <w:r w:rsidRPr="000B5640">
        <w:rPr>
          <w:rFonts w:eastAsia="Calibri"/>
          <w:color w:val="000000"/>
          <w:szCs w:val="24"/>
        </w:rPr>
        <w:t>технологии для решения з</w:t>
      </w:r>
      <w:r w:rsidR="00933A22" w:rsidRPr="000B5640">
        <w:rPr>
          <w:rFonts w:eastAsia="Calibri"/>
          <w:color w:val="000000"/>
          <w:szCs w:val="24"/>
        </w:rPr>
        <w:t xml:space="preserve">адач в области профессиональной </w:t>
      </w:r>
      <w:r w:rsidRPr="000B5640">
        <w:rPr>
          <w:rFonts w:eastAsia="Calibri"/>
          <w:color w:val="000000"/>
          <w:szCs w:val="24"/>
        </w:rPr>
        <w:t>деятельности с учетом требований информационной безопасности (ОПК-4).</w:t>
      </w:r>
    </w:p>
    <w:p w:rsidR="00537B6B" w:rsidRPr="000B5640" w:rsidRDefault="00537B6B" w:rsidP="00537B6B">
      <w:pPr>
        <w:widowControl/>
        <w:ind w:firstLine="709"/>
        <w:jc w:val="both"/>
        <w:rPr>
          <w:rFonts w:eastAsia="Calibri"/>
          <w:b/>
          <w:i/>
          <w:color w:val="000000"/>
          <w:szCs w:val="24"/>
        </w:rPr>
      </w:pPr>
      <w:r w:rsidRPr="000B5640">
        <w:rPr>
          <w:rFonts w:eastAsia="Calibri"/>
          <w:b/>
          <w:i/>
          <w:color w:val="000000"/>
          <w:szCs w:val="24"/>
        </w:rPr>
        <w:t>профессиональных (ПК):</w:t>
      </w:r>
    </w:p>
    <w:p w:rsidR="00537B6B" w:rsidRPr="000B5640" w:rsidRDefault="00537B6B" w:rsidP="00537B6B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0B5640">
        <w:rPr>
          <w:rFonts w:eastAsia="Calibri"/>
          <w:i/>
          <w:color w:val="000000"/>
          <w:szCs w:val="24"/>
        </w:rPr>
        <w:t>научно-исследовательская деятельность: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проводить научные исследования и полу</w:t>
      </w:r>
      <w:r w:rsidR="00933A22" w:rsidRPr="000B5640">
        <w:rPr>
          <w:rFonts w:eastAsia="Calibri"/>
          <w:color w:val="000000"/>
          <w:szCs w:val="24"/>
        </w:rPr>
        <w:t xml:space="preserve">чать новые научные и прикладные </w:t>
      </w:r>
      <w:r w:rsidRPr="000B5640">
        <w:rPr>
          <w:rFonts w:eastAsia="Calibri"/>
          <w:color w:val="000000"/>
          <w:szCs w:val="24"/>
        </w:rPr>
        <w:t>результаты самостоятельно и в составе научного коллектива (ПК-1);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разрабатывать концептуальные и теорет</w:t>
      </w:r>
      <w:r w:rsidR="00933A22" w:rsidRPr="000B5640">
        <w:rPr>
          <w:rFonts w:eastAsia="Calibri"/>
          <w:color w:val="000000"/>
          <w:szCs w:val="24"/>
        </w:rPr>
        <w:t xml:space="preserve">ические модели решаемых научных </w:t>
      </w:r>
      <w:r w:rsidRPr="000B5640">
        <w:rPr>
          <w:rFonts w:eastAsia="Calibri"/>
          <w:color w:val="000000"/>
          <w:szCs w:val="24"/>
        </w:rPr>
        <w:t>проблем и задач (ПК-2);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разрабатывать аналитические обзо</w:t>
      </w:r>
      <w:r w:rsidR="00933A22" w:rsidRPr="000B5640">
        <w:rPr>
          <w:rFonts w:eastAsia="Calibri"/>
          <w:color w:val="000000"/>
          <w:szCs w:val="24"/>
        </w:rPr>
        <w:t xml:space="preserve">ры состояния области прикладной </w:t>
      </w:r>
      <w:r w:rsidRPr="000B5640">
        <w:rPr>
          <w:rFonts w:eastAsia="Calibri"/>
          <w:color w:val="000000"/>
          <w:szCs w:val="24"/>
        </w:rPr>
        <w:t>математики и информационных технологий (ПК-3).</w:t>
      </w:r>
    </w:p>
    <w:p w:rsidR="00537B6B" w:rsidRPr="000B5640" w:rsidRDefault="00537B6B" w:rsidP="00537B6B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0B5640">
        <w:rPr>
          <w:rFonts w:eastAsia="Calibri"/>
          <w:i/>
          <w:color w:val="000000"/>
          <w:szCs w:val="24"/>
        </w:rPr>
        <w:t>проектная деятельность: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углубленного анализа проблем, постановк</w:t>
      </w:r>
      <w:r w:rsidR="00933A22" w:rsidRPr="000B5640">
        <w:rPr>
          <w:rFonts w:eastAsia="Calibri"/>
          <w:color w:val="000000"/>
          <w:szCs w:val="24"/>
        </w:rPr>
        <w:t xml:space="preserve">и и обоснования задач проектной </w:t>
      </w:r>
      <w:r w:rsidRPr="000B5640">
        <w:rPr>
          <w:rFonts w:eastAsia="Calibri"/>
          <w:color w:val="000000"/>
          <w:szCs w:val="24"/>
        </w:rPr>
        <w:t>и научно-исследовательской деятельности (ПК-4);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разрабатывать концептуальны</w:t>
      </w:r>
      <w:r w:rsidR="00933A22" w:rsidRPr="000B5640">
        <w:rPr>
          <w:rFonts w:eastAsia="Calibri"/>
          <w:color w:val="000000"/>
          <w:szCs w:val="24"/>
        </w:rPr>
        <w:t xml:space="preserve">е, теоретические и имитационные </w:t>
      </w:r>
      <w:r w:rsidRPr="000B5640">
        <w:rPr>
          <w:rFonts w:eastAsia="Calibri"/>
          <w:color w:val="000000"/>
          <w:szCs w:val="24"/>
        </w:rPr>
        <w:t>программные модели решаемых задач проек</w:t>
      </w:r>
      <w:r w:rsidR="00933A22" w:rsidRPr="000B5640">
        <w:rPr>
          <w:rFonts w:eastAsia="Calibri"/>
          <w:color w:val="000000"/>
          <w:szCs w:val="24"/>
        </w:rPr>
        <w:t xml:space="preserve">тной и научно-исследовательской </w:t>
      </w:r>
      <w:r w:rsidRPr="000B5640">
        <w:rPr>
          <w:rFonts w:eastAsia="Calibri"/>
          <w:color w:val="000000"/>
          <w:szCs w:val="24"/>
        </w:rPr>
        <w:t>деятельности (ПК-5);</w:t>
      </w:r>
    </w:p>
    <w:p w:rsidR="00537B6B" w:rsidRPr="000B5640" w:rsidRDefault="00537B6B" w:rsidP="00537B6B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к взаимодействию в рамках проектов и сетевых сообществ (ПК-6).</w:t>
      </w:r>
    </w:p>
    <w:p w:rsidR="00537B6B" w:rsidRPr="000B5640" w:rsidRDefault="00537B6B" w:rsidP="00537B6B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0B5640">
        <w:rPr>
          <w:rFonts w:eastAsia="Calibri"/>
          <w:i/>
          <w:color w:val="000000"/>
          <w:szCs w:val="24"/>
        </w:rPr>
        <w:t>производственно-технологическая деятельность: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lastRenderedPageBreak/>
        <w:t>- способность разрабатывать требования к программным продуктам и математическому</w:t>
      </w:r>
      <w:r w:rsidR="00933A22" w:rsidRPr="000B5640">
        <w:rPr>
          <w:rFonts w:eastAsia="Calibri"/>
          <w:color w:val="000000"/>
          <w:szCs w:val="24"/>
        </w:rPr>
        <w:t xml:space="preserve"> </w:t>
      </w:r>
      <w:r w:rsidRPr="000B5640">
        <w:rPr>
          <w:rFonts w:eastAsia="Calibri"/>
          <w:color w:val="000000"/>
          <w:szCs w:val="24"/>
        </w:rPr>
        <w:t>обеспечению, приложениям, системам, информационной инфраструктуре (ПК-7);</w:t>
      </w:r>
    </w:p>
    <w:p w:rsidR="00537B6B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разрабатывать модельные и программ</w:t>
      </w:r>
      <w:r w:rsidR="00933A22" w:rsidRPr="000B5640">
        <w:rPr>
          <w:rFonts w:eastAsia="Calibri"/>
          <w:color w:val="000000"/>
          <w:szCs w:val="24"/>
        </w:rPr>
        <w:t xml:space="preserve">ные комплексы для решения задач </w:t>
      </w:r>
      <w:r w:rsidRPr="000B5640">
        <w:rPr>
          <w:rFonts w:eastAsia="Calibri"/>
          <w:color w:val="000000"/>
          <w:szCs w:val="24"/>
        </w:rPr>
        <w:t>профессиональной деятельности (ПК-8).</w:t>
      </w:r>
    </w:p>
    <w:p w:rsidR="00537B6B" w:rsidRPr="000B5640" w:rsidRDefault="00537B6B" w:rsidP="00537B6B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0B5640">
        <w:rPr>
          <w:rFonts w:eastAsia="Calibri"/>
          <w:i/>
          <w:color w:val="000000"/>
          <w:szCs w:val="24"/>
        </w:rPr>
        <w:t>организационно-управленческая деятельность:</w:t>
      </w:r>
    </w:p>
    <w:p w:rsidR="00F34187" w:rsidRPr="000B5640" w:rsidRDefault="00537B6B" w:rsidP="00933A22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0B5640">
        <w:rPr>
          <w:rFonts w:eastAsia="Calibri"/>
          <w:color w:val="000000"/>
          <w:szCs w:val="24"/>
        </w:rPr>
        <w:t>- способность разрабатывать и оптимизировать</w:t>
      </w:r>
      <w:r w:rsidR="00933A22" w:rsidRPr="000B5640">
        <w:rPr>
          <w:rFonts w:eastAsia="Calibri"/>
          <w:color w:val="000000"/>
          <w:szCs w:val="24"/>
        </w:rPr>
        <w:t xml:space="preserve"> бизнес-планы научно-прикладных </w:t>
      </w:r>
      <w:r w:rsidRPr="000B5640">
        <w:rPr>
          <w:rFonts w:eastAsia="Calibri"/>
          <w:color w:val="000000"/>
          <w:szCs w:val="24"/>
        </w:rPr>
        <w:t>проектов (ПК-9)</w:t>
      </w:r>
      <w:r w:rsidR="00F34187" w:rsidRPr="000B5640">
        <w:rPr>
          <w:rFonts w:eastAsia="Calibri"/>
          <w:color w:val="000000"/>
          <w:szCs w:val="24"/>
        </w:rPr>
        <w:t>.</w:t>
      </w:r>
    </w:p>
    <w:p w:rsidR="001653A8" w:rsidRPr="000B5640" w:rsidRDefault="001653A8" w:rsidP="00F61306">
      <w:pPr>
        <w:ind w:firstLine="284"/>
        <w:jc w:val="both"/>
        <w:rPr>
          <w:szCs w:val="24"/>
        </w:rPr>
      </w:pPr>
      <w:r w:rsidRPr="000B5640">
        <w:rPr>
          <w:szCs w:val="24"/>
        </w:rPr>
        <w:t xml:space="preserve">В результате </w:t>
      </w:r>
      <w:r w:rsidR="00944AB0" w:rsidRPr="000B5640">
        <w:rPr>
          <w:szCs w:val="24"/>
        </w:rPr>
        <w:t xml:space="preserve">прохождения </w:t>
      </w:r>
      <w:r w:rsidRPr="000B5640">
        <w:rPr>
          <w:szCs w:val="24"/>
        </w:rPr>
        <w:t>государственной итоговой аттестации студент должен:</w:t>
      </w:r>
    </w:p>
    <w:p w:rsidR="001653A8" w:rsidRPr="000B5640" w:rsidRDefault="001653A8" w:rsidP="00EB4704">
      <w:pPr>
        <w:ind w:firstLine="284"/>
        <w:jc w:val="both"/>
        <w:rPr>
          <w:szCs w:val="24"/>
        </w:rPr>
      </w:pPr>
      <w:r w:rsidRPr="000B5640">
        <w:rPr>
          <w:b/>
          <w:i/>
          <w:szCs w:val="24"/>
        </w:rPr>
        <w:t>знать и применять на практике</w:t>
      </w:r>
      <w:r w:rsidRPr="000B5640">
        <w:rPr>
          <w:szCs w:val="24"/>
        </w:rPr>
        <w:t>: основные методы математического, комплексного функционального анализа, алгебры и геометрии, теории обыкновенных дифференциальных уравнений, дискретной математики, теории вероятностей и математической статистики; перспективные программные средства и информационные технологии проектирования, создания, анализа и сопровождения профессионально-ориентированных задач прикладной математики и информатики;</w:t>
      </w:r>
    </w:p>
    <w:p w:rsidR="001653A8" w:rsidRPr="000B5640" w:rsidRDefault="001653A8" w:rsidP="00EB4704">
      <w:pPr>
        <w:ind w:firstLine="284"/>
        <w:jc w:val="both"/>
        <w:rPr>
          <w:szCs w:val="24"/>
        </w:rPr>
      </w:pPr>
      <w:r w:rsidRPr="000B5640">
        <w:rPr>
          <w:b/>
          <w:i/>
          <w:szCs w:val="24"/>
        </w:rPr>
        <w:t>владеть</w:t>
      </w:r>
      <w:r w:rsidRPr="000B5640">
        <w:rPr>
          <w:szCs w:val="24"/>
        </w:rPr>
        <w:t>: методологией и навыками решения научных и практических задач; методами научного исследования и работы с основными процессами, связанными с информационными технологиями и математическим моделированием;</w:t>
      </w:r>
    </w:p>
    <w:p w:rsidR="001653A8" w:rsidRPr="000B5640" w:rsidRDefault="001653A8" w:rsidP="00EB4704">
      <w:pPr>
        <w:ind w:firstLine="284"/>
        <w:jc w:val="both"/>
        <w:rPr>
          <w:szCs w:val="24"/>
        </w:rPr>
      </w:pPr>
      <w:r w:rsidRPr="000B5640">
        <w:rPr>
          <w:b/>
          <w:i/>
          <w:szCs w:val="24"/>
        </w:rPr>
        <w:t>уметь</w:t>
      </w:r>
      <w:r w:rsidRPr="000B5640">
        <w:rPr>
          <w:szCs w:val="24"/>
        </w:rPr>
        <w:t>: применять на практике методы прикладной математики и информатики; выполнять работы с программным обеспечением.</w:t>
      </w:r>
    </w:p>
    <w:p w:rsidR="004D3933" w:rsidRPr="000B5640" w:rsidRDefault="004D3933" w:rsidP="004D3933">
      <w:pPr>
        <w:pStyle w:val="a5"/>
        <w:contextualSpacing/>
        <w:jc w:val="both"/>
        <w:rPr>
          <w:szCs w:val="24"/>
        </w:rPr>
      </w:pPr>
    </w:p>
    <w:p w:rsidR="004D3933" w:rsidRPr="000B5640" w:rsidRDefault="00503626" w:rsidP="00503626">
      <w:pPr>
        <w:pStyle w:val="a5"/>
        <w:ind w:left="284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6. </w:t>
      </w:r>
      <w:r w:rsidR="004D3933" w:rsidRPr="000B5640">
        <w:rPr>
          <w:b/>
          <w:szCs w:val="24"/>
        </w:rPr>
        <w:t>ПОРЯДОК ПРОВЕДЕНИЯ ГОСУДАРСТВЕННОГО ЭКЗАМЕНА</w:t>
      </w:r>
    </w:p>
    <w:p w:rsidR="004D3933" w:rsidRPr="000B5640" w:rsidRDefault="004D3933" w:rsidP="004D3933">
      <w:pPr>
        <w:pStyle w:val="a5"/>
        <w:contextualSpacing/>
        <w:jc w:val="both"/>
        <w:rPr>
          <w:szCs w:val="24"/>
        </w:rPr>
      </w:pPr>
    </w:p>
    <w:p w:rsidR="0084587E" w:rsidRPr="000B5640" w:rsidRDefault="004D3933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К сдаче</w:t>
      </w:r>
      <w:r w:rsidR="0084587E" w:rsidRPr="000B5640">
        <w:rPr>
          <w:szCs w:val="24"/>
        </w:rPr>
        <w:t xml:space="preserve"> государственных экзаменов допускаются обучающиеся, не имеющие академической </w:t>
      </w:r>
      <w:r w:rsidR="00322E92" w:rsidRPr="000B5640">
        <w:rPr>
          <w:szCs w:val="24"/>
        </w:rPr>
        <w:t>задолженности</w:t>
      </w:r>
      <w:r w:rsidR="0084587E" w:rsidRPr="000B5640">
        <w:rPr>
          <w:szCs w:val="24"/>
        </w:rPr>
        <w:t>, успешно выполнившие учебный план или индивидуальный учебный план. Приказ о допуске студентов к сдаче государственного экзамена формируется деканатом за 2 недели до его начала.</w:t>
      </w:r>
    </w:p>
    <w:p w:rsidR="0084587E" w:rsidRPr="000B5640" w:rsidRDefault="0084587E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Государственный экзамен проводится по нескольким дисциплинам, результаты освоения которых имеют определяющее значение для профессиональной деятельности выпускников. Государственный экзамен проводится по утвержденной программе, содержащей перечень вопросов, выносимых на государственный экзамен, и рекомендации обучающимся по подготовке к нему, в том числе перечень рекомендуемой литературы.</w:t>
      </w:r>
    </w:p>
    <w:p w:rsidR="0067662D" w:rsidRPr="000B5640" w:rsidRDefault="0084587E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Программа государственного экзамена доводится до сведения обучающихся не позднее, чем за шесть месяцев до начала государственной итоговой аттестации, и выставлена для ознакомления на соответствующем сайте Университета.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Перед государственным экзаменом проводится консультирование обучающихся по вопросам, включенным в программу экзамена.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Для проведения экзамена составляется расписание работы ГЭК, выделяется аудитория, в которой должен быть отдельный стол для комиссии, бумага и справочная литература для студентов.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В государственную экзаменационную комиссию представляются следующие документы: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приказ о составе ГЭК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приказ «О допуске к итоговому государственному экзамену»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программа экзамена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экзаменационные билеты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итоговая ведомость успеваемости студентов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оформленные зачетные книжки студентов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- чистая бумага со штампом.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Государственный экзамен проводится в устной форме в присутствии не менее 2/3 состава </w:t>
      </w:r>
      <w:r w:rsidRPr="000B5640">
        <w:rPr>
          <w:szCs w:val="24"/>
        </w:rPr>
        <w:lastRenderedPageBreak/>
        <w:t>комиссии, при обязательном присутствии председателя. На экзамене кроме членов комиссии могут присутствовать ректор, проректор по учебной работе, декан (директор) и его заместитель по учебной работе. Другим лицам присутствовать на экзамене не разрешается.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До начала экзамена председатель оглашает порядок работы комиссии: на подготовку ответа на вопросы билета отводится 1 академический час и 10-12 мин. отводится на дополнительные вопросы членов комиссии. Членам комиссии не рекомендуется задавать вопросы, не связанные с тематикой билета. Лица, присутствующие на экзамене (не члены комиссии), задавать вопросы не могут.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Секретарь, утвержденный приказом о составе ГЭК, ведет протоколы о сдаче государственного экзамена.</w:t>
      </w:r>
    </w:p>
    <w:p w:rsidR="0067662D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Результаты государственного экзамена оцениваются по </w:t>
      </w:r>
      <w:r w:rsidR="00DA7608" w:rsidRPr="000B5640">
        <w:rPr>
          <w:szCs w:val="24"/>
        </w:rPr>
        <w:t>четырёхбалльной</w:t>
      </w:r>
      <w:r w:rsidRPr="000B5640">
        <w:rPr>
          <w:szCs w:val="24"/>
        </w:rPr>
        <w:t xml:space="preserve"> системе - «отлично», «хорошо», «удовлетворительно», «неудовлетворительно».</w:t>
      </w:r>
    </w:p>
    <w:p w:rsidR="00F659BC" w:rsidRPr="000B5640" w:rsidRDefault="0067662D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Решение принимается в конце экзамена на закрытом заседании комиссии простым большинством голосов членов комиссии. При равном числе голосов, председатель обладает пр</w:t>
      </w:r>
      <w:r w:rsidR="00F659BC" w:rsidRPr="000B5640">
        <w:rPr>
          <w:szCs w:val="24"/>
        </w:rPr>
        <w:t>а</w:t>
      </w:r>
      <w:r w:rsidRPr="000B5640">
        <w:rPr>
          <w:szCs w:val="24"/>
        </w:rPr>
        <w:t>вом решающего голоса. Результ</w:t>
      </w:r>
      <w:r w:rsidR="00F659BC" w:rsidRPr="000B5640">
        <w:rPr>
          <w:szCs w:val="24"/>
        </w:rPr>
        <w:t>аты экзамена объявляются в тот же день после оформления протоколов заседания экзаменационной комиссии.</w:t>
      </w:r>
    </w:p>
    <w:p w:rsidR="004D3933" w:rsidRPr="000B5640" w:rsidRDefault="00F659BC" w:rsidP="00C9632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По результатам государственных аттестационных испы</w:t>
      </w:r>
      <w:r w:rsidR="00DA7608" w:rsidRPr="000B5640">
        <w:rPr>
          <w:szCs w:val="24"/>
        </w:rPr>
        <w:t>таний студент имеет право на апелляцию</w:t>
      </w:r>
      <w:r w:rsidRPr="000B5640">
        <w:rPr>
          <w:szCs w:val="24"/>
        </w:rPr>
        <w:t>.</w:t>
      </w:r>
    </w:p>
    <w:p w:rsidR="004D3933" w:rsidRPr="000B5640" w:rsidRDefault="004D3933" w:rsidP="004D3933">
      <w:pPr>
        <w:pStyle w:val="a5"/>
        <w:contextualSpacing/>
        <w:jc w:val="both"/>
        <w:rPr>
          <w:szCs w:val="24"/>
        </w:rPr>
      </w:pPr>
    </w:p>
    <w:p w:rsidR="00804ACB" w:rsidRPr="000B5640" w:rsidRDefault="00431027" w:rsidP="00625FD9">
      <w:pPr>
        <w:pStyle w:val="a5"/>
        <w:ind w:left="284"/>
        <w:contextualSpacing/>
        <w:mirrorIndents/>
        <w:jc w:val="center"/>
        <w:rPr>
          <w:b/>
          <w:szCs w:val="24"/>
        </w:rPr>
      </w:pPr>
      <w:r w:rsidRPr="000B5640">
        <w:rPr>
          <w:b/>
          <w:szCs w:val="24"/>
        </w:rPr>
        <w:t xml:space="preserve">7. </w:t>
      </w:r>
      <w:r w:rsidR="00C96328" w:rsidRPr="000B5640">
        <w:rPr>
          <w:b/>
          <w:szCs w:val="24"/>
        </w:rPr>
        <w:t xml:space="preserve">СОДЕРЖАНИЕ </w:t>
      </w:r>
      <w:r w:rsidR="004D3933" w:rsidRPr="000B5640">
        <w:rPr>
          <w:b/>
          <w:szCs w:val="24"/>
        </w:rPr>
        <w:t>ПРОГРАММ</w:t>
      </w:r>
      <w:r w:rsidR="00C96328" w:rsidRPr="000B5640">
        <w:rPr>
          <w:b/>
          <w:szCs w:val="24"/>
        </w:rPr>
        <w:t>Ы</w:t>
      </w:r>
      <w:r w:rsidR="00804ACB" w:rsidRPr="000B5640">
        <w:rPr>
          <w:b/>
          <w:szCs w:val="24"/>
        </w:rPr>
        <w:t xml:space="preserve"> ГОСУДАРСТВЕННОГО ЭКЗАМЕНА</w:t>
      </w:r>
    </w:p>
    <w:p w:rsidR="00804ACB" w:rsidRPr="000B5640" w:rsidRDefault="00804ACB" w:rsidP="00F61306">
      <w:pPr>
        <w:pStyle w:val="a5"/>
        <w:contextualSpacing/>
        <w:mirrorIndents/>
        <w:jc w:val="both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center"/>
        <w:rPr>
          <w:szCs w:val="24"/>
        </w:rPr>
      </w:pPr>
      <w:r w:rsidRPr="000B5640">
        <w:rPr>
          <w:szCs w:val="24"/>
        </w:rPr>
        <w:t>БЛОК ВОПРОСОВ ОБЩЕНАУЧНОЙ ПОДГОТОВКИ</w:t>
      </w:r>
    </w:p>
    <w:p w:rsidR="00F61306" w:rsidRPr="000B5640" w:rsidRDefault="00F61306" w:rsidP="00F61306">
      <w:pPr>
        <w:contextualSpacing/>
        <w:mirrorIndents/>
        <w:jc w:val="both"/>
        <w:rPr>
          <w:b/>
          <w:szCs w:val="24"/>
        </w:rPr>
      </w:pPr>
      <w:r w:rsidRPr="000B5640">
        <w:rPr>
          <w:b/>
          <w:szCs w:val="24"/>
        </w:rPr>
        <w:t>ПМ: История и методология прикладной математики и информатики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Основные исторические этапы развития математики. Прикладные и аналитические задачи Древнего мира.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Системы счислений. Эволюция систем.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Основные разделы современной аналитической и прикладной математики. Их задачи и история развития.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Основные разделы и задачи современной информатики. История информатики и информационных технологий.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Основные методы развития прикладной математики на базе информационных технологий.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Основные типы математических моделей. Основные способы и методы имитационного компьютерного моделирования.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Стохастическое моделирование. Его история.</w:t>
      </w:r>
    </w:p>
    <w:p w:rsidR="00F61306" w:rsidRPr="000B5640" w:rsidRDefault="00F61306" w:rsidP="00F61306">
      <w:pPr>
        <w:ind w:left="360"/>
        <w:contextualSpacing/>
        <w:mirrorIndents/>
        <w:jc w:val="both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both"/>
        <w:rPr>
          <w:szCs w:val="24"/>
        </w:rPr>
      </w:pPr>
      <w:r w:rsidRPr="000B5640">
        <w:rPr>
          <w:b/>
          <w:szCs w:val="24"/>
        </w:rPr>
        <w:t>ПМ: Современные проблемы прикладной математики и информатики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Проблемы прикладной математики, решаемые средствами аналоговых и гибридных вычислительных систем.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Проблемы расчета рисков.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Задачи моделирования в биологии и расчетов в медицине.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Методы цифровых технологий в производстве.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Задачи актуарных расчетов.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Системы массового обслуживания.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Задачи и методы проверки адекватности имитационных моделей.</w:t>
      </w:r>
    </w:p>
    <w:p w:rsidR="00F61306" w:rsidRPr="000B5640" w:rsidRDefault="00F61306" w:rsidP="00F61306">
      <w:pPr>
        <w:contextualSpacing/>
        <w:mirrorIndents/>
        <w:jc w:val="both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both"/>
        <w:rPr>
          <w:szCs w:val="24"/>
        </w:rPr>
      </w:pPr>
      <w:r w:rsidRPr="000B5640">
        <w:rPr>
          <w:b/>
          <w:szCs w:val="24"/>
        </w:rPr>
        <w:t>ПМ: Организация и планирование научной деятельности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Объект и предмет научного исследования. Классификация научных исследований. Сущность фундаментальных исследований. Сущность прикладных исследований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Формы и методы исследования. Теоретические и эмпирические уровни исследования.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lastRenderedPageBreak/>
        <w:t xml:space="preserve">Этапы проведения и исследования. Сущность и содержание этапов научного исследования. Способы проведения теоретических и эмпирических исследований; 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Механизмы внедрения результатов научного исследования.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 xml:space="preserve">Методы научного исследования. Понятие метода и методологии научных исследований. 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Этапы планирования научно-исследовательской работы. Процедура выбора темы научного исследования. Составление рабочей программы научного исследования. Методологические и процедурные разделы исследования.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Способы сбора научной информации – основные источники. Виды научных, учебных и справочно-информационных изданий. Методика изучения литературы.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Способы  представления результатов работ. Структура  научной работы. Особенности языка и стиля научного исследования. Способы подготовки, оформления и защиты научных работ. Процедура организации и проведения защиты результатов работ. Способы удержания внимания целевой аудитории.</w:t>
      </w:r>
    </w:p>
    <w:p w:rsidR="00F61306" w:rsidRPr="000B5640" w:rsidRDefault="00F61306" w:rsidP="00F61306">
      <w:pPr>
        <w:contextualSpacing/>
        <w:mirrorIndents/>
        <w:jc w:val="both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both"/>
        <w:rPr>
          <w:b/>
          <w:szCs w:val="24"/>
        </w:rPr>
      </w:pPr>
      <w:r w:rsidRPr="000B5640">
        <w:rPr>
          <w:b/>
          <w:szCs w:val="24"/>
        </w:rPr>
        <w:t>ИБиТУ: Математические модели в экономике и управлении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Исследование операций. Основные понятия.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Графический метод решения ЗЛП.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Симплекс-метод решения ЗЛП.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Постановка, решение и задачи целочисленного ЛП.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Постановка и решение транспортной задачи.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Экономические задачи, сводящиеся к транспортным моделям.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Постановка и решение задачи о назначениях.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Постановка и решение задачи нелинейного программирования.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Метод множителей Лагранжа.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Построение максимального потока в сети.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Метод ветвей и границ.</w:t>
      </w:r>
    </w:p>
    <w:p w:rsidR="00F61306" w:rsidRPr="000B5640" w:rsidRDefault="00F61306" w:rsidP="00F61306">
      <w:pPr>
        <w:widowControl/>
        <w:autoSpaceDE/>
        <w:autoSpaceDN/>
        <w:adjustRightInd/>
        <w:contextualSpacing/>
        <w:mirrorIndents/>
        <w:jc w:val="both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center"/>
        <w:rPr>
          <w:szCs w:val="24"/>
        </w:rPr>
      </w:pPr>
      <w:r w:rsidRPr="000B5640">
        <w:rPr>
          <w:szCs w:val="24"/>
        </w:rPr>
        <w:t>БЛОК ВОПРОСОВ ПРОФЕССИОНАЛЬНОЙ ПОДГОТОВКИ</w:t>
      </w:r>
    </w:p>
    <w:p w:rsidR="00F61306" w:rsidRPr="000B5640" w:rsidRDefault="00F61306" w:rsidP="00F61306">
      <w:pPr>
        <w:contextualSpacing/>
        <w:mirrorIndents/>
        <w:jc w:val="both"/>
        <w:rPr>
          <w:b/>
          <w:szCs w:val="24"/>
        </w:rPr>
      </w:pPr>
    </w:p>
    <w:p w:rsidR="00F61306" w:rsidRPr="000B5640" w:rsidRDefault="00F61306" w:rsidP="00F61306">
      <w:pPr>
        <w:contextualSpacing/>
        <w:mirrorIndents/>
        <w:jc w:val="both"/>
        <w:rPr>
          <w:szCs w:val="24"/>
        </w:rPr>
      </w:pPr>
      <w:r w:rsidRPr="000B5640">
        <w:rPr>
          <w:b/>
          <w:szCs w:val="24"/>
        </w:rPr>
        <w:t>ПМ: Современные компьютерные технологии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Информация. Свойства информации. Виды информации. Данные и  знания.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Информационные системы (ИС). Классификация ИС. Жизненный цикл ИС. Примеры ИС.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Базы данных. Классификация БД. Основные понятия реляционных БД. Проектирование БД. Основные этапы проектирования. Стадии разработки приложений. Нормализация БД. Распределенные БД. Банки данных и знаний.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Телекоммуникации. Типы, линии, каналы связей.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Мультипроцессорные компьютеры. Многомашинные системы. Вычислительные сети. Распределенные программы. Развитие компьютерных сетей и протоколов. Распределенные системы.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Интернет. Возможности сети Интернет. Технологии проектирования приложений Интернет.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Основные принципы объектно-ориентированного и модульного программирования.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Способы представления изображений в компьютере. Векторные, растровые изображения. Основные параметры растровых изображений.</w:t>
      </w:r>
    </w:p>
    <w:p w:rsidR="00F61306" w:rsidRPr="000B5640" w:rsidRDefault="00F61306" w:rsidP="00F61306">
      <w:pPr>
        <w:contextualSpacing/>
        <w:mirrorIndents/>
        <w:jc w:val="both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both"/>
        <w:rPr>
          <w:szCs w:val="24"/>
        </w:rPr>
      </w:pPr>
      <w:r w:rsidRPr="000B5640">
        <w:rPr>
          <w:b/>
          <w:szCs w:val="24"/>
        </w:rPr>
        <w:t>ПМ: Стохастические системы и модели в биологии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Детерминистическое и стохастическое описания основных классов биологических объектов. Кривые дожития. Основные классы распределений моментов гибели биологических объектов.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Модель Гомпертца и её обобщения.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lastRenderedPageBreak/>
        <w:t>Методы СМО.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Задачи моделирования частично наблюдаемых систем и задачи моделирования эпизодически наблюдаемых систем.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Задачи оптимизации в стохастическом моделировании биологических объектов.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Задачи идентификации стохастических систем при моделировании.</w:t>
      </w:r>
    </w:p>
    <w:p w:rsidR="00F61306" w:rsidRPr="000B5640" w:rsidRDefault="00F61306" w:rsidP="00F61306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Методы анализа стохастических моделей. Методы анализа биологических объектов на основе адаптивного стохастического моделирования.</w:t>
      </w:r>
    </w:p>
    <w:p w:rsidR="00F61306" w:rsidRPr="000B5640" w:rsidRDefault="00F61306" w:rsidP="00F61306">
      <w:pPr>
        <w:contextualSpacing/>
        <w:mirrorIndents/>
        <w:jc w:val="both"/>
        <w:outlineLvl w:val="0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both"/>
        <w:outlineLvl w:val="0"/>
        <w:rPr>
          <w:szCs w:val="24"/>
        </w:rPr>
      </w:pPr>
      <w:r w:rsidRPr="000B5640">
        <w:rPr>
          <w:b/>
          <w:szCs w:val="24"/>
        </w:rPr>
        <w:t>ПМ: С</w:t>
      </w:r>
      <w:r w:rsidR="00931C91" w:rsidRPr="000B5640">
        <w:rPr>
          <w:b/>
          <w:szCs w:val="24"/>
        </w:rPr>
        <w:t xml:space="preserve">овременные методы анализа массивов и потоков данных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Типы данных. Количество данных.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Этапы анализа и обработки данных.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Методы кластерного анализа. Иерархические методы кластерного анализа.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Методы кластерного анализа. Итеративные методы.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Основные понятия и определения факторного анализа.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Метод главных компонент.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Виды регрессионного анализа. Оценка качества регрессионной модели. Достоинства и недостатки регрессионных моделей.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Однофакторный дисперсионный анализ.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Многофакторный дисперсионный анализ.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Оценка коэффициента корреляции. Частная и множественная корреляция.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Ранговая корреляция.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Деревья решений. Преимущества деревьев решений. Процесс конструирования дерева решений.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Байесовская классификация.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Метод опорных векторов. Линейный SVM.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Ключевые понятия и определения нейронных сетей.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Классификация нейронных сетей.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Методы обучения нейронных сетей.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Переобучение и регуляризация нейронных сетей. </w:t>
      </w:r>
    </w:p>
    <w:p w:rsidR="00931C91" w:rsidRPr="000B5640" w:rsidRDefault="00931C91" w:rsidP="00931C91">
      <w:pPr>
        <w:numPr>
          <w:ilvl w:val="0"/>
          <w:numId w:val="10"/>
        </w:numPr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Программное обеспечение для работы с нейронными сетями. </w:t>
      </w:r>
    </w:p>
    <w:p w:rsidR="00931C91" w:rsidRPr="000B5640" w:rsidRDefault="00931C91" w:rsidP="00931C91">
      <w:pPr>
        <w:ind w:left="720"/>
        <w:contextualSpacing/>
        <w:mirrorIndents/>
        <w:jc w:val="both"/>
        <w:outlineLvl w:val="0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both"/>
        <w:outlineLvl w:val="0"/>
        <w:rPr>
          <w:szCs w:val="24"/>
        </w:rPr>
      </w:pPr>
      <w:r w:rsidRPr="000B5640">
        <w:rPr>
          <w:b/>
          <w:szCs w:val="24"/>
        </w:rPr>
        <w:t>ИБиТУ: Математическое моделирование сложных управляемых систем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 xml:space="preserve">Дифференциальные уравнения </w:t>
      </w:r>
      <w:r w:rsidRPr="000B5640">
        <w:rPr>
          <w:bCs/>
          <w:szCs w:val="24"/>
          <w:lang w:val="en-US"/>
        </w:rPr>
        <w:t>n</w:t>
      </w:r>
      <w:r w:rsidRPr="000B5640">
        <w:rPr>
          <w:bCs/>
          <w:szCs w:val="24"/>
        </w:rPr>
        <w:t>-го порядка. Определения, теорема о существовании и единственности.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 xml:space="preserve">Линейные уравнения </w:t>
      </w:r>
      <w:r w:rsidRPr="000B5640">
        <w:rPr>
          <w:bCs/>
          <w:szCs w:val="24"/>
          <w:lang w:val="en-US"/>
        </w:rPr>
        <w:t>n</w:t>
      </w:r>
      <w:r w:rsidRPr="000B5640">
        <w:rPr>
          <w:bCs/>
          <w:szCs w:val="24"/>
        </w:rPr>
        <w:t xml:space="preserve">-го порядка, структура общего решения. Линейные уравнения </w:t>
      </w:r>
      <w:r w:rsidRPr="000B5640">
        <w:rPr>
          <w:bCs/>
          <w:szCs w:val="24"/>
          <w:lang w:val="en-US"/>
        </w:rPr>
        <w:t>n</w:t>
      </w:r>
      <w:r w:rsidRPr="000B5640">
        <w:rPr>
          <w:bCs/>
          <w:szCs w:val="24"/>
        </w:rPr>
        <w:t>-го порядка с постоянными коэффициентами и их решение.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Системы дифференциальных уравнений. Определения, теорема о существовании и единственности.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Структура решения системы линейных уравнений. Определитель Вронского. Метод вариации произвольных постоянных. Общее решение и свойства. Системы линейных уравнений с постоянными коэффициентами и их решение.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bCs/>
          <w:szCs w:val="24"/>
        </w:rPr>
        <w:t>Элементы комплексного анализа. Основы теории функций комплексного переменного. Преобразование Лапласа.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Основные понятия автоматического управления. Классификация управляемых систем. 10. Математические моделирование линейных управляемых систем. Постановка задачи. Разбиение системы на звенья. Уравнения звеньев системы. Линеаризация.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Переходные и частотные характеристики звеньев и их особенности.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Типовые звенья: апериодическая колебательная, апериодическая второго порядка, консервативные, интегрирующие, дифференцирующие, неустойчивые.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lastRenderedPageBreak/>
        <w:t>Математическое описание систем автоматического управления системы по описанию их звеньев. Передаточная функция одномерной системы.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Устойчивость линейных систем. Понятие об устойчивости.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Критерии Рауса-Гурвица. 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 xml:space="preserve">Критерий </w:t>
      </w:r>
      <w:r w:rsidRPr="000B5640">
        <w:rPr>
          <w:iCs/>
          <w:szCs w:val="24"/>
        </w:rPr>
        <w:t>Михайлова, Найквиста.</w:t>
      </w:r>
      <w:r w:rsidRPr="000B5640">
        <w:rPr>
          <w:szCs w:val="24"/>
        </w:rPr>
        <w:t xml:space="preserve"> 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szCs w:val="24"/>
        </w:rPr>
        <w:t>Устойчивости систем управления.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 xml:space="preserve">Структурные схемы в теории автоматического управления. 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Преобразования структурных схем.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Определение устойчивости. Функции Ляпунова. Теоремы об устойчивости.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Устойчивость на основе линейного приближения.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Критерий абсолютной устойчивости Попова.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Стабилизация нелинейных управляемых систем.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Критерий стабилизируемости линейных управляемых систем.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Теоремы об оптимальной стабилизации.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Оптимальная стабилизация вращательного движения твердого тела.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Оптимальная стабилизация вращательного движения математического маятника.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Моделирование управляемых механических систем. Уравнения Лагранжа голономной механической системы.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Основы исследования устойчивости на основе линейного приближения с учетом структуры действующих сил.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 xml:space="preserve">Исследование условий устойчивости и стабилизируемости линейной механической системы. 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Моделирование управляемых процессов ядерных реакторов.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Стабилизация нестационарных процессов ядерных реакторов.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Математическое моделирование робототехнической системы.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Определение структуры робастного управления программными движениями.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Модель управления двухзвенного манипулятора.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Модель управления трехзвенного манипулятора.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Оптимизация структуры управления манипуляторов.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Дифференциальные уравнения с разрывной правой частью.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Теоремы о единственном решении.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bCs/>
          <w:szCs w:val="24"/>
        </w:rPr>
        <w:t>Устойчивость релейных систем.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bCs/>
          <w:szCs w:val="24"/>
        </w:rPr>
      </w:pPr>
      <w:r w:rsidRPr="000B5640">
        <w:rPr>
          <w:szCs w:val="24"/>
        </w:rPr>
        <w:t>Релейные управления в задачах о стабилизации программных движений управляемых механических систем.</w:t>
      </w:r>
    </w:p>
    <w:p w:rsidR="00F61306" w:rsidRPr="000B5640" w:rsidRDefault="00F61306" w:rsidP="00F61306">
      <w:pPr>
        <w:contextualSpacing/>
        <w:mirrorIndents/>
        <w:jc w:val="both"/>
        <w:outlineLvl w:val="0"/>
        <w:rPr>
          <w:szCs w:val="24"/>
        </w:rPr>
      </w:pPr>
    </w:p>
    <w:p w:rsidR="00F61306" w:rsidRPr="000B5640" w:rsidRDefault="00F61306" w:rsidP="00F61306">
      <w:pPr>
        <w:contextualSpacing/>
        <w:mirrorIndents/>
        <w:jc w:val="both"/>
        <w:outlineLvl w:val="0"/>
        <w:rPr>
          <w:szCs w:val="24"/>
        </w:rPr>
      </w:pPr>
      <w:r w:rsidRPr="000B5640">
        <w:rPr>
          <w:b/>
          <w:szCs w:val="24"/>
        </w:rPr>
        <w:t>ПМ: Дополнительные главы теории случайных процессов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Стохастический базис. Случайные моменты, множества, процессы. Опциональные и предсказуемые σ-алгебры.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Марковские моменты. Моменты остановки, их свойства. Мартингалы и локальные мартингалы. Квадратично интегрируемые мартингалы. Возрастающие процессы.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Квадратическая характеристика и квадратическая вариация. Неравенства для локальных мартингалов.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Разложение Дуба-Мейера. Компенсаторы.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Теорема Деллашери.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Меры скачков. Компенсаторы мер скачков. Мультивариантные процессы.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Семимартингалы. Специальные семимартингалы. Каноническое представление семимартингалов. Триплет предсказуемых характеристик семимартингала.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Сепарабельность. Компактность. Достаточные условия относительной компактности семейства распределений случайных процессов.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Функциональная центральная предельная теорема.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lastRenderedPageBreak/>
        <w:t>Точечные процессы. Случайные блуждания. Процессы с отражением.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Броуновский мост.</w:t>
      </w:r>
    </w:p>
    <w:p w:rsidR="00F61306" w:rsidRPr="000B5640" w:rsidRDefault="00F61306" w:rsidP="00931C91">
      <w:pPr>
        <w:widowControl/>
        <w:numPr>
          <w:ilvl w:val="0"/>
          <w:numId w:val="10"/>
        </w:numPr>
        <w:autoSpaceDE/>
        <w:autoSpaceDN/>
        <w:adjustRightInd/>
        <w:contextualSpacing/>
        <w:mirrorIndents/>
        <w:jc w:val="both"/>
        <w:outlineLvl w:val="0"/>
        <w:rPr>
          <w:szCs w:val="24"/>
        </w:rPr>
      </w:pPr>
      <w:r w:rsidRPr="000B5640">
        <w:rPr>
          <w:szCs w:val="24"/>
        </w:rPr>
        <w:t>Принципы компьютерного моделирования семимартингалов.</w:t>
      </w:r>
    </w:p>
    <w:p w:rsidR="00804ACB" w:rsidRPr="000B5640" w:rsidRDefault="00804ACB" w:rsidP="00457CD6">
      <w:pPr>
        <w:pStyle w:val="a5"/>
        <w:contextualSpacing/>
        <w:jc w:val="both"/>
        <w:rPr>
          <w:szCs w:val="24"/>
        </w:rPr>
      </w:pPr>
    </w:p>
    <w:p w:rsidR="00804ACB" w:rsidRPr="000B5640" w:rsidRDefault="00431027" w:rsidP="00431027">
      <w:pPr>
        <w:pStyle w:val="a5"/>
        <w:ind w:left="284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8. </w:t>
      </w:r>
      <w:r w:rsidR="00804ACB" w:rsidRPr="000B5640">
        <w:rPr>
          <w:b/>
          <w:szCs w:val="24"/>
        </w:rPr>
        <w:t>ПЕРЕЧЕНЬ ВОПРОСОВ ГОСУДАРСТВЕННОГО ЭКЗАМЕНА</w:t>
      </w:r>
    </w:p>
    <w:p w:rsidR="00804ACB" w:rsidRPr="000B5640" w:rsidRDefault="00804ACB" w:rsidP="00804ACB">
      <w:pPr>
        <w:pStyle w:val="a5"/>
        <w:contextualSpacing/>
        <w:jc w:val="both"/>
        <w:rPr>
          <w:szCs w:val="24"/>
        </w:rPr>
      </w:pPr>
    </w:p>
    <w:p w:rsidR="00E56668" w:rsidRPr="000B5640" w:rsidRDefault="00E56668" w:rsidP="00804ACB">
      <w:pPr>
        <w:pStyle w:val="a5"/>
        <w:contextualSpacing/>
        <w:jc w:val="both"/>
        <w:rPr>
          <w:szCs w:val="24"/>
        </w:rPr>
      </w:pPr>
      <w:r w:rsidRPr="000B5640">
        <w:rPr>
          <w:szCs w:val="24"/>
        </w:rPr>
        <w:t>Перечень вопросов Государственного экзамена формируется из представленных в п. 7 вопросов перечня дисциплин общенаучного и профессионального направлений подготовки.</w:t>
      </w:r>
    </w:p>
    <w:p w:rsidR="002663C4" w:rsidRPr="000B5640" w:rsidRDefault="002663C4" w:rsidP="00AA66E0">
      <w:pPr>
        <w:pStyle w:val="a5"/>
        <w:contextualSpacing/>
        <w:jc w:val="both"/>
        <w:rPr>
          <w:szCs w:val="24"/>
        </w:rPr>
      </w:pPr>
    </w:p>
    <w:p w:rsidR="00AA66E0" w:rsidRPr="000B5640" w:rsidRDefault="00431027" w:rsidP="00431027">
      <w:pPr>
        <w:pStyle w:val="a5"/>
        <w:ind w:left="284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9. </w:t>
      </w:r>
      <w:r w:rsidR="00AA66E0" w:rsidRPr="000B5640">
        <w:rPr>
          <w:b/>
          <w:szCs w:val="24"/>
        </w:rPr>
        <w:t>КРИТЕРИИ ОЦЕНИВАНИЯ ОТВЕТОВ НА ГОСУДАРСТВЕННОМ ЭКЗАМЕНЕ</w:t>
      </w:r>
    </w:p>
    <w:p w:rsidR="00AA66E0" w:rsidRPr="000B5640" w:rsidRDefault="00AA66E0" w:rsidP="000D1DD8">
      <w:pPr>
        <w:pStyle w:val="a5"/>
        <w:contextualSpacing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0D1DD8" w:rsidRPr="000B5640">
        <w:tc>
          <w:tcPr>
            <w:tcW w:w="2802" w:type="dxa"/>
          </w:tcPr>
          <w:p w:rsidR="000D1DD8" w:rsidRPr="000B5640" w:rsidRDefault="000D1DD8" w:rsidP="00E75703">
            <w:pPr>
              <w:pStyle w:val="ab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Оценка</w:t>
            </w:r>
          </w:p>
        </w:tc>
        <w:tc>
          <w:tcPr>
            <w:tcW w:w="6769" w:type="dxa"/>
          </w:tcPr>
          <w:p w:rsidR="000D1DD8" w:rsidRPr="000B5640" w:rsidRDefault="000D1DD8" w:rsidP="00E75703">
            <w:pPr>
              <w:pStyle w:val="ab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Примерные критерии</w:t>
            </w:r>
          </w:p>
        </w:tc>
      </w:tr>
      <w:tr w:rsidR="000D1DD8" w:rsidRPr="000B5640">
        <w:tc>
          <w:tcPr>
            <w:tcW w:w="2802" w:type="dxa"/>
          </w:tcPr>
          <w:p w:rsidR="000D1DD8" w:rsidRPr="000B5640" w:rsidRDefault="000D1DD8" w:rsidP="000D1DD8">
            <w:pPr>
              <w:pStyle w:val="ab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769" w:type="dxa"/>
          </w:tcPr>
          <w:p w:rsidR="000D1DD8" w:rsidRPr="000B5640" w:rsidRDefault="000D1DD8" w:rsidP="000D1DD8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hAnsi="Times New Roman"/>
                <w:sz w:val="24"/>
                <w:szCs w:val="24"/>
              </w:rPr>
              <w:t>Студент глубоко усвоил теоретические вопросы, свободно использует знания в смежных вопросах, умеет делать логические выводы, устанавливать связи между понятиями, применять теоретические знания при решении практических задач, умеет правильно формулировать и логически строго доказывать основные теоремы базовых математических курсов, владеет математическими понятиями и их взаимосвязями.</w:t>
            </w:r>
          </w:p>
        </w:tc>
      </w:tr>
      <w:tr w:rsidR="000D1DD8" w:rsidRPr="000B5640">
        <w:tc>
          <w:tcPr>
            <w:tcW w:w="2802" w:type="dxa"/>
          </w:tcPr>
          <w:p w:rsidR="000D1DD8" w:rsidRPr="000B5640" w:rsidRDefault="000D1DD8" w:rsidP="000D1DD8">
            <w:pPr>
              <w:pStyle w:val="ab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769" w:type="dxa"/>
          </w:tcPr>
          <w:p w:rsidR="000D1DD8" w:rsidRPr="000B5640" w:rsidRDefault="000D1DD8" w:rsidP="000D1DD8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hAnsi="Times New Roman"/>
                <w:sz w:val="24"/>
                <w:szCs w:val="24"/>
              </w:rPr>
              <w:t>Студент свободно владеет математическими понятиями и методами, успешно выполняет практические задания, но затрудняется в установлении связей между понятиями и в доказательстве сложных теорем.</w:t>
            </w:r>
          </w:p>
        </w:tc>
      </w:tr>
      <w:tr w:rsidR="000D1DD8" w:rsidRPr="000B5640">
        <w:tc>
          <w:tcPr>
            <w:tcW w:w="2802" w:type="dxa"/>
          </w:tcPr>
          <w:p w:rsidR="000D1DD8" w:rsidRPr="000B5640" w:rsidRDefault="000D1DD8" w:rsidP="000D1DD8">
            <w:pPr>
              <w:pStyle w:val="ab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769" w:type="dxa"/>
          </w:tcPr>
          <w:p w:rsidR="000D1DD8" w:rsidRPr="000B5640" w:rsidRDefault="000D1DD8" w:rsidP="000D1DD8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hAnsi="Times New Roman"/>
                <w:sz w:val="24"/>
                <w:szCs w:val="24"/>
              </w:rPr>
              <w:t>Студент владеет основными математическими понятиями, умеет доказывать простые теоремы и утверждения, в целом справляется с практическими заданиями, затрудняется устанавливать связи между понятиями.</w:t>
            </w:r>
          </w:p>
        </w:tc>
      </w:tr>
      <w:tr w:rsidR="000D1DD8" w:rsidRPr="000B5640">
        <w:tc>
          <w:tcPr>
            <w:tcW w:w="2802" w:type="dxa"/>
          </w:tcPr>
          <w:p w:rsidR="000D1DD8" w:rsidRPr="000B5640" w:rsidRDefault="000D1DD8" w:rsidP="000D1DD8">
            <w:pPr>
              <w:pStyle w:val="ab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769" w:type="dxa"/>
          </w:tcPr>
          <w:p w:rsidR="000D1DD8" w:rsidRPr="000B5640" w:rsidRDefault="000D1DD8" w:rsidP="000D1DD8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hAnsi="Times New Roman"/>
                <w:sz w:val="24"/>
                <w:szCs w:val="24"/>
              </w:rPr>
              <w:t>Студент не усвоил основных математических понятий, не умеет делать логических выводов, путается в доказательствах самых простых теорем, затрудняется выполнять практические задания.</w:t>
            </w:r>
          </w:p>
        </w:tc>
      </w:tr>
    </w:tbl>
    <w:p w:rsidR="00804ACB" w:rsidRPr="000B5640" w:rsidRDefault="00804ACB" w:rsidP="000D1DD8">
      <w:pPr>
        <w:pStyle w:val="a5"/>
        <w:contextualSpacing/>
        <w:jc w:val="both"/>
        <w:rPr>
          <w:szCs w:val="24"/>
        </w:rPr>
      </w:pPr>
    </w:p>
    <w:p w:rsidR="00804ACB" w:rsidRPr="000B5640" w:rsidRDefault="00431027" w:rsidP="00431027">
      <w:pPr>
        <w:pStyle w:val="a5"/>
        <w:ind w:left="720"/>
        <w:contextualSpacing/>
        <w:jc w:val="center"/>
        <w:rPr>
          <w:szCs w:val="24"/>
        </w:rPr>
      </w:pPr>
      <w:r w:rsidRPr="000B5640">
        <w:rPr>
          <w:b/>
          <w:szCs w:val="24"/>
        </w:rPr>
        <w:t xml:space="preserve">10. </w:t>
      </w:r>
      <w:r w:rsidR="00944AB0" w:rsidRPr="000B5640">
        <w:rPr>
          <w:b/>
          <w:szCs w:val="24"/>
        </w:rPr>
        <w:t>УЧЕБНО-МЕТОДИЧЕСКОЕ И ИНФОРМАЦИОННОЕ ОБЕСПЕЧЕНИЕ</w:t>
      </w:r>
      <w:r w:rsidR="00804ACB" w:rsidRPr="000B5640">
        <w:rPr>
          <w:b/>
          <w:szCs w:val="24"/>
        </w:rPr>
        <w:t xml:space="preserve"> ДЛЯ ПОДГОТОВКИ К ГОСУДАРСТВЕННОМУ ЭКЗАМЕНУ</w:t>
      </w:r>
    </w:p>
    <w:p w:rsidR="00944AB0" w:rsidRPr="000B5640" w:rsidRDefault="00944AB0" w:rsidP="00944AB0">
      <w:pPr>
        <w:pStyle w:val="a5"/>
        <w:ind w:left="720"/>
        <w:contextualSpacing/>
        <w:jc w:val="both"/>
        <w:rPr>
          <w:szCs w:val="24"/>
        </w:rPr>
      </w:pPr>
    </w:p>
    <w:p w:rsidR="00944AB0" w:rsidRPr="000B5640" w:rsidRDefault="008C0F10" w:rsidP="008C0F10">
      <w:pPr>
        <w:pStyle w:val="a5"/>
        <w:contextualSpacing/>
        <w:mirrorIndents/>
        <w:rPr>
          <w:b/>
          <w:szCs w:val="24"/>
        </w:rPr>
      </w:pPr>
      <w:r w:rsidRPr="000B5640">
        <w:rPr>
          <w:b/>
          <w:szCs w:val="24"/>
        </w:rPr>
        <w:t xml:space="preserve">а) </w:t>
      </w:r>
      <w:r w:rsidR="00944AB0" w:rsidRPr="000B5640">
        <w:rPr>
          <w:b/>
          <w:szCs w:val="24"/>
        </w:rPr>
        <w:t>Список рекомендуемой литературы</w:t>
      </w:r>
    </w:p>
    <w:p w:rsidR="00E56668" w:rsidRPr="000B5640" w:rsidRDefault="00E56668" w:rsidP="00E56668">
      <w:pPr>
        <w:pStyle w:val="a5"/>
        <w:ind w:firstLine="284"/>
        <w:contextualSpacing/>
        <w:mirrorIndents/>
        <w:jc w:val="center"/>
        <w:rPr>
          <w:szCs w:val="24"/>
        </w:rPr>
      </w:pPr>
    </w:p>
    <w:p w:rsidR="00D2292C" w:rsidRPr="000B5640" w:rsidRDefault="00D2292C" w:rsidP="00D2292C">
      <w:pPr>
        <w:pStyle w:val="a5"/>
        <w:tabs>
          <w:tab w:val="left" w:pos="708"/>
        </w:tabs>
        <w:spacing w:after="120"/>
        <w:ind w:firstLine="709"/>
        <w:jc w:val="both"/>
        <w:rPr>
          <w:b/>
          <w:szCs w:val="24"/>
        </w:rPr>
      </w:pPr>
      <w:r w:rsidRPr="000B5640">
        <w:rPr>
          <w:b/>
          <w:szCs w:val="24"/>
        </w:rPr>
        <w:t>основная</w:t>
      </w:r>
    </w:p>
    <w:p w:rsidR="00D2292C" w:rsidRPr="000B5640" w:rsidRDefault="00D2292C" w:rsidP="00D2292C">
      <w:pPr>
        <w:pStyle w:val="a5"/>
        <w:ind w:firstLine="284"/>
        <w:contextualSpacing/>
        <w:mirrorIndents/>
        <w:rPr>
          <w:szCs w:val="24"/>
        </w:rPr>
      </w:pPr>
    </w:p>
    <w:p w:rsidR="00EE6700" w:rsidRPr="000B5640" w:rsidRDefault="00EE6700" w:rsidP="00EE6700">
      <w:pPr>
        <w:pStyle w:val="aa"/>
        <w:numPr>
          <w:ilvl w:val="0"/>
          <w:numId w:val="16"/>
        </w:numPr>
        <w:mirrorIndents/>
        <w:jc w:val="both"/>
        <w:rPr>
          <w:szCs w:val="24"/>
        </w:rPr>
      </w:pPr>
      <w:r w:rsidRPr="000B5640">
        <w:rPr>
          <w:bCs/>
          <w:szCs w:val="24"/>
        </w:rPr>
        <w:t>Горелов, Николай Афанасьевич.</w:t>
      </w:r>
      <w:r w:rsidRPr="000B5640">
        <w:rPr>
          <w:szCs w:val="24"/>
        </w:rPr>
        <w:t xml:space="preserve"> Методология научных исследований : учебник для бакалавриата и магистратуры / Горелов Николай Афанасьевич, Д. В. Круглов ; СПб гос. экон. ун-т. - Москва : Юрайт, 2017</w:t>
      </w:r>
    </w:p>
    <w:p w:rsidR="00EE6700" w:rsidRPr="000B5640" w:rsidRDefault="00EE6700" w:rsidP="00EE6700">
      <w:pPr>
        <w:pStyle w:val="ab"/>
        <w:numPr>
          <w:ilvl w:val="0"/>
          <w:numId w:val="16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 xml:space="preserve">Самарский Александр Андреевич. Математическое моделирование : Идеи.Методы.Примеры   </w:t>
      </w:r>
    </w:p>
    <w:p w:rsidR="00EE6700" w:rsidRPr="000B5640" w:rsidRDefault="00EE6700" w:rsidP="00EE6700">
      <w:pPr>
        <w:pStyle w:val="ab"/>
        <w:ind w:left="-284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 xml:space="preserve">     / Самарский Александр Андреевич, А. П. Михайлов. - 2-е изд.,испр. - М. : Физматлит, 2002. – </w:t>
      </w:r>
    </w:p>
    <w:p w:rsidR="00EE6700" w:rsidRPr="000B5640" w:rsidRDefault="00EE6700" w:rsidP="00EE6700">
      <w:pPr>
        <w:pStyle w:val="ab"/>
        <w:ind w:left="-284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 xml:space="preserve">    320с. </w:t>
      </w:r>
    </w:p>
    <w:p w:rsidR="00EE6700" w:rsidRPr="000B5640" w:rsidRDefault="00EE6700" w:rsidP="00EE6700">
      <w:pPr>
        <w:pStyle w:val="ab"/>
        <w:numPr>
          <w:ilvl w:val="0"/>
          <w:numId w:val="16"/>
        </w:numPr>
        <w:ind w:lef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5640">
        <w:rPr>
          <w:rFonts w:ascii="Times New Roman" w:hAnsi="Times New Roman"/>
          <w:color w:val="000000"/>
          <w:sz w:val="24"/>
          <w:szCs w:val="24"/>
        </w:rPr>
        <w:t xml:space="preserve">Воскобойников Ю.Е. Современные проблемы прикладной математики. Часть 1. Лекционный  </w:t>
      </w:r>
    </w:p>
    <w:p w:rsidR="00EE6700" w:rsidRPr="000B5640" w:rsidRDefault="00EE6700" w:rsidP="00EE6700">
      <w:pPr>
        <w:pStyle w:val="ab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0B5640">
        <w:rPr>
          <w:rFonts w:ascii="Times New Roman" w:hAnsi="Times New Roman"/>
          <w:color w:val="000000"/>
          <w:sz w:val="24"/>
          <w:szCs w:val="24"/>
        </w:rPr>
        <w:t xml:space="preserve">     курс [Электронный ресурс]: учебное пособие/ Воскобойников Ю.Е., Мицель А.А.— </w:t>
      </w:r>
    </w:p>
    <w:p w:rsidR="00EE6700" w:rsidRPr="000B5640" w:rsidRDefault="00EE6700" w:rsidP="00EE670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B5640">
        <w:rPr>
          <w:rFonts w:ascii="Times New Roman" w:hAnsi="Times New Roman"/>
          <w:color w:val="000000"/>
          <w:sz w:val="24"/>
          <w:szCs w:val="24"/>
        </w:rPr>
        <w:lastRenderedPageBreak/>
        <w:t xml:space="preserve">Электрон. текстовые данные.— Томск: Томский государственный университет систем управления и радиоэлектроники, 2016.— 138 c.— Режим доступа: </w:t>
      </w:r>
      <w:hyperlink r:id="rId7" w:history="1">
        <w:r w:rsidRPr="000B5640">
          <w:rPr>
            <w:rStyle w:val="af"/>
            <w:rFonts w:ascii="Times New Roman" w:hAnsi="Times New Roman"/>
            <w:sz w:val="24"/>
            <w:szCs w:val="24"/>
          </w:rPr>
          <w:t>http://www.iprbookshop.ru/72049.html</w:t>
        </w:r>
      </w:hyperlink>
      <w:r w:rsidRPr="000B5640">
        <w:rPr>
          <w:rFonts w:ascii="Times New Roman" w:hAnsi="Times New Roman"/>
          <w:color w:val="000000"/>
          <w:sz w:val="24"/>
          <w:szCs w:val="24"/>
        </w:rPr>
        <w:t>.</w:t>
      </w:r>
    </w:p>
    <w:p w:rsidR="00EE6700" w:rsidRPr="000B5640" w:rsidRDefault="00EE6700" w:rsidP="00EE6700">
      <w:pPr>
        <w:pStyle w:val="ab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color w:val="000000"/>
          <w:sz w:val="24"/>
          <w:szCs w:val="24"/>
        </w:rPr>
        <w:t xml:space="preserve">Воскобойников Ю.Е. Современные проблемы прикладной математики. Часть 2. Практикум [Электронный ресурс]: учебное пособие/ Воскобойников Ю.Е., Мицель А.А.— Электрон. текстовые данные.— Томск: Томский государственный университет систем управления и радиоэлектроники, 2016.— 52 c.— Режим доступа: </w:t>
      </w:r>
      <w:hyperlink r:id="rId8" w:history="1">
        <w:r w:rsidRPr="000B5640">
          <w:rPr>
            <w:rStyle w:val="af"/>
            <w:rFonts w:ascii="Times New Roman" w:hAnsi="Times New Roman"/>
            <w:color w:val="000000"/>
            <w:sz w:val="24"/>
            <w:szCs w:val="24"/>
          </w:rPr>
          <w:t>http://www.iprbookshop.ru/72048.html</w:t>
        </w:r>
      </w:hyperlink>
      <w:r w:rsidRPr="000B5640">
        <w:rPr>
          <w:rFonts w:ascii="Times New Roman" w:hAnsi="Times New Roman"/>
          <w:color w:val="000000"/>
          <w:sz w:val="24"/>
          <w:szCs w:val="24"/>
        </w:rPr>
        <w:t>.</w:t>
      </w:r>
    </w:p>
    <w:p w:rsidR="00EE6700" w:rsidRPr="000B5640" w:rsidRDefault="00EE6700" w:rsidP="00EE6700">
      <w:pPr>
        <w:pStyle w:val="ab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Вельмисова С. Л.</w:t>
      </w:r>
      <w:r w:rsidRPr="000B5640">
        <w:rPr>
          <w:rFonts w:ascii="Times New Roman" w:hAnsi="Times New Roman"/>
          <w:sz w:val="24"/>
          <w:szCs w:val="24"/>
        </w:rPr>
        <w:t xml:space="preserve"> 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 и</w:t>
      </w:r>
      <w:r w:rsidRPr="000B5640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методология</w:t>
      </w:r>
      <w:r w:rsidRPr="000B5640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математики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 xml:space="preserve"> [Электронный ресурс] : электрон. учеб. курс / С. Л. Вельмисова. - Электрон. текстовые дан. - Ульяновск : УлГУ, 2007. </w:t>
      </w:r>
      <w:r w:rsidRPr="000B5640">
        <w:rPr>
          <w:rFonts w:ascii="Times New Roman" w:hAnsi="Times New Roman"/>
          <w:b/>
          <w:bCs/>
          <w:sz w:val="24"/>
          <w:szCs w:val="24"/>
        </w:rPr>
        <w:t xml:space="preserve">URL^ </w:t>
      </w:r>
      <w:hyperlink r:id="rId9" w:tgtFrame="_blank" w:history="1">
        <w:r w:rsidRPr="000B5640">
          <w:rPr>
            <w:rFonts w:ascii="Times New Roman" w:hAnsi="Times New Roman"/>
            <w:sz w:val="24"/>
            <w:szCs w:val="24"/>
          </w:rPr>
          <w:t>http://edu.ulsu.ru/cources/29/interface/interface.htm</w:t>
        </w:r>
      </w:hyperlink>
    </w:p>
    <w:p w:rsidR="00EE6700" w:rsidRPr="000B5640" w:rsidRDefault="00EE6700" w:rsidP="00EE6700">
      <w:pPr>
        <w:pStyle w:val="ab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iCs/>
          <w:sz w:val="24"/>
          <w:szCs w:val="24"/>
        </w:rPr>
        <w:t>Бессонов, Б.</w:t>
      </w:r>
      <w:r w:rsidRPr="000B5640">
        <w:rPr>
          <w:rFonts w:ascii="Times New Roman" w:hAnsi="Times New Roman"/>
          <w:i/>
          <w:iCs/>
          <w:sz w:val="24"/>
          <w:szCs w:val="24"/>
        </w:rPr>
        <w:t xml:space="preserve"> Н. </w:t>
      </w:r>
      <w:r w:rsidRPr="000B5640">
        <w:rPr>
          <w:rFonts w:ascii="Times New Roman" w:hAnsi="Times New Roman"/>
          <w:sz w:val="24"/>
          <w:szCs w:val="24"/>
        </w:rPr>
        <w:t xml:space="preserve">История и философия науки : учебное пособие для бакалавриата и магистратуры / Б. Н. Бессонов. — 2-е изд., доп. — Москва : Издательство Юрайт, 2019. — 293 с. — (Бакалавр и магистр. Академический курс). — ISBN 978-5-534-04523-9. — Текст : электронный // ЭБС Юрайт [сайт]. — URL: </w:t>
      </w:r>
      <w:hyperlink r:id="rId10" w:tgtFrame="_blank" w:history="1">
        <w:r w:rsidRPr="000B5640">
          <w:rPr>
            <w:rStyle w:val="af"/>
            <w:rFonts w:ascii="Times New Roman" w:hAnsi="Times New Roman"/>
            <w:sz w:val="24"/>
            <w:szCs w:val="24"/>
          </w:rPr>
          <w:t>https://www.biblio-online.ru/bcode/431147</w:t>
        </w:r>
      </w:hyperlink>
    </w:p>
    <w:p w:rsidR="00EE6700" w:rsidRPr="000B5640" w:rsidRDefault="00EE6700" w:rsidP="00EE6700">
      <w:pPr>
        <w:pStyle w:val="ConsNormal"/>
        <w:numPr>
          <w:ilvl w:val="0"/>
          <w:numId w:val="16"/>
        </w:numPr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>Крянев А.В., Метрический анализ и обработка данных [Электронный ресурс] / Крянев А.В., Лукин Г.В., Удумян Д.К. - М. : ФИЗМАТЛИТ, 2012. - 308 с. - ISBN 978-5-9221-1068-6 - Режим доступа:</w:t>
      </w:r>
    </w:p>
    <w:p w:rsidR="00EE6700" w:rsidRPr="000B5640" w:rsidRDefault="00EE6700" w:rsidP="00EE6700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B5640">
          <w:rPr>
            <w:rFonts w:ascii="Times New Roman" w:hAnsi="Times New Roman"/>
            <w:sz w:val="24"/>
            <w:szCs w:val="24"/>
          </w:rPr>
          <w:t>http://www.studentlibrary.ru/book/ISBN9785922110686.html</w:t>
        </w:r>
      </w:hyperlink>
    </w:p>
    <w:p w:rsidR="00EE6700" w:rsidRPr="000B5640" w:rsidRDefault="00EE6700" w:rsidP="00EE6700">
      <w:pPr>
        <w:pStyle w:val="ConsNormal"/>
        <w:numPr>
          <w:ilvl w:val="0"/>
          <w:numId w:val="16"/>
        </w:numPr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 xml:space="preserve">Горяинова Е.Р., Прикладные методы анализа статистических данных [Электронный ресурс]: учеб. пособие / Горяинова Е.Р., Панков А.Р., Платонов Е.Н. - М. : ИД Высшей школы экономики, 2012. - 1000 с. - ISBN 978-5-7598-0866-4 - Режим доступа: </w:t>
      </w:r>
      <w:hyperlink r:id="rId12" w:history="1">
        <w:r w:rsidRPr="000B5640">
          <w:rPr>
            <w:rStyle w:val="af"/>
            <w:rFonts w:ascii="Times New Roman" w:hAnsi="Times New Roman"/>
            <w:sz w:val="24"/>
            <w:szCs w:val="24"/>
          </w:rPr>
          <w:t>http://www.studentlibrary.ru/book/ISBN9785759808664.html</w:t>
        </w:r>
      </w:hyperlink>
    </w:p>
    <w:p w:rsidR="00EE6700" w:rsidRPr="000B5640" w:rsidRDefault="00EE6700" w:rsidP="00EE6700">
      <w:pPr>
        <w:pStyle w:val="ConsNormal"/>
        <w:numPr>
          <w:ilvl w:val="0"/>
          <w:numId w:val="16"/>
        </w:numPr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 xml:space="preserve">Гультяева Т.А., Методы статистического обучения в задачах регрессии и классификации [Электронный ресурс] / Гультяева Т.А. - Новосибирск : Изд-во НГТУ, 2016. - 323 с. (серия "Монографии НГТУ") - ISBN 978-5-7782-2817-7 - Режим доступа: </w:t>
      </w:r>
      <w:hyperlink r:id="rId13" w:history="1">
        <w:r w:rsidRPr="000B5640">
          <w:rPr>
            <w:rStyle w:val="af"/>
            <w:rFonts w:ascii="Times New Roman" w:hAnsi="Times New Roman"/>
            <w:sz w:val="24"/>
            <w:szCs w:val="24"/>
          </w:rPr>
          <w:t>http://www.studentlibrary.ru/book/ISBN9785778228177.html</w:t>
        </w:r>
      </w:hyperlink>
    </w:p>
    <w:p w:rsidR="001F4F2B" w:rsidRPr="000B5640" w:rsidRDefault="001F4F2B" w:rsidP="000B5640">
      <w:pPr>
        <w:pStyle w:val="ab"/>
        <w:numPr>
          <w:ilvl w:val="0"/>
          <w:numId w:val="16"/>
        </w:numPr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0B5640">
        <w:rPr>
          <w:rFonts w:ascii="Times New Roman" w:hAnsi="Times New Roman"/>
          <w:color w:val="000000"/>
          <w:sz w:val="24"/>
          <w:szCs w:val="24"/>
        </w:rPr>
        <w:t xml:space="preserve">Ризниченко Г.Ю. Лекции по математическим моделям в биологии. Часть 1 [Электронный ресурс] / Г.Ю. Ризниченко. — Электрон. текстовые данные. — Москва-Ижевск: Регулярная и хаотическая динамика, Ижевский институт компьютерных исследований, 2002. — 232 c. — 5-93972-093-5. </w:t>
      </w:r>
      <w:r w:rsidRPr="000B5640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14" w:history="1">
        <w:r w:rsidRPr="000B5640">
          <w:rPr>
            <w:rStyle w:val="af"/>
            <w:rFonts w:ascii="Times New Roman" w:hAnsi="Times New Roman"/>
            <w:sz w:val="24"/>
            <w:szCs w:val="24"/>
          </w:rPr>
          <w:t>http://www.iprbookshop.ru/17629.html</w:t>
        </w:r>
      </w:hyperlink>
      <w:r w:rsidRPr="000B5640">
        <w:rPr>
          <w:rFonts w:ascii="Times New Roman" w:hAnsi="Times New Roman"/>
          <w:b/>
          <w:sz w:val="24"/>
          <w:szCs w:val="24"/>
        </w:rPr>
        <w:t xml:space="preserve"> </w:t>
      </w:r>
    </w:p>
    <w:p w:rsidR="00477A99" w:rsidRPr="000B5640" w:rsidRDefault="00477A99" w:rsidP="000B5640">
      <w:pPr>
        <w:pStyle w:val="aa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hanging="644"/>
        <w:rPr>
          <w:szCs w:val="24"/>
        </w:rPr>
      </w:pPr>
      <w:r w:rsidRPr="000B5640">
        <w:rPr>
          <w:rStyle w:val="ae"/>
          <w:b w:val="0"/>
          <w:szCs w:val="24"/>
        </w:rPr>
        <w:t>Горбунов</w:t>
      </w:r>
      <w:r w:rsidRPr="000B5640">
        <w:rPr>
          <w:szCs w:val="24"/>
        </w:rPr>
        <w:t xml:space="preserve"> </w:t>
      </w:r>
      <w:r w:rsidRPr="000B5640">
        <w:rPr>
          <w:rStyle w:val="ae"/>
          <w:b w:val="0"/>
          <w:szCs w:val="24"/>
        </w:rPr>
        <w:t>В.</w:t>
      </w:r>
      <w:r w:rsidRPr="000B5640">
        <w:rPr>
          <w:szCs w:val="24"/>
        </w:rPr>
        <w:t xml:space="preserve">К. Математическая модель потребительского спроса: учеб. пособие для вузов / </w:t>
      </w:r>
      <w:r w:rsidRPr="000B5640">
        <w:rPr>
          <w:rStyle w:val="ae"/>
          <w:b w:val="0"/>
          <w:szCs w:val="24"/>
        </w:rPr>
        <w:t>Горбунов</w:t>
      </w:r>
      <w:r w:rsidRPr="000B5640">
        <w:rPr>
          <w:szCs w:val="24"/>
        </w:rPr>
        <w:t xml:space="preserve"> </w:t>
      </w:r>
      <w:r w:rsidRPr="000B5640">
        <w:rPr>
          <w:rStyle w:val="ae"/>
          <w:b w:val="0"/>
          <w:szCs w:val="24"/>
        </w:rPr>
        <w:t>Владимир</w:t>
      </w:r>
      <w:r w:rsidRPr="000B5640">
        <w:rPr>
          <w:szCs w:val="24"/>
        </w:rPr>
        <w:t xml:space="preserve"> Константинович. - Ульяновск: УлГУ, 2001. - 141 с.</w:t>
      </w:r>
    </w:p>
    <w:p w:rsidR="00477A99" w:rsidRPr="000B5640" w:rsidRDefault="00477A99" w:rsidP="000B5640">
      <w:pPr>
        <w:pStyle w:val="aa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0" w:hanging="284"/>
        <w:rPr>
          <w:szCs w:val="24"/>
        </w:rPr>
      </w:pPr>
      <w:r w:rsidRPr="000B5640">
        <w:rPr>
          <w:iCs/>
          <w:szCs w:val="24"/>
        </w:rPr>
        <w:t xml:space="preserve">Косников, С. Н. </w:t>
      </w:r>
      <w:r w:rsidRPr="000B5640">
        <w:rPr>
          <w:szCs w:val="24"/>
        </w:rPr>
        <w:t xml:space="preserve">Математические методы в экономике: учебное пособие для вузов / С. Н. Косников. — 2-е изд., испр. и доп. — Москва : Издательство Юрайт, 2019. — 170 с. — (Университеты России). — ISBN 978-5-534-04098-2. — Текст : электронный // ЭБС Юрайт [сайт]. — URL: </w:t>
      </w:r>
      <w:hyperlink r:id="rId15" w:tgtFrame="_blank" w:history="1">
        <w:r w:rsidRPr="000B5640">
          <w:rPr>
            <w:rStyle w:val="af"/>
            <w:szCs w:val="24"/>
          </w:rPr>
          <w:t>https://biblio-online.ru/bcode/438041</w:t>
        </w:r>
      </w:hyperlink>
      <w:r w:rsidRPr="000B5640">
        <w:rPr>
          <w:szCs w:val="24"/>
        </w:rPr>
        <w:t xml:space="preserve"> (дата обращения: 18.09.2019).</w:t>
      </w:r>
    </w:p>
    <w:p w:rsidR="00477A99" w:rsidRPr="000B5640" w:rsidRDefault="00477A99" w:rsidP="000B5640">
      <w:pPr>
        <w:pStyle w:val="aa"/>
        <w:widowControl/>
        <w:numPr>
          <w:ilvl w:val="0"/>
          <w:numId w:val="16"/>
        </w:numPr>
        <w:autoSpaceDE/>
        <w:autoSpaceDN/>
        <w:adjustRightInd/>
        <w:spacing w:after="200"/>
        <w:ind w:left="0" w:hanging="284"/>
        <w:rPr>
          <w:szCs w:val="24"/>
        </w:rPr>
      </w:pPr>
      <w:r w:rsidRPr="000B5640">
        <w:rPr>
          <w:i/>
          <w:iCs/>
          <w:szCs w:val="24"/>
        </w:rPr>
        <w:t xml:space="preserve">Дубина, И. Н. </w:t>
      </w:r>
      <w:r w:rsidRPr="000B5640">
        <w:rPr>
          <w:szCs w:val="24"/>
        </w:rPr>
        <w:t xml:space="preserve">Основы математического моделирования социально-экономических процессов : учебник и практикум для бакалавриата и магистратуры / И. Н. Дубина. — Москва : Издательство Юрайт, 2019. — 349 с. — (Бакалавр и магистр. Академический курс). — ISBN 978-5-534-00501-1. — Текст : электронный // ЭБС Юрайт [сайт]. — URL: </w:t>
      </w:r>
      <w:hyperlink r:id="rId16" w:tgtFrame="_blank" w:history="1">
        <w:r w:rsidRPr="000B5640">
          <w:rPr>
            <w:rStyle w:val="af"/>
            <w:szCs w:val="24"/>
          </w:rPr>
          <w:t>https://biblio-online.ru/bcode/433567</w:t>
        </w:r>
      </w:hyperlink>
      <w:r w:rsidRPr="000B5640">
        <w:rPr>
          <w:szCs w:val="24"/>
        </w:rPr>
        <w:t xml:space="preserve"> (дата обращения: 18.09.2019).</w:t>
      </w:r>
    </w:p>
    <w:p w:rsidR="00477A99" w:rsidRPr="000B5640" w:rsidRDefault="00477A99" w:rsidP="000B5640">
      <w:pPr>
        <w:pStyle w:val="a5"/>
        <w:numPr>
          <w:ilvl w:val="0"/>
          <w:numId w:val="16"/>
        </w:numPr>
        <w:tabs>
          <w:tab w:val="clear" w:pos="4677"/>
          <w:tab w:val="left" w:pos="720"/>
          <w:tab w:val="center" w:pos="1080"/>
        </w:tabs>
        <w:suppressAutoHyphens/>
        <w:autoSpaceDN/>
        <w:adjustRightInd/>
        <w:ind w:hanging="502"/>
        <w:jc w:val="both"/>
        <w:rPr>
          <w:szCs w:val="24"/>
        </w:rPr>
      </w:pPr>
      <w:r w:rsidRPr="000B5640">
        <w:rPr>
          <w:rStyle w:val="ae"/>
          <w:b w:val="0"/>
          <w:szCs w:val="24"/>
          <w:shd w:val="clear" w:color="auto" w:fill="FFFFFF"/>
        </w:rPr>
        <w:t>Алексеев В. М.</w:t>
      </w:r>
      <w:r w:rsidRPr="000B5640">
        <w:rPr>
          <w:rStyle w:val="ae"/>
          <w:szCs w:val="24"/>
          <w:shd w:val="clear" w:color="auto" w:fill="FFFFFF"/>
        </w:rPr>
        <w:t xml:space="preserve"> </w:t>
      </w:r>
      <w:r w:rsidRPr="000B5640">
        <w:rPr>
          <w:szCs w:val="24"/>
          <w:shd w:val="clear" w:color="auto" w:fill="FFFFFF"/>
        </w:rPr>
        <w:t>Оптимальное управление: Учебное пособие/Алексеев В. М., Тихомиров В.М., Фомин С.В.; Алексеев В.М.-Москва: ФИЗМАТЛИТ,2007.-408 с.</w:t>
      </w:r>
    </w:p>
    <w:p w:rsidR="00477A99" w:rsidRPr="000B5640" w:rsidRDefault="00477A99" w:rsidP="000B5640">
      <w:pPr>
        <w:pStyle w:val="a5"/>
        <w:numPr>
          <w:ilvl w:val="0"/>
          <w:numId w:val="16"/>
        </w:numPr>
        <w:tabs>
          <w:tab w:val="clear" w:pos="4677"/>
          <w:tab w:val="left" w:pos="720"/>
          <w:tab w:val="center" w:pos="1080"/>
        </w:tabs>
        <w:suppressAutoHyphens/>
        <w:autoSpaceDN/>
        <w:adjustRightInd/>
        <w:jc w:val="both"/>
        <w:rPr>
          <w:szCs w:val="24"/>
        </w:rPr>
      </w:pPr>
      <w:r w:rsidRPr="000B5640">
        <w:rPr>
          <w:rStyle w:val="ae"/>
          <w:b w:val="0"/>
          <w:szCs w:val="24"/>
          <w:shd w:val="clear" w:color="auto" w:fill="FFFFFF"/>
        </w:rPr>
        <w:t>Александров В.В.</w:t>
      </w:r>
      <w:r w:rsidRPr="000B5640">
        <w:rPr>
          <w:rStyle w:val="ae"/>
          <w:szCs w:val="24"/>
          <w:shd w:val="clear" w:color="auto" w:fill="FFFFFF"/>
        </w:rPr>
        <w:t xml:space="preserve"> </w:t>
      </w:r>
      <w:r w:rsidRPr="000B5640">
        <w:rPr>
          <w:szCs w:val="24"/>
          <w:shd w:val="clear" w:color="auto" w:fill="FFFFFF"/>
        </w:rPr>
        <w:t>Оптимальное управление движением: учебное пособие/Александров В.В., Болтянский В.Г., Лемак С.С., Парусников Н.А.; Александров В. В..-Москва: ФИЗМАТЛИТ, 2005. - 375 с.</w:t>
      </w:r>
    </w:p>
    <w:p w:rsidR="00477A99" w:rsidRPr="000B5640" w:rsidRDefault="00477A99" w:rsidP="00477A99">
      <w:pPr>
        <w:pStyle w:val="a5"/>
        <w:numPr>
          <w:ilvl w:val="0"/>
          <w:numId w:val="16"/>
        </w:numPr>
        <w:tabs>
          <w:tab w:val="clear" w:pos="4677"/>
          <w:tab w:val="left" w:pos="720"/>
          <w:tab w:val="center" w:pos="1080"/>
        </w:tabs>
        <w:suppressAutoHyphens/>
        <w:autoSpaceDN/>
        <w:adjustRightInd/>
        <w:jc w:val="both"/>
        <w:rPr>
          <w:szCs w:val="24"/>
        </w:rPr>
      </w:pPr>
      <w:r w:rsidRPr="000B5640">
        <w:rPr>
          <w:rStyle w:val="ae"/>
          <w:szCs w:val="24"/>
          <w:shd w:val="clear" w:color="auto" w:fill="FFFFFF"/>
        </w:rPr>
        <w:t xml:space="preserve">Галеев Э. М. </w:t>
      </w:r>
      <w:r w:rsidRPr="000B5640">
        <w:rPr>
          <w:szCs w:val="24"/>
          <w:shd w:val="clear" w:color="auto" w:fill="FFFFFF"/>
        </w:rPr>
        <w:t xml:space="preserve">Оптимальное управление/ Галеев Э. М., Зеликин М. И., Конягин С. В., Магарил-Ильяев Г.Г.; под ред. Н. П. Осмоловского, В. М. Тихомирова. - М.: </w:t>
      </w:r>
      <w:r w:rsidRPr="000B5640">
        <w:rPr>
          <w:szCs w:val="24"/>
          <w:shd w:val="clear" w:color="auto" w:fill="FFFFFF"/>
        </w:rPr>
        <w:lastRenderedPageBreak/>
        <w:t>МЦНМО,2008.-320 с.</w:t>
      </w:r>
    </w:p>
    <w:p w:rsidR="00477A99" w:rsidRPr="000B5640" w:rsidRDefault="00477A99" w:rsidP="00477A99">
      <w:pPr>
        <w:pStyle w:val="a5"/>
        <w:numPr>
          <w:ilvl w:val="0"/>
          <w:numId w:val="16"/>
        </w:numPr>
        <w:tabs>
          <w:tab w:val="clear" w:pos="4677"/>
          <w:tab w:val="left" w:pos="720"/>
          <w:tab w:val="center" w:pos="1080"/>
        </w:tabs>
        <w:suppressAutoHyphens/>
        <w:autoSpaceDN/>
        <w:adjustRightInd/>
        <w:jc w:val="both"/>
        <w:rPr>
          <w:szCs w:val="24"/>
        </w:rPr>
      </w:pPr>
      <w:r w:rsidRPr="000B5640">
        <w:rPr>
          <w:rStyle w:val="ae"/>
          <w:color w:val="333333"/>
          <w:szCs w:val="24"/>
          <w:shd w:val="clear" w:color="auto" w:fill="FFFFFF"/>
        </w:rPr>
        <w:t xml:space="preserve">Формальский А.М. </w:t>
      </w:r>
      <w:r w:rsidRPr="000B5640">
        <w:rPr>
          <w:szCs w:val="24"/>
          <w:shd w:val="clear" w:color="auto" w:fill="FFFFFF"/>
        </w:rPr>
        <w:t>Управление движением неустойчивых объектов/Формальский Александр Моисеевич.-М.:Физматлит,2013.-232 с.</w:t>
      </w:r>
    </w:p>
    <w:p w:rsidR="00477A99" w:rsidRPr="000B5640" w:rsidRDefault="00477A99" w:rsidP="00477A99">
      <w:pPr>
        <w:pStyle w:val="ConsNormal"/>
        <w:numPr>
          <w:ilvl w:val="0"/>
          <w:numId w:val="16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B5640">
        <w:rPr>
          <w:rFonts w:ascii="Times New Roman" w:hAnsi="Times New Roman"/>
          <w:bCs/>
          <w:sz w:val="22"/>
          <w:szCs w:val="22"/>
        </w:rPr>
        <w:t>Эльсгольц</w:t>
      </w:r>
      <w:r w:rsidRPr="000B5640">
        <w:rPr>
          <w:rFonts w:ascii="Times New Roman" w:hAnsi="Times New Roman"/>
          <w:sz w:val="22"/>
          <w:szCs w:val="22"/>
        </w:rPr>
        <w:t> Л.Э. Дифференциальные уравнения и вариационное исчисление : учебник для физ. и физ.-мат. фак. ун-тов / </w:t>
      </w:r>
      <w:r w:rsidRPr="000B5640">
        <w:rPr>
          <w:rFonts w:ascii="Times New Roman" w:hAnsi="Times New Roman"/>
          <w:bCs/>
          <w:sz w:val="22"/>
          <w:szCs w:val="22"/>
        </w:rPr>
        <w:t>Эльсгольц</w:t>
      </w:r>
      <w:r w:rsidRPr="000B5640">
        <w:rPr>
          <w:rFonts w:ascii="Times New Roman" w:hAnsi="Times New Roman"/>
          <w:sz w:val="22"/>
          <w:szCs w:val="22"/>
        </w:rPr>
        <w:t xml:space="preserve"> Лев Эрнестович. - Москва : Наука, 1965. - 424 с. - (Курс высшей математики и математической физики. Вып. 3). - ISBN (в пер.) : 0.90. </w:t>
      </w:r>
    </w:p>
    <w:p w:rsidR="00477A99" w:rsidRPr="000B5640" w:rsidRDefault="00477A99" w:rsidP="00477A99">
      <w:pPr>
        <w:pStyle w:val="ConsNormal"/>
        <w:numPr>
          <w:ilvl w:val="0"/>
          <w:numId w:val="16"/>
        </w:num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B5640">
        <w:rPr>
          <w:rFonts w:ascii="Times New Roman" w:hAnsi="Times New Roman"/>
          <w:iCs/>
          <w:color w:val="333333"/>
          <w:sz w:val="22"/>
          <w:szCs w:val="22"/>
          <w:shd w:val="clear" w:color="auto" w:fill="FFFFFF"/>
        </w:rPr>
        <w:t>Болдырев, Ю. Я. </w:t>
      </w:r>
      <w:r w:rsidRPr="000B5640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Вариационное исчисление и методы оптимизации : учебное пособие для вузов / Ю. Я. Болдырев. — Москва : Издательство Юрайт, 2019. — 240 с. — (Университеты России). — ISBN 978-5-534-01707-6. — Текст : электронный // ЭБС Юрайт [сайт]. — URL: </w:t>
      </w:r>
      <w:hyperlink r:id="rId17" w:history="1">
        <w:r w:rsidRPr="000B5640">
          <w:rPr>
            <w:rStyle w:val="af"/>
            <w:rFonts w:ascii="Times New Roman" w:hAnsi="Times New Roman"/>
            <w:sz w:val="22"/>
            <w:szCs w:val="22"/>
            <w:shd w:val="clear" w:color="auto" w:fill="FFFFFF"/>
          </w:rPr>
          <w:t>https://biblio-online.ru/bcode/438267</w:t>
        </w:r>
      </w:hyperlink>
    </w:p>
    <w:p w:rsidR="00477A99" w:rsidRPr="000B5640" w:rsidRDefault="00477A99" w:rsidP="00477A99">
      <w:pPr>
        <w:pStyle w:val="ConsNormal"/>
        <w:numPr>
          <w:ilvl w:val="0"/>
          <w:numId w:val="16"/>
        </w:numPr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0B5640">
        <w:rPr>
          <w:rFonts w:ascii="Times New Roman" w:hAnsi="Times New Roman"/>
          <w:bCs/>
          <w:sz w:val="22"/>
          <w:szCs w:val="22"/>
        </w:rPr>
        <w:t xml:space="preserve">Васильева А.Б., Дифференциальные и интегральные уравнения, вариационное исчисление в примерах и задачах [Электронный ресурс] / Васильева А. Б., Медведев Г. Н., Тихонов Н. А., Уразгильдина Т. А. - М. : ФИЗМАТЛИТ, 2003. - 432 с. (Курс высшей математики и математической физики. Вып. 10) - ISBN 5-9221-0276-1 - Режим доступа: </w:t>
      </w:r>
      <w:hyperlink r:id="rId18" w:history="1">
        <w:r w:rsidRPr="000B5640">
          <w:rPr>
            <w:rStyle w:val="af"/>
            <w:rFonts w:ascii="Times New Roman" w:hAnsi="Times New Roman"/>
            <w:bCs/>
            <w:sz w:val="22"/>
            <w:szCs w:val="22"/>
          </w:rPr>
          <w:t>http://www.studentlibrary.ru/book/ISBN5922102761.html</w:t>
        </w:r>
      </w:hyperlink>
    </w:p>
    <w:p w:rsidR="00477A99" w:rsidRPr="000B5640" w:rsidRDefault="00477A99" w:rsidP="00477A99">
      <w:pPr>
        <w:pStyle w:val="aa"/>
        <w:numPr>
          <w:ilvl w:val="0"/>
          <w:numId w:val="16"/>
        </w:numPr>
        <w:shd w:val="clear" w:color="auto" w:fill="FFFFFF"/>
        <w:jc w:val="both"/>
        <w:rPr>
          <w:b/>
          <w:bCs/>
          <w:szCs w:val="24"/>
        </w:rPr>
      </w:pPr>
      <w:r w:rsidRPr="000B5640">
        <w:rPr>
          <w:szCs w:val="24"/>
        </w:rPr>
        <w:t xml:space="preserve">Тарасов В.Н. Теория вероятностей, математическая статистика и случайные процессы [Электронный ресурс] : учебное пособие / В.Н. Тарасов, Н.Ф. Бахарева. — Электрон. текстовые данные. — Самара: Поволжский государственный университет телекоммуникаций и информатики, 2017. — 283 c. — 5-7410-0415-6. </w:t>
      </w:r>
      <w:r w:rsidRPr="000B5640">
        <w:rPr>
          <w:szCs w:val="24"/>
          <w:shd w:val="clear" w:color="auto" w:fill="FCFCFC"/>
        </w:rPr>
        <w:t xml:space="preserve"> — Режим доступа: </w:t>
      </w:r>
      <w:hyperlink r:id="rId19" w:history="1">
        <w:r w:rsidRPr="000B5640">
          <w:rPr>
            <w:rStyle w:val="af"/>
            <w:szCs w:val="24"/>
            <w:shd w:val="clear" w:color="auto" w:fill="FCFCFC"/>
          </w:rPr>
          <w:t>http://www.iprbookshop.ru/71890.html</w:t>
        </w:r>
      </w:hyperlink>
    </w:p>
    <w:p w:rsidR="00477A99" w:rsidRPr="000B5640" w:rsidRDefault="00477A99" w:rsidP="00477A99">
      <w:pPr>
        <w:pStyle w:val="aa"/>
        <w:numPr>
          <w:ilvl w:val="0"/>
          <w:numId w:val="16"/>
        </w:numPr>
        <w:ind w:right="34"/>
        <w:rPr>
          <w:color w:val="000000"/>
          <w:szCs w:val="24"/>
        </w:rPr>
      </w:pPr>
      <w:r w:rsidRPr="000B5640">
        <w:rPr>
          <w:color w:val="000000"/>
          <w:szCs w:val="24"/>
        </w:rPr>
        <w:t>Чернова Н.М.</w:t>
      </w:r>
      <w:r w:rsidRPr="000B5640">
        <w:rPr>
          <w:color w:val="000000"/>
          <w:szCs w:val="24"/>
          <w:shd w:val="clear" w:color="auto" w:fill="FCFCFC"/>
        </w:rPr>
        <w:t xml:space="preserve"> </w:t>
      </w:r>
      <w:r w:rsidRPr="000B5640">
        <w:rPr>
          <w:color w:val="000000"/>
          <w:szCs w:val="24"/>
        </w:rPr>
        <w:t xml:space="preserve">Основы теории вероятностей [Электронный ресурс] / Н.М. Чернова. — Электрон. текстовые данные. — М. : Интернет-Университет Информационных Технологий (ИНТУИТ), 2016. — 105 c. — 2227-8397. — Режим доступа: </w:t>
      </w:r>
      <w:hyperlink r:id="rId20" w:history="1">
        <w:r w:rsidRPr="000B5640">
          <w:rPr>
            <w:rStyle w:val="af"/>
            <w:color w:val="000000"/>
            <w:szCs w:val="24"/>
          </w:rPr>
          <w:t>http://www.iprbookshop.ru/57382.html</w:t>
        </w:r>
      </w:hyperlink>
    </w:p>
    <w:p w:rsidR="00EE6700" w:rsidRPr="000B5640" w:rsidRDefault="00EE6700" w:rsidP="000B564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E6700" w:rsidRPr="000B5640" w:rsidRDefault="00EE6700" w:rsidP="00EE6700">
      <w:pPr>
        <w:widowControl/>
        <w:autoSpaceDE/>
        <w:autoSpaceDN/>
        <w:adjustRightInd/>
        <w:contextualSpacing/>
        <w:mirrorIndents/>
        <w:jc w:val="both"/>
        <w:rPr>
          <w:b/>
          <w:szCs w:val="24"/>
        </w:rPr>
      </w:pPr>
    </w:p>
    <w:p w:rsidR="00EE6700" w:rsidRPr="000B5640" w:rsidRDefault="00EE6700" w:rsidP="00EE6700">
      <w:pPr>
        <w:widowControl/>
        <w:autoSpaceDE/>
        <w:autoSpaceDN/>
        <w:adjustRightInd/>
        <w:contextualSpacing/>
        <w:mirrorIndents/>
        <w:jc w:val="both"/>
        <w:rPr>
          <w:b/>
          <w:szCs w:val="24"/>
        </w:rPr>
      </w:pPr>
      <w:r w:rsidRPr="000B5640">
        <w:rPr>
          <w:b/>
          <w:szCs w:val="24"/>
        </w:rPr>
        <w:t>Дополнительная</w:t>
      </w:r>
    </w:p>
    <w:p w:rsidR="00EE6700" w:rsidRPr="000B5640" w:rsidRDefault="00EE6700" w:rsidP="00EE6700">
      <w:pPr>
        <w:widowControl/>
        <w:autoSpaceDE/>
        <w:autoSpaceDN/>
        <w:adjustRightInd/>
        <w:contextualSpacing/>
        <w:mirrorIndents/>
        <w:jc w:val="both"/>
        <w:rPr>
          <w:b/>
          <w:szCs w:val="24"/>
        </w:rPr>
      </w:pPr>
      <w:r w:rsidRPr="000B5640">
        <w:rPr>
          <w:szCs w:val="24"/>
        </w:rPr>
        <w:t>1.</w:t>
      </w:r>
      <w:r w:rsidRPr="000B5640">
        <w:rPr>
          <w:szCs w:val="24"/>
          <w:lang w:val="en-US"/>
        </w:rPr>
        <w:t> </w:t>
      </w:r>
      <w:r w:rsidRPr="000B5640">
        <w:rPr>
          <w:szCs w:val="24"/>
        </w:rPr>
        <w:t xml:space="preserve">Горелов, Н. А. Методология научных исследований : учебник и практикум для бакалавриата и магистратуры / Н. А. Горелов, Д. В. Круглов, О. Н. Кораблева. — 2-е изд., перераб. и доп. — Москва : Издательство Юрайт, 2019. — 365 с. — (Бакалавр и магистр. Академический курс). — ISBN 978-5-534-03635-0. — Текст : электронный // ЭБС Юрайт [сайт]. — URL: </w:t>
      </w:r>
      <w:hyperlink r:id="rId21" w:tgtFrame="_blank" w:history="1">
        <w:r w:rsidRPr="000B5640">
          <w:rPr>
            <w:color w:val="0000FF"/>
            <w:szCs w:val="24"/>
            <w:u w:val="single"/>
          </w:rPr>
          <w:t>https://www.biblio-online.ru/bcode/433084</w:t>
        </w:r>
      </w:hyperlink>
      <w:r w:rsidRPr="000B5640">
        <w:rPr>
          <w:szCs w:val="24"/>
        </w:rPr>
        <w:t xml:space="preserve"> </w:t>
      </w:r>
    </w:p>
    <w:p w:rsidR="00EE6700" w:rsidRPr="000B5640" w:rsidRDefault="00EE6700" w:rsidP="00EE6700">
      <w:pPr>
        <w:widowControl/>
        <w:autoSpaceDE/>
        <w:autoSpaceDN/>
        <w:adjustRightInd/>
        <w:contextualSpacing/>
        <w:mirrorIndents/>
        <w:jc w:val="both"/>
        <w:rPr>
          <w:szCs w:val="24"/>
        </w:rPr>
      </w:pPr>
      <w:r w:rsidRPr="000B5640">
        <w:rPr>
          <w:szCs w:val="24"/>
        </w:rPr>
        <w:t>2.</w:t>
      </w:r>
      <w:r w:rsidRPr="000B5640">
        <w:rPr>
          <w:szCs w:val="24"/>
          <w:lang w:val="en-US"/>
        </w:rPr>
        <w:t> </w:t>
      </w:r>
      <w:r w:rsidRPr="000B5640">
        <w:rPr>
          <w:szCs w:val="24"/>
        </w:rPr>
        <w:t xml:space="preserve">Леонтьев, В. Л.   Подготовка и чтение лекций : для преподавателей естествен.-науч. дисциплин / В. Л. Леонтьев ; УлГУ. - Ульяновск : УлГУ, 2012 URL^ </w:t>
      </w:r>
      <w:hyperlink r:id="rId22" w:tgtFrame="_blank" w:history="1">
        <w:r w:rsidRPr="000B5640">
          <w:rPr>
            <w:szCs w:val="24"/>
          </w:rPr>
          <w:t>ftp://10.2.96.134/Text/leontev1.pdf</w:t>
        </w:r>
      </w:hyperlink>
      <w:bookmarkStart w:id="0" w:name="_GoBack"/>
      <w:bookmarkEnd w:id="0"/>
      <w:r w:rsidRPr="000B5640">
        <w:rPr>
          <w:szCs w:val="24"/>
        </w:rPr>
        <w:t>.</w:t>
      </w:r>
    </w:p>
    <w:p w:rsidR="00EE6700" w:rsidRPr="000B5640" w:rsidRDefault="00EE6700" w:rsidP="00EE670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color w:val="000000"/>
          <w:sz w:val="24"/>
          <w:szCs w:val="24"/>
        </w:rPr>
        <w:t xml:space="preserve">3. Федосеев C.В. Современные проблемы прикладной информатики [Электронный ресурс]: учебное пособие/ Федосеев C.В.— Электрон. текстовые данные.— М.: Евразийский открытый институт, 2011.— 272 c.— Режим доступа: </w:t>
      </w:r>
      <w:hyperlink r:id="rId23" w:history="1">
        <w:r w:rsidRPr="000B5640">
          <w:rPr>
            <w:rStyle w:val="af"/>
            <w:rFonts w:ascii="Times New Roman" w:hAnsi="Times New Roman"/>
            <w:color w:val="000000"/>
            <w:sz w:val="24"/>
            <w:szCs w:val="24"/>
          </w:rPr>
          <w:t>http://www.iprbookshop.ru/10830.html</w:t>
        </w:r>
      </w:hyperlink>
      <w:r w:rsidRPr="000B5640">
        <w:rPr>
          <w:rFonts w:ascii="Times New Roman" w:hAnsi="Times New Roman"/>
          <w:sz w:val="24"/>
          <w:szCs w:val="24"/>
        </w:rPr>
        <w:t>.</w:t>
      </w:r>
    </w:p>
    <w:p w:rsidR="00EE6700" w:rsidRPr="000B5640" w:rsidRDefault="00EE6700" w:rsidP="00EE670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>4. Баранов В.В., Процессы принятия управляющих решений, мотивированных интересами [Электронный ресурс] / Баранов В.В. - М. : ФИЗМАТЛИТ, 2005. - 296 с. - ISBN 5-9221-0610-4 - Режим доступа: http://www.studentlibrary.ru/book/ISBN5922106104.html</w:t>
      </w:r>
    </w:p>
    <w:p w:rsidR="00EE6700" w:rsidRPr="000B5640" w:rsidRDefault="00EE6700" w:rsidP="00EE670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>5. Бутов А.А. Математические модели физиологии в самостоятельных работах студентов и работах аспирантов: учеб. пособие. Ч. 1 – Ульяновск: УлГУ, 2013. – 20 с.</w:t>
      </w:r>
      <w:r w:rsidRPr="000B5640">
        <w:rPr>
          <w:rFonts w:ascii="Times New Roman" w:hAnsi="Times New Roman"/>
          <w:b/>
          <w:bCs/>
          <w:sz w:val="24"/>
          <w:szCs w:val="24"/>
        </w:rPr>
        <w:t xml:space="preserve"> URL^ </w:t>
      </w:r>
      <w:hyperlink r:id="rId24" w:tgtFrame="_blank" w:history="1">
        <w:r w:rsidRPr="000B5640">
          <w:rPr>
            <w:rFonts w:ascii="Times New Roman" w:hAnsi="Times New Roman"/>
            <w:sz w:val="24"/>
            <w:szCs w:val="24"/>
          </w:rPr>
          <w:t>ftp://10.2.5.225/FullText/Text/Butov14.pdf</w:t>
        </w:r>
      </w:hyperlink>
    </w:p>
    <w:p w:rsidR="00EE6700" w:rsidRPr="000B5640" w:rsidRDefault="00EE6700" w:rsidP="00EE670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>6. Веревкин Андрей Борисович. История и философия математики : учеб.-метод. пособие для аспирантов спец. 01.00.00 - Физ.-матем. науки / Веревкин Андрей Борисович. - Ульяновск : Качалин А. В., 2013. - 84 с.</w:t>
      </w:r>
    </w:p>
    <w:p w:rsidR="00EE6700" w:rsidRPr="000B5640" w:rsidRDefault="00EE6700" w:rsidP="00EE6700">
      <w:pPr>
        <w:pStyle w:val="ConsNormal"/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 xml:space="preserve">Горелов В.И. Анализ статистических данных [Электронный ресурс] : практикум / В.И. Горелов, Т.Н. Ледащева. — Электрон. текстовые данные. — М. : Российская международная академия туризма, Университетская книга, 2015. — 120 c. — 978-5-98699-151-1. — Режим доступа: </w:t>
      </w:r>
      <w:hyperlink r:id="rId25" w:history="1">
        <w:r w:rsidRPr="000B5640">
          <w:rPr>
            <w:rStyle w:val="af"/>
            <w:rFonts w:ascii="Times New Roman" w:hAnsi="Times New Roman"/>
            <w:sz w:val="24"/>
            <w:szCs w:val="24"/>
          </w:rPr>
          <w:t>http://www.iprbookshop.ru/70537.html</w:t>
        </w:r>
      </w:hyperlink>
    </w:p>
    <w:p w:rsidR="00EE6700" w:rsidRPr="000B5640" w:rsidRDefault="00EE6700" w:rsidP="00EE6700">
      <w:pPr>
        <w:pStyle w:val="ConsNormal"/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lastRenderedPageBreak/>
        <w:t>Миркин, Б. Г. Введение в анализ данных : учебник и практикум / Б. Г. Миркин. — Москва : Издательство Юрайт, 2019. — 174 с. — (Авторский учебник). — ISBN 978-5-9916-5009-0. — Текст : электронный // ЭБС Юрайт [сайт]. — URL: </w:t>
      </w:r>
      <w:hyperlink r:id="rId26" w:tgtFrame="_blank" w:history="1">
        <w:r w:rsidRPr="000B5640">
          <w:rPr>
            <w:rFonts w:ascii="Times New Roman" w:hAnsi="Times New Roman"/>
            <w:sz w:val="24"/>
            <w:szCs w:val="24"/>
          </w:rPr>
          <w:t>https://biblio-online.ru/bcode/432851</w:t>
        </w:r>
      </w:hyperlink>
      <w:r w:rsidRPr="000B5640">
        <w:rPr>
          <w:rFonts w:ascii="Times New Roman" w:hAnsi="Times New Roman"/>
          <w:sz w:val="24"/>
          <w:szCs w:val="24"/>
        </w:rPr>
        <w:t> (дата обращения: 17.09.2019).</w:t>
      </w:r>
    </w:p>
    <w:p w:rsidR="001F4F2B" w:rsidRPr="000B5640" w:rsidRDefault="001F4F2B" w:rsidP="001F4F2B">
      <w:pPr>
        <w:pStyle w:val="ab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B5640">
        <w:rPr>
          <w:rStyle w:val="ae"/>
          <w:b w:val="0"/>
          <w:sz w:val="24"/>
          <w:szCs w:val="24"/>
          <w:bdr w:val="none" w:sz="0" w:space="0" w:color="auto" w:frame="1"/>
        </w:rPr>
        <w:t>Самарский</w:t>
      </w:r>
      <w:r w:rsidRPr="000B5640">
        <w:rPr>
          <w:sz w:val="24"/>
          <w:szCs w:val="24"/>
        </w:rPr>
        <w:t xml:space="preserve"> Александр Андреевич. </w:t>
      </w:r>
      <w:r w:rsidRPr="000B5640">
        <w:rPr>
          <w:rStyle w:val="ae"/>
          <w:b w:val="0"/>
          <w:sz w:val="24"/>
          <w:szCs w:val="24"/>
          <w:bdr w:val="none" w:sz="0" w:space="0" w:color="auto" w:frame="1"/>
        </w:rPr>
        <w:t>Математическое</w:t>
      </w:r>
      <w:r w:rsidRPr="000B5640">
        <w:rPr>
          <w:sz w:val="24"/>
          <w:szCs w:val="24"/>
        </w:rPr>
        <w:t> </w:t>
      </w:r>
      <w:r w:rsidRPr="000B5640">
        <w:rPr>
          <w:rStyle w:val="ae"/>
          <w:b w:val="0"/>
          <w:sz w:val="24"/>
          <w:szCs w:val="24"/>
          <w:bdr w:val="none" w:sz="0" w:space="0" w:color="auto" w:frame="1"/>
        </w:rPr>
        <w:t>моделирование</w:t>
      </w:r>
      <w:r w:rsidRPr="000B5640">
        <w:rPr>
          <w:sz w:val="24"/>
          <w:szCs w:val="24"/>
        </w:rPr>
        <w:t> : Идеи.Методы.Примеры / </w:t>
      </w:r>
      <w:r w:rsidRPr="000B5640">
        <w:rPr>
          <w:rStyle w:val="ae"/>
          <w:b w:val="0"/>
          <w:sz w:val="24"/>
          <w:szCs w:val="24"/>
          <w:bdr w:val="none" w:sz="0" w:space="0" w:color="auto" w:frame="1"/>
        </w:rPr>
        <w:t>Самарский</w:t>
      </w:r>
      <w:r w:rsidRPr="000B5640">
        <w:rPr>
          <w:sz w:val="24"/>
          <w:szCs w:val="24"/>
        </w:rPr>
        <w:t> Александр Андреевич, А. П. </w:t>
      </w:r>
      <w:r w:rsidRPr="000B5640">
        <w:rPr>
          <w:rStyle w:val="ae"/>
          <w:b w:val="0"/>
          <w:sz w:val="24"/>
          <w:szCs w:val="24"/>
          <w:bdr w:val="none" w:sz="0" w:space="0" w:color="auto" w:frame="1"/>
        </w:rPr>
        <w:t>Михайлов</w:t>
      </w:r>
      <w:r w:rsidRPr="000B5640">
        <w:rPr>
          <w:sz w:val="24"/>
          <w:szCs w:val="24"/>
        </w:rPr>
        <w:t>. - 2-е изд.,испр. - М. : Физматлит, 2002. - 320с. - ISBN 5-9221-0120-Х (В пер.).</w:t>
      </w:r>
    </w:p>
    <w:p w:rsidR="00477A99" w:rsidRPr="000B5640" w:rsidRDefault="00477A99" w:rsidP="00477A99">
      <w:pPr>
        <w:pStyle w:val="aa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color w:val="000000"/>
          <w:szCs w:val="24"/>
          <w:shd w:val="clear" w:color="auto" w:fill="FCFCFC"/>
        </w:rPr>
      </w:pPr>
      <w:r w:rsidRPr="000B5640">
        <w:rPr>
          <w:color w:val="000000"/>
          <w:shd w:val="clear" w:color="auto" w:fill="FCFCFC"/>
        </w:rPr>
        <w:t xml:space="preserve">Математическое моделирование экономических процессов [Электронный ресурс]: учебное пособие / А.В. Аксянова [и др.]. - Электрон. текстовые данные. - Казань: Казанский национальный исследовательский технологический университет, 2016. - 92 c. - 978-5-7882-1867-0. - Режим доступа: </w:t>
      </w:r>
      <w:hyperlink r:id="rId27" w:history="1">
        <w:r w:rsidRPr="000B5640">
          <w:rPr>
            <w:rStyle w:val="af"/>
            <w:shd w:val="clear" w:color="auto" w:fill="FCFCFC"/>
          </w:rPr>
          <w:t>http://www.iprbookshop.ru/62188.html</w:t>
        </w:r>
      </w:hyperlink>
      <w:r w:rsidRPr="000B5640">
        <w:rPr>
          <w:color w:val="000000"/>
          <w:szCs w:val="24"/>
          <w:shd w:val="clear" w:color="auto" w:fill="FCFCFC"/>
        </w:rPr>
        <w:t xml:space="preserve">  </w:t>
      </w:r>
    </w:p>
    <w:p w:rsidR="00477A99" w:rsidRPr="000B5640" w:rsidRDefault="00477A99" w:rsidP="00477A99">
      <w:pPr>
        <w:pStyle w:val="a5"/>
        <w:numPr>
          <w:ilvl w:val="0"/>
          <w:numId w:val="19"/>
        </w:numPr>
        <w:tabs>
          <w:tab w:val="clear" w:pos="4677"/>
          <w:tab w:val="left" w:pos="720"/>
          <w:tab w:val="center" w:pos="1080"/>
        </w:tabs>
        <w:suppressAutoHyphens/>
        <w:autoSpaceDN/>
        <w:adjustRightInd/>
        <w:jc w:val="both"/>
        <w:rPr>
          <w:szCs w:val="24"/>
        </w:rPr>
      </w:pPr>
      <w:r w:rsidRPr="000B5640">
        <w:rPr>
          <w:szCs w:val="24"/>
        </w:rPr>
        <w:t>Афанасьев В.Н., Колмановский В.Б., Носов В.Р. Математическая теория конструирования систем управления: Уч. пособие для втузов.- М.: Высш. шк., 2003. 614 с.</w:t>
      </w:r>
    </w:p>
    <w:p w:rsidR="00477A99" w:rsidRPr="000B5640" w:rsidRDefault="00477A99" w:rsidP="00477A99">
      <w:pPr>
        <w:pStyle w:val="a5"/>
        <w:numPr>
          <w:ilvl w:val="0"/>
          <w:numId w:val="19"/>
        </w:numPr>
        <w:tabs>
          <w:tab w:val="clear" w:pos="4677"/>
          <w:tab w:val="left" w:pos="720"/>
          <w:tab w:val="center" w:pos="1080"/>
        </w:tabs>
        <w:suppressAutoHyphens/>
        <w:autoSpaceDN/>
        <w:adjustRightInd/>
        <w:jc w:val="both"/>
        <w:rPr>
          <w:szCs w:val="24"/>
        </w:rPr>
      </w:pPr>
      <w:r w:rsidRPr="000B5640">
        <w:rPr>
          <w:rStyle w:val="ae"/>
          <w:szCs w:val="24"/>
          <w:shd w:val="clear" w:color="auto" w:fill="FFFFFF"/>
        </w:rPr>
        <w:t xml:space="preserve">Срочко В.А. </w:t>
      </w:r>
      <w:r w:rsidRPr="000B5640">
        <w:rPr>
          <w:szCs w:val="24"/>
          <w:shd w:val="clear" w:color="auto" w:fill="FFFFFF"/>
        </w:rPr>
        <w:t>Итерационные методы решения задач оптимального управления/Срочко Владимир Андреевич.-М.:ФИЗМАТЛИТ,2000.-160 с.</w:t>
      </w:r>
    </w:p>
    <w:p w:rsidR="00477A99" w:rsidRPr="000B5640" w:rsidRDefault="00477A99" w:rsidP="00477A99">
      <w:pPr>
        <w:pStyle w:val="a5"/>
        <w:numPr>
          <w:ilvl w:val="0"/>
          <w:numId w:val="19"/>
        </w:numPr>
        <w:tabs>
          <w:tab w:val="left" w:pos="720"/>
          <w:tab w:val="center" w:pos="1080"/>
        </w:tabs>
        <w:suppressAutoHyphens/>
        <w:autoSpaceDN/>
        <w:adjustRightInd/>
        <w:jc w:val="both"/>
        <w:rPr>
          <w:szCs w:val="24"/>
        </w:rPr>
      </w:pPr>
      <w:r w:rsidRPr="000B5640">
        <w:rPr>
          <w:rStyle w:val="ae"/>
          <w:szCs w:val="24"/>
          <w:shd w:val="clear" w:color="auto" w:fill="FFFFFF"/>
        </w:rPr>
        <w:t xml:space="preserve">Демидович Б.П. </w:t>
      </w:r>
      <w:r w:rsidRPr="000B5640">
        <w:rPr>
          <w:szCs w:val="24"/>
          <w:shd w:val="clear" w:color="auto" w:fill="FFFFFF"/>
        </w:rPr>
        <w:t>Лекции по математической теории устойчивости: учеб. пособие для вузов / Демидович Борис Павлович.-СПб.:Лань,2008.-480 с.</w:t>
      </w:r>
    </w:p>
    <w:p w:rsidR="00477A99" w:rsidRPr="000B5640" w:rsidRDefault="00477A99" w:rsidP="00477A99">
      <w:pPr>
        <w:pStyle w:val="a5"/>
        <w:numPr>
          <w:ilvl w:val="0"/>
          <w:numId w:val="19"/>
        </w:numPr>
        <w:tabs>
          <w:tab w:val="clear" w:pos="4677"/>
          <w:tab w:val="left" w:pos="720"/>
          <w:tab w:val="center" w:pos="1080"/>
        </w:tabs>
        <w:suppressAutoHyphens/>
        <w:autoSpaceDN/>
        <w:adjustRightInd/>
        <w:jc w:val="both"/>
        <w:rPr>
          <w:szCs w:val="24"/>
        </w:rPr>
      </w:pPr>
      <w:r w:rsidRPr="000B5640">
        <w:rPr>
          <w:szCs w:val="24"/>
        </w:rPr>
        <w:t>Халил Х.К. Нелинейные системы. М.- Ижевск: НИЦ «Регулярная и хаотическая динамика», Институт компьютерных исследований, 2009. 832 с.</w:t>
      </w:r>
    </w:p>
    <w:p w:rsidR="00477A99" w:rsidRPr="000B5640" w:rsidRDefault="00477A99" w:rsidP="00477A99">
      <w:pPr>
        <w:pStyle w:val="a5"/>
        <w:numPr>
          <w:ilvl w:val="0"/>
          <w:numId w:val="19"/>
        </w:numPr>
        <w:tabs>
          <w:tab w:val="left" w:pos="720"/>
          <w:tab w:val="center" w:pos="1080"/>
        </w:tabs>
        <w:suppressAutoHyphens/>
        <w:autoSpaceDN/>
        <w:adjustRightInd/>
        <w:jc w:val="both"/>
        <w:rPr>
          <w:szCs w:val="24"/>
        </w:rPr>
      </w:pPr>
      <w:r w:rsidRPr="000B5640">
        <w:rPr>
          <w:szCs w:val="24"/>
        </w:rPr>
        <w:t>Pуш Н., Абетс П., Лалуа М. Прямой метод Ляпунова в теории устойчивости.  М.: Мир, 1980.  300 с.</w:t>
      </w:r>
    </w:p>
    <w:p w:rsidR="00477A99" w:rsidRPr="000B5640" w:rsidRDefault="00477A99" w:rsidP="00477A99">
      <w:pPr>
        <w:numPr>
          <w:ilvl w:val="0"/>
          <w:numId w:val="19"/>
        </w:numPr>
        <w:tabs>
          <w:tab w:val="left" w:pos="720"/>
        </w:tabs>
        <w:suppressAutoHyphens/>
        <w:autoSpaceDN/>
        <w:adjustRightInd/>
        <w:rPr>
          <w:szCs w:val="24"/>
        </w:rPr>
      </w:pPr>
      <w:r w:rsidRPr="000B5640">
        <w:rPr>
          <w:szCs w:val="24"/>
        </w:rPr>
        <w:t>Александров В.В. и др. Введение в динамику управляемых систем. М.: 1993.</w:t>
      </w:r>
    </w:p>
    <w:p w:rsidR="00477A99" w:rsidRPr="000B5640" w:rsidRDefault="00477A99" w:rsidP="00477A99">
      <w:pPr>
        <w:numPr>
          <w:ilvl w:val="0"/>
          <w:numId w:val="19"/>
        </w:numPr>
        <w:tabs>
          <w:tab w:val="left" w:pos="720"/>
        </w:tabs>
        <w:suppressAutoHyphens/>
        <w:autoSpaceDN/>
        <w:adjustRightInd/>
        <w:rPr>
          <w:szCs w:val="24"/>
        </w:rPr>
      </w:pPr>
      <w:r w:rsidRPr="000B5640">
        <w:rPr>
          <w:szCs w:val="24"/>
        </w:rPr>
        <w:t>Красовский Н.Н. Теория управления движением. М.: Наука. 1968.</w:t>
      </w:r>
    </w:p>
    <w:p w:rsidR="00477A99" w:rsidRPr="000B5640" w:rsidRDefault="00477A99" w:rsidP="00477A99">
      <w:pPr>
        <w:numPr>
          <w:ilvl w:val="0"/>
          <w:numId w:val="19"/>
        </w:numPr>
        <w:tabs>
          <w:tab w:val="left" w:pos="720"/>
        </w:tabs>
        <w:suppressAutoHyphens/>
        <w:autoSpaceDN/>
        <w:adjustRightInd/>
        <w:rPr>
          <w:szCs w:val="24"/>
        </w:rPr>
      </w:pPr>
      <w:r w:rsidRPr="000B5640">
        <w:rPr>
          <w:szCs w:val="24"/>
        </w:rPr>
        <w:t>Барбашин Е.А. Введение в теорию устойчивости. М.: Наука. 1967.</w:t>
      </w:r>
    </w:p>
    <w:p w:rsidR="00477A99" w:rsidRPr="000B5640" w:rsidRDefault="00477A99" w:rsidP="00477A99">
      <w:pPr>
        <w:numPr>
          <w:ilvl w:val="0"/>
          <w:numId w:val="19"/>
        </w:numPr>
        <w:tabs>
          <w:tab w:val="left" w:pos="720"/>
        </w:tabs>
        <w:suppressAutoHyphens/>
        <w:autoSpaceDN/>
        <w:adjustRightInd/>
        <w:rPr>
          <w:szCs w:val="24"/>
        </w:rPr>
      </w:pPr>
      <w:r w:rsidRPr="000B5640">
        <w:rPr>
          <w:szCs w:val="24"/>
        </w:rPr>
        <w:t>Понтрягин Л.С. и др. Математическая теория оптимальных процессов. М.: Наука. 1969.</w:t>
      </w:r>
    </w:p>
    <w:p w:rsidR="00477A99" w:rsidRPr="000B5640" w:rsidRDefault="00477A99" w:rsidP="00477A99">
      <w:pPr>
        <w:pStyle w:val="ConsNormal"/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 xml:space="preserve">Дьяконов В.П., Maple 10/11/12/13/14 в математических расчетах [Электронный ресурс] / Дьяконов В.П. - М. : ДМК Пресс, 2011. - 800 с. - ISBN 978-5-94074-751-2 - Режим доступа: http://www.studentlibrary.ru/book/ISBN9785940747512.html </w:t>
      </w:r>
    </w:p>
    <w:p w:rsidR="00477A99" w:rsidRPr="000B5640" w:rsidRDefault="00477A99" w:rsidP="00477A99">
      <w:pPr>
        <w:pStyle w:val="aa"/>
        <w:numPr>
          <w:ilvl w:val="0"/>
          <w:numId w:val="19"/>
        </w:numPr>
        <w:shd w:val="clear" w:color="auto" w:fill="FFFFFF"/>
        <w:jc w:val="both"/>
        <w:rPr>
          <w:szCs w:val="24"/>
          <w:shd w:val="clear" w:color="auto" w:fill="FFFFFF"/>
        </w:rPr>
      </w:pPr>
      <w:r w:rsidRPr="000B5640">
        <w:rPr>
          <w:szCs w:val="24"/>
        </w:rPr>
        <w:t>Прохоров Юрий Васильевич. Теория вероятностей : осн. понятия, предельные теоремы, случайные процессы / Прохоров Юрий Васильевич, Ю. А. Розанов. - 2-е изд., перераб. - М. : Наука, 1973. - 494 с. : ил. - (Справочная математическая библиотека). - ISBN (в пер.).</w:t>
      </w:r>
    </w:p>
    <w:p w:rsidR="00477A99" w:rsidRPr="000B5640" w:rsidRDefault="00477A99" w:rsidP="00477A99">
      <w:pPr>
        <w:pStyle w:val="aa"/>
        <w:numPr>
          <w:ilvl w:val="0"/>
          <w:numId w:val="19"/>
        </w:numPr>
        <w:shd w:val="clear" w:color="auto" w:fill="FFFFFF"/>
        <w:jc w:val="both"/>
        <w:rPr>
          <w:szCs w:val="24"/>
          <w:shd w:val="clear" w:color="auto" w:fill="EFF2F5"/>
        </w:rPr>
      </w:pPr>
      <w:r w:rsidRPr="000B5640">
        <w:rPr>
          <w:szCs w:val="24"/>
        </w:rPr>
        <w:t>2. Карлин С. Основы теории случайных процессов / С. Карлин; пер. с англ. В. В. Калашникова; под ред. И. Н. Коваленко. - М. : Мир, 1971. - 536 с. - ISBN (в пер.)</w:t>
      </w:r>
    </w:p>
    <w:p w:rsidR="00477A99" w:rsidRPr="000B5640" w:rsidRDefault="00477A99" w:rsidP="00477A99">
      <w:pPr>
        <w:pStyle w:val="aa"/>
        <w:numPr>
          <w:ilvl w:val="0"/>
          <w:numId w:val="19"/>
        </w:numPr>
        <w:shd w:val="clear" w:color="auto" w:fill="FFFFFF"/>
        <w:jc w:val="both"/>
        <w:rPr>
          <w:szCs w:val="24"/>
          <w:shd w:val="clear" w:color="auto" w:fill="EFF2F5"/>
        </w:rPr>
      </w:pPr>
      <w:r w:rsidRPr="000B5640">
        <w:rPr>
          <w:szCs w:val="24"/>
        </w:rPr>
        <w:t>3. Деллашери К. Емкости и случайные процессы / К. Деллашери; пер. с фр. М. Г. Шура; под ред. Е. Б. Дынкина. - М. : Мир, 1975. - 192 с.</w:t>
      </w:r>
    </w:p>
    <w:p w:rsidR="00477A99" w:rsidRPr="000B5640" w:rsidRDefault="00477A99" w:rsidP="00477A99">
      <w:pPr>
        <w:pStyle w:val="aa"/>
        <w:numPr>
          <w:ilvl w:val="0"/>
          <w:numId w:val="19"/>
        </w:numPr>
        <w:ind w:right="34"/>
        <w:rPr>
          <w:color w:val="000000"/>
          <w:szCs w:val="24"/>
          <w:shd w:val="clear" w:color="auto" w:fill="FFFFFF"/>
        </w:rPr>
      </w:pPr>
      <w:r w:rsidRPr="000B5640">
        <w:rPr>
          <w:color w:val="000000"/>
          <w:szCs w:val="24"/>
          <w:shd w:val="clear" w:color="auto" w:fill="FFFFFF"/>
        </w:rPr>
        <w:t>Колмогоров Андрей Николаевич. Основные понятия теории </w:t>
      </w:r>
      <w:r w:rsidRPr="000B5640">
        <w:rPr>
          <w:rStyle w:val="ae"/>
          <w:b w:val="0"/>
          <w:color w:val="000000"/>
          <w:szCs w:val="24"/>
          <w:bdr w:val="none" w:sz="0" w:space="0" w:color="auto" w:frame="1"/>
          <w:shd w:val="clear" w:color="auto" w:fill="FFFFFF"/>
        </w:rPr>
        <w:t>вероятностей</w:t>
      </w:r>
      <w:r w:rsidRPr="000B5640">
        <w:rPr>
          <w:b/>
          <w:color w:val="000000"/>
          <w:szCs w:val="24"/>
          <w:shd w:val="clear" w:color="auto" w:fill="FFFFFF"/>
        </w:rPr>
        <w:t> </w:t>
      </w:r>
      <w:r w:rsidRPr="000B5640">
        <w:rPr>
          <w:color w:val="000000"/>
          <w:szCs w:val="24"/>
          <w:shd w:val="clear" w:color="auto" w:fill="FFFFFF"/>
        </w:rPr>
        <w:t>/ Колмогоров Андрей Николаевич. - 4-е изд. - М. : Либроком, 2013. - 120 с. - (Физико-математическое наследие: математика (</w:t>
      </w:r>
      <w:r w:rsidRPr="000B5640">
        <w:rPr>
          <w:rStyle w:val="ae"/>
          <w:b w:val="0"/>
          <w:color w:val="000000"/>
          <w:szCs w:val="24"/>
          <w:bdr w:val="none" w:sz="0" w:space="0" w:color="auto" w:frame="1"/>
          <w:shd w:val="clear" w:color="auto" w:fill="FFFFFF"/>
        </w:rPr>
        <w:t>теория</w:t>
      </w:r>
      <w:r w:rsidRPr="000B5640">
        <w:rPr>
          <w:b/>
          <w:color w:val="000000"/>
          <w:szCs w:val="24"/>
          <w:shd w:val="clear" w:color="auto" w:fill="FFFFFF"/>
        </w:rPr>
        <w:t> </w:t>
      </w:r>
      <w:r w:rsidRPr="000B5640">
        <w:rPr>
          <w:rStyle w:val="ae"/>
          <w:b w:val="0"/>
          <w:color w:val="000000"/>
          <w:szCs w:val="24"/>
          <w:bdr w:val="none" w:sz="0" w:space="0" w:color="auto" w:frame="1"/>
          <w:shd w:val="clear" w:color="auto" w:fill="FFFFFF"/>
        </w:rPr>
        <w:t>вероятностей</w:t>
      </w:r>
      <w:r w:rsidRPr="000B5640">
        <w:rPr>
          <w:color w:val="000000"/>
          <w:szCs w:val="24"/>
          <w:shd w:val="clear" w:color="auto" w:fill="FFFFFF"/>
        </w:rPr>
        <w:t>)) (Математика) (</w:t>
      </w:r>
      <w:r w:rsidRPr="000B5640">
        <w:rPr>
          <w:rStyle w:val="ae"/>
          <w:b w:val="0"/>
          <w:color w:val="000000"/>
          <w:szCs w:val="24"/>
          <w:bdr w:val="none" w:sz="0" w:space="0" w:color="auto" w:frame="1"/>
          <w:shd w:val="clear" w:color="auto" w:fill="FFFFFF"/>
        </w:rPr>
        <w:t>Теория вероятностей</w:t>
      </w:r>
      <w:r w:rsidRPr="000B5640">
        <w:rPr>
          <w:color w:val="000000"/>
          <w:szCs w:val="24"/>
          <w:shd w:val="clear" w:color="auto" w:fill="FFFFFF"/>
        </w:rPr>
        <w:t>). - Библиогр.: с. 118-119. - ISBN 978-5-397-03703-7.</w:t>
      </w:r>
    </w:p>
    <w:p w:rsidR="00477A99" w:rsidRPr="000B5640" w:rsidRDefault="00477A99" w:rsidP="00477A99">
      <w:pPr>
        <w:pStyle w:val="aa"/>
        <w:numPr>
          <w:ilvl w:val="0"/>
          <w:numId w:val="19"/>
        </w:numPr>
        <w:ind w:right="34"/>
        <w:rPr>
          <w:bCs/>
          <w:color w:val="000000"/>
          <w:szCs w:val="24"/>
        </w:rPr>
      </w:pPr>
      <w:r w:rsidRPr="000B5640">
        <w:rPr>
          <w:color w:val="000000"/>
          <w:szCs w:val="24"/>
        </w:rPr>
        <w:t>2. Зубков</w:t>
      </w:r>
      <w:r w:rsidRPr="000B5640">
        <w:rPr>
          <w:bCs/>
          <w:color w:val="000000"/>
          <w:szCs w:val="24"/>
        </w:rPr>
        <w:t> Андрей Михайлович. Сборник задач по теории вероятностей : учеб. пособие для вузов / </w:t>
      </w:r>
      <w:r w:rsidRPr="000B5640">
        <w:rPr>
          <w:color w:val="000000"/>
          <w:szCs w:val="24"/>
        </w:rPr>
        <w:t>Зубков</w:t>
      </w:r>
      <w:r w:rsidRPr="000B5640">
        <w:rPr>
          <w:bCs/>
          <w:color w:val="000000"/>
          <w:szCs w:val="24"/>
        </w:rPr>
        <w:t> Андрей Михайлович, Б. А. Севастьянов, В. П. Чистяков. - 3-е изд., стер. - СПб. : Лань, 2009. - 320 с.</w:t>
      </w:r>
    </w:p>
    <w:p w:rsidR="00EE6700" w:rsidRPr="000B5640" w:rsidRDefault="00EE6700" w:rsidP="00EE6700">
      <w:pPr>
        <w:tabs>
          <w:tab w:val="center" w:pos="1080"/>
          <w:tab w:val="right" w:pos="9355"/>
        </w:tabs>
        <w:contextualSpacing/>
        <w:jc w:val="both"/>
        <w:rPr>
          <w:b/>
          <w:szCs w:val="24"/>
        </w:rPr>
      </w:pPr>
    </w:p>
    <w:p w:rsidR="00EE6700" w:rsidRPr="000B5640" w:rsidRDefault="00EE6700" w:rsidP="00EE6700">
      <w:pPr>
        <w:tabs>
          <w:tab w:val="center" w:pos="1080"/>
          <w:tab w:val="right" w:pos="9355"/>
        </w:tabs>
        <w:contextualSpacing/>
        <w:jc w:val="both"/>
        <w:rPr>
          <w:b/>
          <w:szCs w:val="24"/>
        </w:rPr>
      </w:pPr>
      <w:r w:rsidRPr="000B5640">
        <w:rPr>
          <w:b/>
          <w:szCs w:val="24"/>
        </w:rPr>
        <w:t>учебно-методическая</w:t>
      </w:r>
    </w:p>
    <w:p w:rsidR="00EE6700" w:rsidRPr="000B5640" w:rsidRDefault="00EE6700" w:rsidP="00EE6700">
      <w:pPr>
        <w:pStyle w:val="aa"/>
        <w:widowControl/>
        <w:numPr>
          <w:ilvl w:val="0"/>
          <w:numId w:val="17"/>
        </w:numPr>
        <w:autoSpaceDE/>
        <w:autoSpaceDN/>
        <w:adjustRightInd/>
        <w:mirrorIndents/>
        <w:jc w:val="both"/>
        <w:rPr>
          <w:szCs w:val="24"/>
        </w:rPr>
      </w:pPr>
      <w:r w:rsidRPr="000B5640">
        <w:rPr>
          <w:szCs w:val="24"/>
        </w:rPr>
        <w:t>Ихсанов, Н. Х.   Автору дипломной и курсовой работы : метод. пособие / Н. Х. Ихсанов, И. В. Семушин ; фил. МГУ в г. Ульяновске. - Ульяновск, 1995.</w:t>
      </w:r>
    </w:p>
    <w:p w:rsidR="00EE6700" w:rsidRPr="000B5640" w:rsidRDefault="00EE6700" w:rsidP="00EE6700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szCs w:val="24"/>
        </w:rPr>
      </w:pPr>
      <w:r w:rsidRPr="000B5640">
        <w:rPr>
          <w:szCs w:val="24"/>
        </w:rPr>
        <w:lastRenderedPageBreak/>
        <w:t xml:space="preserve">Бутов А.А. Математические модели физиологии в самостоятельных работах студентов и работах аспирантов: учеб. пособие. Ч. 1 – Ульяновск: УлГУ, 2013. – </w:t>
      </w:r>
      <w:r w:rsidRPr="000B5640">
        <w:rPr>
          <w:b/>
          <w:bCs/>
          <w:szCs w:val="24"/>
        </w:rPr>
        <w:t xml:space="preserve">URL^ </w:t>
      </w:r>
      <w:hyperlink r:id="rId28" w:tgtFrame="_blank" w:history="1">
        <w:r w:rsidRPr="000B5640">
          <w:rPr>
            <w:rStyle w:val="af"/>
            <w:szCs w:val="24"/>
          </w:rPr>
          <w:t>ftp://10.2.96.134/Text/Butov14.pdf</w:t>
        </w:r>
      </w:hyperlink>
    </w:p>
    <w:p w:rsidR="00EE6700" w:rsidRPr="000B5640" w:rsidRDefault="00EE6700" w:rsidP="00EE6700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szCs w:val="24"/>
        </w:rPr>
      </w:pPr>
      <w:r w:rsidRPr="000B5640">
        <w:rPr>
          <w:szCs w:val="24"/>
        </w:rPr>
        <w:t>Бутов А.А., Волков М.А., Санников И.А. Технология имитационного стохастического моделирования. Учебно-методическое пособие. – Ульяновск: УлГУ, 2006, 34 с.</w:t>
      </w:r>
    </w:p>
    <w:p w:rsidR="00EE6700" w:rsidRPr="000B5640" w:rsidRDefault="00EE6700" w:rsidP="00EE6700">
      <w:pPr>
        <w:pStyle w:val="aa"/>
        <w:widowControl/>
        <w:numPr>
          <w:ilvl w:val="0"/>
          <w:numId w:val="17"/>
        </w:numPr>
        <w:autoSpaceDE/>
        <w:autoSpaceDN/>
        <w:adjustRightInd/>
        <w:jc w:val="both"/>
        <w:rPr>
          <w:szCs w:val="24"/>
        </w:rPr>
      </w:pPr>
      <w:r w:rsidRPr="000B5640">
        <w:rPr>
          <w:szCs w:val="24"/>
        </w:rPr>
        <w:t>Бутов А.А., Волков М.А., Санников И.А. Математические модели биологических процессов: Методическое пособие. – Ульяновск: УлГУ, 2001, 37 с.</w:t>
      </w:r>
    </w:p>
    <w:p w:rsidR="00EE6700" w:rsidRPr="000B5640" w:rsidRDefault="00EE6700" w:rsidP="00EE6700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>Бутов А.А. Математические модели физиологии в самостоятельных работах студентов и работах аспирантов: учеб. пособие. Ч. 1 – Ульяновск: УлГУ, 2013. – 20 с.</w:t>
      </w:r>
      <w:r w:rsidRPr="000B5640">
        <w:rPr>
          <w:rFonts w:ascii="Times New Roman" w:hAnsi="Times New Roman"/>
          <w:b/>
          <w:bCs/>
          <w:sz w:val="24"/>
          <w:szCs w:val="24"/>
        </w:rPr>
        <w:t xml:space="preserve"> URL^ </w:t>
      </w:r>
      <w:hyperlink r:id="rId29" w:tgtFrame="_blank" w:history="1">
        <w:r w:rsidRPr="000B5640">
          <w:rPr>
            <w:rFonts w:ascii="Times New Roman" w:hAnsi="Times New Roman"/>
            <w:sz w:val="24"/>
            <w:szCs w:val="24"/>
          </w:rPr>
          <w:t>ftp://10.2.5.225/FullText/Text/Butov14.pdf</w:t>
        </w:r>
      </w:hyperlink>
    </w:p>
    <w:p w:rsidR="00EE6700" w:rsidRPr="000B5640" w:rsidRDefault="00EE6700" w:rsidP="00EE6700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>2. Веревкин Андрей Борисович. История и философия математики : учеб.-метод. пособие для аспирантов спец. 01.00.00 - Физ.-матем. науки / Веревкин Андрей Борисович. - Ульяновск : Качалин А. В., 2013. - 84 с.</w:t>
      </w:r>
    </w:p>
    <w:p w:rsidR="00EE6700" w:rsidRPr="000B5640" w:rsidRDefault="00EE6700" w:rsidP="00EE6700">
      <w:pPr>
        <w:pStyle w:val="ConsNormal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</w:rPr>
        <w:t>Статистические пакеты обработки данных : учеб.-метод. пособие. Ч. 1 / И. А. Санников, Ю. Г.</w:t>
      </w:r>
      <w:r w:rsidRPr="000B5640">
        <w:rPr>
          <w:rFonts w:ascii="Times New Roman" w:hAnsi="Times New Roman"/>
          <w:sz w:val="24"/>
          <w:szCs w:val="24"/>
          <w:lang w:val="en-US"/>
        </w:rPr>
        <w:t> </w:t>
      </w:r>
      <w:r w:rsidRPr="000B5640">
        <w:rPr>
          <w:rFonts w:ascii="Times New Roman" w:hAnsi="Times New Roman"/>
          <w:bCs/>
          <w:sz w:val="24"/>
          <w:szCs w:val="24"/>
        </w:rPr>
        <w:t>Савинов</w:t>
      </w:r>
      <w:r w:rsidRPr="000B5640">
        <w:rPr>
          <w:rFonts w:ascii="Times New Roman" w:hAnsi="Times New Roman"/>
          <w:sz w:val="24"/>
          <w:szCs w:val="24"/>
        </w:rPr>
        <w:t>; УлГУ, ФМИТ. - Ульяновск : УлГУ, 2012. - 40 с.</w:t>
      </w:r>
    </w:p>
    <w:p w:rsidR="001F4F2B" w:rsidRPr="000B5640" w:rsidRDefault="001F4F2B" w:rsidP="001F4F2B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0B5640">
        <w:rPr>
          <w:rFonts w:ascii="Times New Roman" w:hAnsi="Times New Roman"/>
          <w:sz w:val="24"/>
          <w:szCs w:val="24"/>
          <w:shd w:val="clear" w:color="auto" w:fill="FFFFFF"/>
        </w:rPr>
        <w:t xml:space="preserve">Бутов Александр Александрович. 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Математические</w:t>
      </w:r>
      <w:r w:rsidRPr="000B5640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модели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 физиологии в самостоятельных работах студентов и работах аспирантов : учеб. пособие. Ч. 1 : Формальные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математические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 xml:space="preserve"> основы стохастического моделирования в биологии и медицине / Бутов Александр Александрович; УлГУ, ФМиИТ. - Ульяновск : УлГУ, 2013. - 20 с. </w:t>
      </w:r>
      <w:r w:rsidRPr="000B5640">
        <w:rPr>
          <w:rFonts w:ascii="Times New Roman" w:hAnsi="Times New Roman"/>
          <w:bCs/>
          <w:sz w:val="24"/>
          <w:szCs w:val="24"/>
        </w:rPr>
        <w:t xml:space="preserve">URL^  </w:t>
      </w:r>
      <w:hyperlink r:id="rId30" w:tgtFrame="_blank" w:history="1">
        <w:r w:rsidRPr="000B5640">
          <w:rPr>
            <w:rFonts w:ascii="Times New Roman" w:hAnsi="Times New Roman"/>
            <w:sz w:val="24"/>
            <w:szCs w:val="24"/>
          </w:rPr>
          <w:t>ftp://10.2.5.225/FullText/Text/Butov14.pdf</w:t>
        </w:r>
      </w:hyperlink>
    </w:p>
    <w:p w:rsidR="001F4F2B" w:rsidRPr="000B5640" w:rsidRDefault="001F4F2B" w:rsidP="001F4F2B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  <w:shd w:val="clear" w:color="auto" w:fill="FFFFFF"/>
        </w:rPr>
        <w:t xml:space="preserve">Бутов Александр Александрович. 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Математические</w:t>
      </w:r>
      <w:r w:rsidRPr="000B5640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модели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 физиологии в самостоятельных работах студентов и работах аспирантов : учеб. пособие . Ч. 2 : Объекты моделирования в физиологии, их особенности и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математические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 методы описания и моделирования / Бутов Александр Александрович; УлГУ, ФМиИТ. - Ульяновск : УлГУ, 2015. - 23 с.</w:t>
      </w:r>
    </w:p>
    <w:p w:rsidR="001F4F2B" w:rsidRPr="000B5640" w:rsidRDefault="001F4F2B" w:rsidP="001F4F2B">
      <w:pPr>
        <w:pStyle w:val="ab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</w:rPr>
      </w:pPr>
      <w:r w:rsidRPr="000B5640">
        <w:rPr>
          <w:rFonts w:ascii="Times New Roman" w:hAnsi="Times New Roman"/>
          <w:sz w:val="24"/>
          <w:szCs w:val="24"/>
          <w:shd w:val="clear" w:color="auto" w:fill="FFFFFF"/>
        </w:rPr>
        <w:t xml:space="preserve">Бутов Александр Александрович. 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Математические</w:t>
      </w:r>
      <w:r w:rsidRPr="000B5640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модели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 физиологии в самостоятельных работах студентов и работах аспирантов : учеб. пособие . Ч. 3 : Старение как явление износа и разрушения. Модель Гомпертца / Бутов Александр Александрович, А. А. Коваленко; УЛГУ. ФМИиАТ. - Ульяновск : УлГУ, 2016. - 19 с. - Библиогр.: с. 17-18.</w:t>
      </w:r>
    </w:p>
    <w:p w:rsidR="001F4F2B" w:rsidRPr="000B5640" w:rsidRDefault="001F4F2B" w:rsidP="001F4F2B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0B5640">
        <w:rPr>
          <w:rFonts w:ascii="Times New Roman" w:hAnsi="Times New Roman"/>
          <w:sz w:val="24"/>
          <w:szCs w:val="24"/>
          <w:shd w:val="clear" w:color="auto" w:fill="FFFFFF"/>
        </w:rPr>
        <w:t xml:space="preserve">Бутов Александр Александрович. 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Математические</w:t>
      </w:r>
      <w:r w:rsidRPr="000B5640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модели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 физиологии в самостоятельных работах студентов и работах аспирантов : учеб. пособие . Ч. 4 : Явление многостадийности старения. Обобщение модели Гомпертца / Бутов Александр Александрович, А. А. Коваленко, А. С. Шабалин; УЛГУ. ФМИиАТ. - Ульяновск : УлГУ, 2018. - 28 с.</w:t>
      </w:r>
      <w:r w:rsidRPr="000B5640">
        <w:rPr>
          <w:rFonts w:ascii="Times New Roman" w:hAnsi="Times New Roman"/>
          <w:bCs/>
          <w:sz w:val="24"/>
          <w:szCs w:val="24"/>
        </w:rPr>
        <w:t xml:space="preserve"> URL</w:t>
      </w:r>
      <w:r w:rsidRPr="000B5640">
        <w:rPr>
          <w:rFonts w:ascii="Times New Roman" w:hAnsi="Times New Roman"/>
          <w:bCs/>
          <w:sz w:val="24"/>
          <w:szCs w:val="24"/>
          <w:lang w:val="en-US"/>
        </w:rPr>
        <w:t>^</w:t>
      </w:r>
      <w:r w:rsidRPr="000B5640">
        <w:rPr>
          <w:rFonts w:ascii="Times New Roman" w:hAnsi="Times New Roman"/>
          <w:bCs/>
          <w:sz w:val="24"/>
          <w:szCs w:val="24"/>
        </w:rPr>
        <w:t xml:space="preserve"> </w:t>
      </w:r>
      <w:hyperlink r:id="rId31" w:tgtFrame="_blank" w:history="1">
        <w:r w:rsidRPr="000B5640">
          <w:rPr>
            <w:rFonts w:ascii="Times New Roman" w:hAnsi="Times New Roman"/>
            <w:sz w:val="24"/>
            <w:szCs w:val="24"/>
          </w:rPr>
          <w:t>ftp://10.2.5.225/FullText/Text/Butov2018-2.pdf</w:t>
        </w:r>
      </w:hyperlink>
    </w:p>
    <w:p w:rsidR="00477A99" w:rsidRPr="000B5640" w:rsidRDefault="00477A99" w:rsidP="00477A99">
      <w:pPr>
        <w:numPr>
          <w:ilvl w:val="3"/>
          <w:numId w:val="17"/>
        </w:numPr>
        <w:tabs>
          <w:tab w:val="left" w:pos="0"/>
          <w:tab w:val="left" w:pos="284"/>
          <w:tab w:val="left" w:pos="709"/>
        </w:tabs>
        <w:suppressAutoHyphens/>
        <w:autoSpaceDE/>
        <w:autoSpaceDN/>
        <w:adjustRightInd/>
        <w:jc w:val="both"/>
        <w:rPr>
          <w:rStyle w:val="af"/>
          <w:szCs w:val="24"/>
          <w:shd w:val="clear" w:color="auto" w:fill="FCFCFC"/>
        </w:rPr>
      </w:pPr>
      <w:r w:rsidRPr="000B5640">
        <w:rPr>
          <w:szCs w:val="24"/>
        </w:rPr>
        <w:t>Петров А. М. Математические методы анализа экономики : учеб.-метод. пособие / А. М. Петров; Фил. МГУ в г. Ульяновске. - Ульяновск, 1995.</w:t>
      </w:r>
    </w:p>
    <w:p w:rsidR="00477A99" w:rsidRPr="000B5640" w:rsidRDefault="00477A99" w:rsidP="00477A99">
      <w:pPr>
        <w:pStyle w:val="ConsNormal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B5640">
        <w:rPr>
          <w:rFonts w:ascii="Times New Roman" w:hAnsi="Times New Roman"/>
          <w:bCs/>
          <w:sz w:val="24"/>
          <w:szCs w:val="24"/>
        </w:rPr>
        <w:t>Богданов</w:t>
      </w:r>
      <w:r w:rsidRPr="000B5640">
        <w:rPr>
          <w:rFonts w:ascii="Times New Roman" w:hAnsi="Times New Roman"/>
          <w:sz w:val="24"/>
          <w:szCs w:val="24"/>
        </w:rPr>
        <w:t xml:space="preserve"> А.Ю. Методы функционального анализа в вычислительной математике : учеб.-метод. пособие. Ч. 2 / </w:t>
      </w:r>
      <w:r w:rsidRPr="000B5640">
        <w:rPr>
          <w:rFonts w:ascii="Times New Roman" w:hAnsi="Times New Roman"/>
          <w:bCs/>
          <w:sz w:val="24"/>
          <w:szCs w:val="24"/>
        </w:rPr>
        <w:t>Богданов</w:t>
      </w:r>
      <w:r w:rsidRPr="000B5640">
        <w:rPr>
          <w:rFonts w:ascii="Times New Roman" w:hAnsi="Times New Roman"/>
          <w:sz w:val="24"/>
          <w:szCs w:val="24"/>
        </w:rPr>
        <w:t xml:space="preserve"> Андрей Юрьевич; УлГУ, ФМиИТ. - Ульяновск : УлГУ, 2015. - 36 с. - Библиогр.: с. 35. - б/п </w:t>
      </w:r>
      <w:r w:rsidRPr="000B5640">
        <w:rPr>
          <w:rFonts w:ascii="Times New Roman" w:hAnsi="Times New Roman"/>
          <w:sz w:val="24"/>
          <w:szCs w:val="24"/>
          <w:lang w:val="en-US"/>
        </w:rPr>
        <w:t>URL</w:t>
      </w:r>
      <w:r w:rsidRPr="000B5640">
        <w:rPr>
          <w:rFonts w:ascii="Times New Roman" w:hAnsi="Times New Roman"/>
          <w:sz w:val="24"/>
          <w:szCs w:val="24"/>
        </w:rPr>
        <w:t xml:space="preserve"> - </w:t>
      </w:r>
      <w:hyperlink r:id="rId32" w:history="1">
        <w:r w:rsidRPr="000B5640">
          <w:rPr>
            <w:rStyle w:val="af"/>
            <w:rFonts w:ascii="Times New Roman" w:hAnsi="Times New Roman"/>
            <w:sz w:val="21"/>
            <w:szCs w:val="21"/>
            <w:shd w:val="clear" w:color="auto" w:fill="FFF0F5"/>
          </w:rPr>
          <w:t>ftp://10.2.96.134/Text/bogdanov-2_2015.pdf</w:t>
        </w:r>
      </w:hyperlink>
    </w:p>
    <w:p w:rsidR="00477A99" w:rsidRPr="000B5640" w:rsidRDefault="00477A99" w:rsidP="00477A99">
      <w:pPr>
        <w:pStyle w:val="Con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77A99" w:rsidRPr="000B5640" w:rsidRDefault="00477A99" w:rsidP="00477A99">
      <w:pPr>
        <w:pStyle w:val="aa"/>
        <w:numPr>
          <w:ilvl w:val="0"/>
          <w:numId w:val="17"/>
        </w:numPr>
        <w:jc w:val="both"/>
        <w:rPr>
          <w:color w:val="000000"/>
          <w:szCs w:val="24"/>
          <w:shd w:val="clear" w:color="auto" w:fill="FFFFFF"/>
        </w:rPr>
      </w:pPr>
      <w:r w:rsidRPr="000B5640">
        <w:rPr>
          <w:color w:val="000000"/>
          <w:szCs w:val="24"/>
          <w:shd w:val="clear" w:color="auto" w:fill="FFFFFF"/>
        </w:rPr>
        <w:t>Бутов Александр Александрович.</w:t>
      </w:r>
      <w:r w:rsidRPr="000B5640">
        <w:rPr>
          <w:color w:val="000000"/>
          <w:szCs w:val="24"/>
          <w:shd w:val="clear" w:color="auto" w:fill="FFFFFF"/>
        </w:rPr>
        <w:br/>
      </w:r>
      <w:r w:rsidRPr="000B5640">
        <w:rPr>
          <w:rStyle w:val="ae"/>
          <w:b w:val="0"/>
          <w:color w:val="000000"/>
          <w:szCs w:val="24"/>
          <w:bdr w:val="none" w:sz="0" w:space="0" w:color="auto" w:frame="1"/>
          <w:shd w:val="clear" w:color="auto" w:fill="FFFFFF"/>
        </w:rPr>
        <w:t>Теория</w:t>
      </w:r>
      <w:r w:rsidRPr="000B5640">
        <w:rPr>
          <w:b/>
          <w:color w:val="000000"/>
          <w:szCs w:val="24"/>
          <w:shd w:val="clear" w:color="auto" w:fill="FFFFFF"/>
        </w:rPr>
        <w:t> </w:t>
      </w:r>
      <w:r w:rsidRPr="000B5640">
        <w:rPr>
          <w:rStyle w:val="ae"/>
          <w:b w:val="0"/>
          <w:color w:val="000000"/>
          <w:szCs w:val="24"/>
          <w:bdr w:val="none" w:sz="0" w:space="0" w:color="auto" w:frame="1"/>
          <w:shd w:val="clear" w:color="auto" w:fill="FFFFFF"/>
        </w:rPr>
        <w:t>случайных</w:t>
      </w:r>
      <w:r w:rsidRPr="000B5640">
        <w:rPr>
          <w:b/>
          <w:color w:val="000000"/>
          <w:szCs w:val="24"/>
          <w:shd w:val="clear" w:color="auto" w:fill="FFFFFF"/>
        </w:rPr>
        <w:t> </w:t>
      </w:r>
      <w:r w:rsidRPr="000B5640">
        <w:rPr>
          <w:rStyle w:val="ae"/>
          <w:b w:val="0"/>
          <w:color w:val="000000"/>
          <w:szCs w:val="24"/>
          <w:bdr w:val="none" w:sz="0" w:space="0" w:color="auto" w:frame="1"/>
          <w:shd w:val="clear" w:color="auto" w:fill="FFFFFF"/>
        </w:rPr>
        <w:t>процессов</w:t>
      </w:r>
      <w:r w:rsidRPr="000B5640">
        <w:rPr>
          <w:color w:val="000000"/>
          <w:szCs w:val="24"/>
          <w:shd w:val="clear" w:color="auto" w:fill="FFFFFF"/>
        </w:rPr>
        <w:t> и ее дополнительные главы : учеб. пособие. Ч. 1 : Введение в стохастическое исчисление / Бутов Александр Александрович; УлГУ, ФМИиАТ. - Ульяновск : УлГУ, 2016. - 48 с. - Библиогр.: с. 47.</w:t>
      </w:r>
      <w:r w:rsidRPr="000B5640">
        <w:rPr>
          <w:b/>
          <w:bCs/>
          <w:szCs w:val="24"/>
        </w:rPr>
        <w:t xml:space="preserve"> URL</w:t>
      </w:r>
      <w:r w:rsidRPr="000B5640">
        <w:rPr>
          <w:b/>
          <w:bCs/>
          <w:szCs w:val="24"/>
          <w:lang w:val="en-US"/>
        </w:rPr>
        <w:t>^</w:t>
      </w:r>
      <w:r w:rsidRPr="000B5640">
        <w:rPr>
          <w:b/>
          <w:bCs/>
          <w:szCs w:val="24"/>
        </w:rPr>
        <w:t xml:space="preserve"> </w:t>
      </w:r>
      <w:hyperlink r:id="rId33" w:tgtFrame="_blank" w:history="1">
        <w:r w:rsidRPr="000B5640">
          <w:rPr>
            <w:color w:val="0000FF"/>
            <w:szCs w:val="24"/>
          </w:rPr>
          <w:t>ftp://10.2.5.225/FullText/Text/Butov.1.pdf</w:t>
        </w:r>
      </w:hyperlink>
    </w:p>
    <w:p w:rsidR="00477A99" w:rsidRPr="000B5640" w:rsidRDefault="00477A99" w:rsidP="00477A99">
      <w:pPr>
        <w:pStyle w:val="ab"/>
        <w:numPr>
          <w:ilvl w:val="0"/>
          <w:numId w:val="17"/>
        </w:numPr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5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Бутов А. А. </w:t>
      </w:r>
      <w:r w:rsidRPr="000B5640">
        <w:rPr>
          <w:rStyle w:val="ae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Теория</w:t>
      </w:r>
      <w:r w:rsidRPr="000B56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0B5640">
        <w:rPr>
          <w:rStyle w:val="ae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случайных</w:t>
      </w:r>
      <w:r w:rsidRPr="000B56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0B5640">
        <w:rPr>
          <w:rStyle w:val="ae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процессов</w:t>
      </w:r>
      <w:r w:rsidRPr="000B56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 учеб. пособие / А. А. Бутов, К. О. Раводин; УлГУ, ФМиИТ. - Ульяновск : УлГУ, 2009. - 56 с. - Библиогр.: с. 55.</w:t>
      </w:r>
      <w:r w:rsidRPr="000B5640">
        <w:rPr>
          <w:rFonts w:ascii="Times New Roman" w:hAnsi="Times New Roman"/>
          <w:b/>
          <w:bCs/>
          <w:sz w:val="24"/>
          <w:szCs w:val="24"/>
        </w:rPr>
        <w:t xml:space="preserve"> URL</w:t>
      </w:r>
      <w:r w:rsidRPr="001607B2">
        <w:rPr>
          <w:rFonts w:ascii="Times New Roman" w:hAnsi="Times New Roman"/>
          <w:b/>
          <w:bCs/>
          <w:sz w:val="24"/>
          <w:szCs w:val="24"/>
        </w:rPr>
        <w:t>^</w:t>
      </w:r>
      <w:r w:rsidRPr="000B5640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34" w:tgtFrame="_blank" w:history="1">
        <w:r w:rsidRPr="000B5640">
          <w:rPr>
            <w:rFonts w:ascii="Times New Roman" w:hAnsi="Times New Roman"/>
            <w:color w:val="0000FF"/>
            <w:sz w:val="24"/>
            <w:szCs w:val="24"/>
          </w:rPr>
          <w:t>ftp://10.2.5.225/FullText/Text/Butov2.pdf</w:t>
        </w:r>
      </w:hyperlink>
    </w:p>
    <w:p w:rsidR="00477A99" w:rsidRPr="000B5640" w:rsidRDefault="00477A99" w:rsidP="00477A99">
      <w:pPr>
        <w:pStyle w:val="aa"/>
        <w:numPr>
          <w:ilvl w:val="0"/>
          <w:numId w:val="17"/>
        </w:numPr>
        <w:rPr>
          <w:szCs w:val="24"/>
          <w:shd w:val="clear" w:color="auto" w:fill="FFFFFF"/>
        </w:rPr>
      </w:pPr>
      <w:r w:rsidRPr="000B5640">
        <w:rPr>
          <w:szCs w:val="24"/>
          <w:shd w:val="clear" w:color="auto" w:fill="FFFFFF"/>
        </w:rPr>
        <w:t xml:space="preserve">Бутов Александр Александрович. </w:t>
      </w:r>
      <w:r w:rsidRPr="000B5640">
        <w:rPr>
          <w:rStyle w:val="ae"/>
          <w:b w:val="0"/>
          <w:szCs w:val="24"/>
          <w:bdr w:val="none" w:sz="0" w:space="0" w:color="auto" w:frame="1"/>
          <w:shd w:val="clear" w:color="auto" w:fill="FFFFFF"/>
        </w:rPr>
        <w:t>Теория</w:t>
      </w:r>
      <w:r w:rsidRPr="000B5640">
        <w:rPr>
          <w:b/>
          <w:szCs w:val="24"/>
          <w:shd w:val="clear" w:color="auto" w:fill="FFFFFF"/>
        </w:rPr>
        <w:t> </w:t>
      </w:r>
      <w:r w:rsidRPr="000B5640">
        <w:rPr>
          <w:rStyle w:val="ae"/>
          <w:b w:val="0"/>
          <w:szCs w:val="24"/>
          <w:bdr w:val="none" w:sz="0" w:space="0" w:color="auto" w:frame="1"/>
          <w:shd w:val="clear" w:color="auto" w:fill="FFFFFF"/>
        </w:rPr>
        <w:t>вероятностей</w:t>
      </w:r>
      <w:r w:rsidRPr="000B5640">
        <w:rPr>
          <w:szCs w:val="24"/>
          <w:shd w:val="clear" w:color="auto" w:fill="FFFFFF"/>
        </w:rPr>
        <w:t> : для направлений бакалавриата</w:t>
      </w:r>
      <w:r w:rsidRPr="000B5640">
        <w:rPr>
          <w:b/>
          <w:szCs w:val="24"/>
          <w:shd w:val="clear" w:color="auto" w:fill="FFFFFF"/>
        </w:rPr>
        <w:t xml:space="preserve"> </w:t>
      </w:r>
      <w:r w:rsidRPr="000B5640">
        <w:rPr>
          <w:szCs w:val="24"/>
          <w:shd w:val="clear" w:color="auto" w:fill="FFFFFF"/>
        </w:rPr>
        <w:lastRenderedPageBreak/>
        <w:t>ФМиИТ: учеб.-метод. пособие / Бутов Александр Александрович; УлГУ, ФМиИТ. - Ульяновск : УлГУ, 2014. - 32 с. - Библиогр.: с. 31.</w:t>
      </w:r>
    </w:p>
    <w:p w:rsidR="00477A99" w:rsidRPr="000B5640" w:rsidRDefault="00477A99" w:rsidP="00477A99">
      <w:pPr>
        <w:pStyle w:val="af0"/>
        <w:numPr>
          <w:ilvl w:val="0"/>
          <w:numId w:val="17"/>
        </w:numPr>
        <w:spacing w:before="0" w:beforeAutospacing="0" w:after="0"/>
        <w:contextualSpacing/>
        <w:jc w:val="both"/>
      </w:pPr>
      <w:r w:rsidRPr="000B5640">
        <w:rPr>
          <w:shd w:val="clear" w:color="auto" w:fill="FFFFFF"/>
        </w:rPr>
        <w:t>Бутов А. А. Решение задач по теории </w:t>
      </w:r>
      <w:r w:rsidRPr="000B5640">
        <w:rPr>
          <w:rStyle w:val="ae"/>
          <w:b w:val="0"/>
          <w:bdr w:val="none" w:sz="0" w:space="0" w:color="auto" w:frame="1"/>
          <w:shd w:val="clear" w:color="auto" w:fill="FFFFFF"/>
        </w:rPr>
        <w:t>вероятностей</w:t>
      </w:r>
      <w:r w:rsidRPr="000B5640">
        <w:rPr>
          <w:shd w:val="clear" w:color="auto" w:fill="FFFFFF"/>
        </w:rPr>
        <w:t> : учеб.-метод. пособие . Ч. 1 / А. А. Бутов, М. С. Гаврилова, Ю. Г. Савинов; УлГУ, ФМиИТ. - Ульяновск : УлГУ, 2014. - 27 с. - Библиогр.: с. 26.</w:t>
      </w:r>
      <w:r w:rsidRPr="000B5640">
        <w:rPr>
          <w:b/>
          <w:bCs/>
        </w:rPr>
        <w:t xml:space="preserve"> URL</w:t>
      </w:r>
      <w:r w:rsidRPr="000B5640">
        <w:rPr>
          <w:b/>
          <w:bCs/>
          <w:lang w:val="en-US"/>
        </w:rPr>
        <w:t>^</w:t>
      </w:r>
      <w:r w:rsidRPr="000B5640">
        <w:rPr>
          <w:b/>
          <w:bCs/>
        </w:rPr>
        <w:t xml:space="preserve"> </w:t>
      </w:r>
      <w:hyperlink r:id="rId35" w:tgtFrame="_blank" w:history="1">
        <w:r w:rsidRPr="000B5640">
          <w:t>ftp://10.2.5.225/FullTextText/Butov15.pdf</w:t>
        </w:r>
      </w:hyperlink>
    </w:p>
    <w:p w:rsidR="00477A99" w:rsidRPr="000B5640" w:rsidRDefault="00477A99" w:rsidP="00477A99">
      <w:pPr>
        <w:pStyle w:val="aa"/>
        <w:numPr>
          <w:ilvl w:val="0"/>
          <w:numId w:val="17"/>
        </w:numPr>
        <w:rPr>
          <w:szCs w:val="24"/>
          <w:shd w:val="clear" w:color="auto" w:fill="FFFFFF"/>
        </w:rPr>
      </w:pPr>
      <w:r w:rsidRPr="000B5640">
        <w:rPr>
          <w:szCs w:val="24"/>
          <w:shd w:val="clear" w:color="auto" w:fill="FFFFFF"/>
        </w:rPr>
        <w:t xml:space="preserve"> Бутов А. А. Решение задач по теории </w:t>
      </w:r>
      <w:r w:rsidRPr="000B5640">
        <w:rPr>
          <w:rStyle w:val="ae"/>
          <w:b w:val="0"/>
          <w:szCs w:val="24"/>
          <w:bdr w:val="none" w:sz="0" w:space="0" w:color="auto" w:frame="1"/>
          <w:shd w:val="clear" w:color="auto" w:fill="FFFFFF"/>
        </w:rPr>
        <w:t>вероятностей</w:t>
      </w:r>
      <w:r w:rsidRPr="000B5640">
        <w:rPr>
          <w:szCs w:val="24"/>
          <w:shd w:val="clear" w:color="auto" w:fill="FFFFFF"/>
        </w:rPr>
        <w:t> : учеб.-метод. пособие . Ч. 2 / А. А. Бутов, М. С. Гаврилова, Ю. Г. Савинов; УлГУ, ФМИиАТ. - Ульяновск : УлГУ, 2016. - 36 с. - Библиогр.: с. 35.</w:t>
      </w:r>
      <w:r w:rsidRPr="000B5640">
        <w:rPr>
          <w:b/>
          <w:bCs/>
          <w:szCs w:val="24"/>
        </w:rPr>
        <w:t xml:space="preserve"> URL</w:t>
      </w:r>
      <w:r w:rsidRPr="000B5640">
        <w:rPr>
          <w:b/>
          <w:bCs/>
          <w:szCs w:val="24"/>
          <w:lang w:val="en-US"/>
        </w:rPr>
        <w:t>^</w:t>
      </w:r>
      <w:r w:rsidRPr="000B5640">
        <w:rPr>
          <w:b/>
          <w:bCs/>
          <w:szCs w:val="24"/>
        </w:rPr>
        <w:t xml:space="preserve"> </w:t>
      </w:r>
      <w:hyperlink r:id="rId36" w:tgtFrame="_blank" w:history="1">
        <w:r w:rsidRPr="000B5640">
          <w:rPr>
            <w:szCs w:val="24"/>
          </w:rPr>
          <w:t>ftp://10.2.5.225/FullText/Text/Butov_2016.pdf</w:t>
        </w:r>
      </w:hyperlink>
    </w:p>
    <w:p w:rsidR="00477A99" w:rsidRPr="000B5640" w:rsidRDefault="00477A99" w:rsidP="00477A99">
      <w:pPr>
        <w:pStyle w:val="ab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5640">
        <w:rPr>
          <w:rFonts w:ascii="Times New Roman" w:hAnsi="Times New Roman"/>
          <w:sz w:val="24"/>
          <w:szCs w:val="24"/>
          <w:shd w:val="clear" w:color="auto" w:fill="FFFFFF"/>
        </w:rPr>
        <w:t xml:space="preserve"> Бутов А. А. Решение задач по теории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вероятностей</w:t>
      </w:r>
      <w:r w:rsidRPr="000B5640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: учеб.-метод. пособие . Ч. 3 / А. А. Бутов, Ю. Г. Савинов; УлГУ, ФМИиАТ, Каф. прикл. математики. - Ульяновск : УлГУ, 2018. - 44 с. - Библиогр.: с. 44 (10 назв.).</w:t>
      </w:r>
      <w:r w:rsidRPr="000B5640">
        <w:rPr>
          <w:rFonts w:ascii="Times New Roman" w:hAnsi="Times New Roman"/>
          <w:b/>
          <w:bCs/>
          <w:sz w:val="24"/>
          <w:szCs w:val="24"/>
        </w:rPr>
        <w:t xml:space="preserve"> URL^ </w:t>
      </w:r>
      <w:hyperlink r:id="rId37" w:tgtFrame="_blank" w:history="1">
        <w:r w:rsidRPr="000B5640">
          <w:rPr>
            <w:rFonts w:ascii="Times New Roman" w:hAnsi="Times New Roman"/>
            <w:sz w:val="24"/>
            <w:szCs w:val="24"/>
          </w:rPr>
          <w:t>ftp://10.2.5.225/FullText/Text/Butov2018-1.pdf</w:t>
        </w:r>
      </w:hyperlink>
    </w:p>
    <w:p w:rsidR="00477A99" w:rsidRPr="000B5640" w:rsidRDefault="00477A99" w:rsidP="00477A99">
      <w:pPr>
        <w:pStyle w:val="ab"/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Учайкин Владимир Васильевич. Статминимум. Основные понятия теории </w:t>
      </w:r>
      <w:r w:rsidRPr="000B5640">
        <w:rPr>
          <w:rStyle w:val="ae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вероятностей</w:t>
      </w:r>
      <w:r w:rsidRPr="000B5640">
        <w:rPr>
          <w:rFonts w:ascii="Times New Roman" w:hAnsi="Times New Roman"/>
          <w:sz w:val="24"/>
          <w:szCs w:val="24"/>
          <w:shd w:val="clear" w:color="auto" w:fill="FFFFFF"/>
        </w:rPr>
        <w:t> и математической статистики для инженерных специальностей : учеб. пособие / Учайкин Владимир Васильевич; УлГУ, ИФФВТ. - Ульяновск : УлГУ, 2017. - 33 с. : ил</w:t>
      </w:r>
      <w:r w:rsidRPr="000B5640">
        <w:rPr>
          <w:rFonts w:ascii="Times New Roman" w:hAnsi="Times New Roman"/>
          <w:b/>
          <w:bCs/>
          <w:sz w:val="24"/>
          <w:szCs w:val="24"/>
        </w:rPr>
        <w:t xml:space="preserve"> URL^ </w:t>
      </w:r>
      <w:hyperlink r:id="rId38" w:tgtFrame="_blank" w:history="1">
        <w:r w:rsidRPr="000B5640">
          <w:rPr>
            <w:rFonts w:ascii="Times New Roman" w:hAnsi="Times New Roman"/>
            <w:sz w:val="24"/>
            <w:szCs w:val="24"/>
          </w:rPr>
          <w:t>ftp://10.2.5.225/FullText/Text/Uchaikin_2017.pdf</w:t>
        </w:r>
      </w:hyperlink>
    </w:p>
    <w:p w:rsidR="00477A99" w:rsidRPr="000B5640" w:rsidRDefault="00477A99" w:rsidP="000B5640">
      <w:pPr>
        <w:pStyle w:val="aa"/>
        <w:shd w:val="clear" w:color="auto" w:fill="FFFFFF"/>
        <w:tabs>
          <w:tab w:val="left" w:pos="677"/>
        </w:tabs>
        <w:ind w:left="360"/>
        <w:rPr>
          <w:szCs w:val="24"/>
        </w:rPr>
      </w:pP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0B5640">
        <w:rPr>
          <w:szCs w:val="24"/>
        </w:rPr>
        <w:t>Согласовано:</w:t>
      </w: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0B5640">
        <w:rPr>
          <w:szCs w:val="24"/>
        </w:rPr>
        <w:t>____________________________/_________________________/___________/____________</w:t>
      </w: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0B5640">
        <w:rPr>
          <w:sz w:val="16"/>
          <w:szCs w:val="16"/>
        </w:rPr>
        <w:t xml:space="preserve">  Должность сотрудника научной библиотеки                                        ФИО                                               подпись                         дата</w:t>
      </w:r>
    </w:p>
    <w:p w:rsidR="008C0F10" w:rsidRPr="000B5640" w:rsidRDefault="008C0F10" w:rsidP="00E56668">
      <w:pPr>
        <w:pStyle w:val="a5"/>
        <w:contextualSpacing/>
        <w:mirrorIndents/>
        <w:jc w:val="both"/>
        <w:rPr>
          <w:szCs w:val="24"/>
        </w:rPr>
      </w:pPr>
    </w:p>
    <w:p w:rsidR="00902C53" w:rsidRPr="000B5640" w:rsidRDefault="006866B7" w:rsidP="006866B7">
      <w:pPr>
        <w:pStyle w:val="a5"/>
        <w:tabs>
          <w:tab w:val="clear" w:pos="4677"/>
          <w:tab w:val="clear" w:pos="9355"/>
          <w:tab w:val="left" w:pos="993"/>
        </w:tabs>
        <w:jc w:val="both"/>
        <w:rPr>
          <w:b/>
          <w:szCs w:val="24"/>
        </w:rPr>
      </w:pPr>
      <w:r w:rsidRPr="000B5640">
        <w:rPr>
          <w:b/>
          <w:szCs w:val="24"/>
        </w:rPr>
        <w:t xml:space="preserve">б) Программное обеспечение: </w:t>
      </w:r>
    </w:p>
    <w:p w:rsidR="00902C53" w:rsidRPr="000B5640" w:rsidRDefault="00902C53" w:rsidP="006866B7">
      <w:pPr>
        <w:pStyle w:val="a5"/>
        <w:tabs>
          <w:tab w:val="clear" w:pos="4677"/>
          <w:tab w:val="clear" w:pos="9355"/>
          <w:tab w:val="left" w:pos="993"/>
        </w:tabs>
        <w:jc w:val="both"/>
        <w:rPr>
          <w:b/>
          <w:szCs w:val="24"/>
        </w:rPr>
      </w:pPr>
    </w:p>
    <w:p w:rsidR="006866B7" w:rsidRPr="000B5640" w:rsidRDefault="006866B7" w:rsidP="006866B7">
      <w:pPr>
        <w:pStyle w:val="a5"/>
        <w:tabs>
          <w:tab w:val="clear" w:pos="4677"/>
          <w:tab w:val="clear" w:pos="9355"/>
          <w:tab w:val="left" w:pos="993"/>
        </w:tabs>
        <w:jc w:val="both"/>
        <w:rPr>
          <w:b/>
          <w:szCs w:val="24"/>
        </w:rPr>
      </w:pPr>
      <w:r w:rsidRPr="000B5640">
        <w:rPr>
          <w:color w:val="000000"/>
          <w:szCs w:val="24"/>
          <w:shd w:val="clear" w:color="auto" w:fill="FFFFFF"/>
        </w:rPr>
        <w:t>МойОфис Стандартный, </w:t>
      </w:r>
      <w:r w:rsidRPr="000B5640">
        <w:rPr>
          <w:color w:val="333333"/>
          <w:szCs w:val="24"/>
          <w:shd w:val="clear" w:color="auto" w:fill="FFFFFF"/>
        </w:rPr>
        <w:t>Альт Рабочая станция 8</w:t>
      </w:r>
      <w:r w:rsidRPr="000B5640">
        <w:rPr>
          <w:szCs w:val="24"/>
        </w:rPr>
        <w:t>.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  <w:lang w:val="en-US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SQL Server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  <w:lang w:val="en-US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Statistica Ultimate Academic for Windows 13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  <w:lang w:val="en-US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Windows Server 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  <w:lang w:val="en-US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Microsoft Office 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  <w:lang w:val="en-US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CorelDRAW Graphics Suite;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  <w:lang w:val="en-US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MATLAB+ Simulink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  <w:lang w:val="en-US"/>
        </w:rPr>
      </w:pPr>
      <w:r w:rsidRPr="000B5640">
        <w:rPr>
          <w:color w:val="000000"/>
          <w:szCs w:val="24"/>
          <w:shd w:val="clear" w:color="auto" w:fill="FFFFFF"/>
        </w:rPr>
        <w:t>Антивирус</w:t>
      </w:r>
      <w:r w:rsidRPr="000B5640">
        <w:rPr>
          <w:color w:val="000000"/>
          <w:szCs w:val="24"/>
          <w:shd w:val="clear" w:color="auto" w:fill="FFFFFF"/>
          <w:lang w:val="en-US"/>
        </w:rPr>
        <w:t> Dr. Web 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  <w:lang w:val="en-US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Maplesoft Maple 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Embarcadero</w:t>
      </w:r>
      <w:r w:rsidRPr="000B5640">
        <w:rPr>
          <w:color w:val="000000"/>
          <w:szCs w:val="24"/>
          <w:shd w:val="clear" w:color="auto" w:fill="FFFFFF"/>
        </w:rPr>
        <w:t xml:space="preserve"> </w:t>
      </w:r>
      <w:r w:rsidRPr="000B5640">
        <w:rPr>
          <w:color w:val="000000"/>
          <w:szCs w:val="24"/>
          <w:shd w:val="clear" w:color="auto" w:fill="FFFFFF"/>
          <w:lang w:val="en-US"/>
        </w:rPr>
        <w:t>RAD</w:t>
      </w:r>
      <w:r w:rsidRPr="000B5640">
        <w:rPr>
          <w:color w:val="000000"/>
          <w:szCs w:val="24"/>
          <w:shd w:val="clear" w:color="auto" w:fill="FFFFFF"/>
        </w:rPr>
        <w:t xml:space="preserve"> </w:t>
      </w:r>
      <w:r w:rsidRPr="000B5640">
        <w:rPr>
          <w:color w:val="000000"/>
          <w:szCs w:val="24"/>
          <w:shd w:val="clear" w:color="auto" w:fill="FFFFFF"/>
          <w:lang w:val="en-US"/>
        </w:rPr>
        <w:t>Studio</w:t>
      </w:r>
    </w:p>
    <w:p w:rsidR="00902C53" w:rsidRPr="000B5640" w:rsidRDefault="00902C53" w:rsidP="00902C53">
      <w:pPr>
        <w:pStyle w:val="a5"/>
        <w:tabs>
          <w:tab w:val="clear" w:pos="4677"/>
          <w:tab w:val="clear" w:pos="9355"/>
          <w:tab w:val="left" w:pos="993"/>
        </w:tabs>
        <w:jc w:val="both"/>
        <w:rPr>
          <w:color w:val="000000"/>
          <w:szCs w:val="24"/>
          <w:shd w:val="clear" w:color="auto" w:fill="FFFFFF"/>
        </w:rPr>
      </w:pPr>
      <w:r w:rsidRPr="000B5640">
        <w:rPr>
          <w:color w:val="000000"/>
          <w:szCs w:val="24"/>
          <w:shd w:val="clear" w:color="auto" w:fill="FFFFFF"/>
          <w:lang w:val="en-US"/>
        </w:rPr>
        <w:t>Visual</w:t>
      </w:r>
      <w:r w:rsidRPr="000B5640">
        <w:rPr>
          <w:color w:val="000000"/>
          <w:szCs w:val="24"/>
          <w:shd w:val="clear" w:color="auto" w:fill="FFFFFF"/>
        </w:rPr>
        <w:t xml:space="preserve"> </w:t>
      </w:r>
      <w:r w:rsidRPr="000B5640">
        <w:rPr>
          <w:color w:val="000000"/>
          <w:szCs w:val="24"/>
          <w:shd w:val="clear" w:color="auto" w:fill="FFFFFF"/>
          <w:lang w:val="en-US"/>
        </w:rPr>
        <w:t>Studio</w:t>
      </w:r>
    </w:p>
    <w:p w:rsidR="006866B7" w:rsidRPr="000B5640" w:rsidRDefault="006866B7" w:rsidP="008C0F10">
      <w:pPr>
        <w:pStyle w:val="a5"/>
        <w:contextualSpacing/>
        <w:mirrorIndents/>
        <w:jc w:val="both"/>
        <w:rPr>
          <w:b/>
          <w:szCs w:val="24"/>
        </w:rPr>
      </w:pPr>
    </w:p>
    <w:p w:rsidR="00944AB0" w:rsidRPr="000B5640" w:rsidRDefault="008C0F10" w:rsidP="008C0F10">
      <w:pPr>
        <w:pStyle w:val="a5"/>
        <w:contextualSpacing/>
        <w:jc w:val="both"/>
        <w:rPr>
          <w:b/>
          <w:szCs w:val="24"/>
        </w:rPr>
      </w:pPr>
      <w:r w:rsidRPr="000B5640">
        <w:rPr>
          <w:b/>
          <w:szCs w:val="24"/>
        </w:rPr>
        <w:t>в) Профессиональные б</w:t>
      </w:r>
      <w:r w:rsidR="00944AB0" w:rsidRPr="000B5640">
        <w:rPr>
          <w:b/>
          <w:szCs w:val="24"/>
        </w:rPr>
        <w:t xml:space="preserve">азы данных, информационно-справочные </w:t>
      </w:r>
      <w:r w:rsidRPr="000B5640">
        <w:rPr>
          <w:b/>
          <w:szCs w:val="24"/>
        </w:rPr>
        <w:t>системы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0B5640">
        <w:rPr>
          <w:rFonts w:eastAsia="Calibri"/>
          <w:b/>
          <w:szCs w:val="24"/>
          <w:lang w:eastAsia="en-US"/>
        </w:rPr>
        <w:t>1. Электронно-библиотечные системы: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1.1. </w:t>
      </w:r>
      <w:r w:rsidRPr="000B5640">
        <w:rPr>
          <w:rFonts w:eastAsia="Calibri"/>
          <w:b/>
          <w:szCs w:val="24"/>
          <w:lang w:eastAsia="en-US"/>
        </w:rPr>
        <w:t>IPRbooks</w:t>
      </w:r>
      <w:r w:rsidRPr="000B5640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группа компаний  Ай Пи Эр Медиа . - Электрон. дан. - Саратов , [2019]. - Режим доступа: </w:t>
      </w:r>
      <w:hyperlink r:id="rId39" w:history="1">
        <w:r w:rsidRPr="000B5640">
          <w:rPr>
            <w:rFonts w:eastAsia="Calibri"/>
            <w:szCs w:val="24"/>
            <w:lang w:eastAsia="en-US"/>
          </w:rPr>
          <w:t>http://www.iprbookshop.ru</w:t>
        </w:r>
      </w:hyperlink>
      <w:r w:rsidRPr="000B5640">
        <w:rPr>
          <w:rFonts w:eastAsia="Calibri"/>
          <w:szCs w:val="24"/>
          <w:lang w:eastAsia="en-US"/>
        </w:rPr>
        <w:t>.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1.2. </w:t>
      </w:r>
      <w:r w:rsidRPr="000B5640">
        <w:rPr>
          <w:rFonts w:eastAsia="Calibri"/>
          <w:b/>
          <w:szCs w:val="24"/>
          <w:lang w:eastAsia="en-US"/>
        </w:rPr>
        <w:t>ЮРАЙТ</w:t>
      </w:r>
      <w:r w:rsidRPr="000B5640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ООО Электронное издательство  ЮРАЙТ. - Электрон. дан. – Москва , [2019]. - Режим доступа: </w:t>
      </w:r>
      <w:hyperlink r:id="rId40" w:history="1">
        <w:r w:rsidRPr="000B5640">
          <w:rPr>
            <w:rFonts w:eastAsia="Calibri"/>
            <w:szCs w:val="24"/>
            <w:lang w:eastAsia="en-US"/>
          </w:rPr>
          <w:t>https://www.biblio-online.ru</w:t>
        </w:r>
      </w:hyperlink>
      <w:r w:rsidRPr="000B5640">
        <w:rPr>
          <w:rFonts w:eastAsia="Calibri"/>
          <w:szCs w:val="24"/>
          <w:lang w:eastAsia="en-US"/>
        </w:rPr>
        <w:t>.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1.3. </w:t>
      </w:r>
      <w:r w:rsidRPr="000B5640">
        <w:rPr>
          <w:rFonts w:eastAsia="Calibri"/>
          <w:b/>
          <w:szCs w:val="24"/>
          <w:lang w:eastAsia="en-US"/>
        </w:rPr>
        <w:t>Консультант студента</w:t>
      </w:r>
      <w:r w:rsidRPr="000B5640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ООО Политехресурс. - Электрон. дан. – Москва, [2019]. - Режим доступа: </w:t>
      </w:r>
      <w:hyperlink r:id="rId41" w:history="1">
        <w:r w:rsidRPr="000B5640">
          <w:rPr>
            <w:rFonts w:eastAsia="Calibri"/>
            <w:szCs w:val="24"/>
            <w:lang w:eastAsia="en-US"/>
          </w:rPr>
          <w:t>http://www.studentlibrary.ru/pages/catalogue.html</w:t>
        </w:r>
      </w:hyperlink>
      <w:r w:rsidRPr="000B5640">
        <w:rPr>
          <w:rFonts w:eastAsia="Calibri"/>
          <w:szCs w:val="24"/>
          <w:lang w:eastAsia="en-US"/>
        </w:rPr>
        <w:t>.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lastRenderedPageBreak/>
        <w:t xml:space="preserve">1.4. </w:t>
      </w:r>
      <w:r w:rsidRPr="000B5640">
        <w:rPr>
          <w:rFonts w:eastAsia="Calibri"/>
          <w:b/>
          <w:szCs w:val="24"/>
          <w:lang w:eastAsia="en-US"/>
        </w:rPr>
        <w:t>Лань</w:t>
      </w:r>
      <w:r w:rsidRPr="000B5640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ООО ЭБС Лань. - Электрон. дан. – С.-Петербург, [2019]. - Режим доступа: </w:t>
      </w:r>
      <w:hyperlink r:id="rId42" w:history="1"/>
      <w:r w:rsidRPr="000B5640">
        <w:rPr>
          <w:rFonts w:eastAsia="Calibri"/>
          <w:szCs w:val="24"/>
          <w:lang w:eastAsia="en-US"/>
        </w:rPr>
        <w:t xml:space="preserve"> </w:t>
      </w:r>
      <w:hyperlink r:id="rId43" w:history="1">
        <w:r w:rsidRPr="000B5640">
          <w:rPr>
            <w:rFonts w:eastAsia="Calibri"/>
            <w:szCs w:val="24"/>
            <w:lang w:eastAsia="en-US"/>
          </w:rPr>
          <w:t>https://e.lanbook.com</w:t>
        </w:r>
      </w:hyperlink>
      <w:r w:rsidRPr="000B5640">
        <w:rPr>
          <w:rFonts w:eastAsia="Calibri"/>
          <w:szCs w:val="24"/>
          <w:lang w:eastAsia="en-US"/>
        </w:rPr>
        <w:t>.</w:t>
      </w:r>
    </w:p>
    <w:p w:rsidR="006866B7" w:rsidRPr="000B5640" w:rsidRDefault="006866B7" w:rsidP="006866B7">
      <w:pPr>
        <w:widowControl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szCs w:val="24"/>
        </w:rPr>
      </w:pPr>
      <w:r w:rsidRPr="000B5640">
        <w:rPr>
          <w:bCs/>
          <w:szCs w:val="24"/>
        </w:rPr>
        <w:t>1.5</w:t>
      </w:r>
      <w:r w:rsidRPr="000B5640">
        <w:rPr>
          <w:b/>
          <w:bCs/>
          <w:szCs w:val="24"/>
        </w:rPr>
        <w:t xml:space="preserve">. </w:t>
      </w:r>
      <w:bookmarkStart w:id="1" w:name="top"/>
      <w:r w:rsidRPr="000B5640">
        <w:rPr>
          <w:b/>
          <w:szCs w:val="24"/>
        </w:rPr>
        <w:t>Znanium.com</w:t>
      </w:r>
      <w:bookmarkEnd w:id="1"/>
      <w:r w:rsidRPr="000B5640">
        <w:rPr>
          <w:szCs w:val="24"/>
        </w:rPr>
        <w:t xml:space="preserve"> </w:t>
      </w:r>
      <w:r w:rsidRPr="000B5640">
        <w:rPr>
          <w:bCs/>
          <w:szCs w:val="24"/>
        </w:rPr>
        <w:t xml:space="preserve">[Электронный ресурс]: электронно-библиотечная система / ООО Знаниум. - Электрон. дан. – Москва, [2019]. - Режим доступа: </w:t>
      </w:r>
      <w:hyperlink r:id="rId44" w:history="1"/>
      <w:r w:rsidRPr="000B5640">
        <w:rPr>
          <w:bCs/>
          <w:szCs w:val="24"/>
        </w:rPr>
        <w:t xml:space="preserve"> http://znanium.com.</w:t>
      </w:r>
    </w:p>
    <w:p w:rsidR="006866B7" w:rsidRPr="000B5640" w:rsidRDefault="006866B7" w:rsidP="006866B7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  <w:r w:rsidRPr="000B5640">
        <w:rPr>
          <w:rFonts w:eastAsia="Calibri"/>
          <w:szCs w:val="24"/>
        </w:rPr>
        <w:t xml:space="preserve">2. </w:t>
      </w:r>
      <w:r w:rsidRPr="000B5640">
        <w:rPr>
          <w:rFonts w:eastAsia="Calibri"/>
          <w:b/>
          <w:szCs w:val="24"/>
        </w:rPr>
        <w:t>КонсультантПлюс</w:t>
      </w:r>
      <w:r w:rsidRPr="000B5640">
        <w:rPr>
          <w:rFonts w:eastAsia="Calibri"/>
          <w:szCs w:val="24"/>
        </w:rPr>
        <w:t xml:space="preserve"> [Электронный ресурс]: справочная правовая система. /Компания «Консультант Плюс» - Электрон. дан. - Москва : КонсультантПлюс, [2019].</w:t>
      </w:r>
    </w:p>
    <w:p w:rsidR="006866B7" w:rsidRPr="000B5640" w:rsidRDefault="006866B7" w:rsidP="006866B7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>3</w:t>
      </w:r>
      <w:r w:rsidRPr="000B5640">
        <w:rPr>
          <w:rFonts w:eastAsia="Calibri"/>
          <w:b/>
          <w:szCs w:val="24"/>
          <w:lang w:eastAsia="en-US"/>
        </w:rPr>
        <w:t xml:space="preserve">.  База данных периодических изданий </w:t>
      </w:r>
      <w:r w:rsidRPr="000B5640">
        <w:rPr>
          <w:rFonts w:eastAsia="Calibri"/>
          <w:szCs w:val="24"/>
          <w:lang w:eastAsia="en-US"/>
        </w:rPr>
        <w:t xml:space="preserve">[Электронный ресурс] : электронные журналы   / ООО ИВИС. - Электрон. дан. - Москва, [2019]. - Режим доступа: </w:t>
      </w:r>
      <w:hyperlink r:id="rId45" w:history="1">
        <w:r w:rsidRPr="000B5640">
          <w:rPr>
            <w:rFonts w:eastAsia="Calibri"/>
            <w:szCs w:val="24"/>
            <w:u w:val="single"/>
            <w:lang w:eastAsia="en-US"/>
          </w:rPr>
          <w:t xml:space="preserve"> </w:t>
        </w:r>
        <w:hyperlink r:id="rId46" w:history="1">
          <w:r w:rsidRPr="000B5640">
            <w:rPr>
              <w:rFonts w:eastAsia="Calibri"/>
              <w:szCs w:val="24"/>
              <w:lang w:eastAsia="en-US"/>
            </w:rPr>
            <w:t>https://dlib.eastview.com/browse/udb/12</w:t>
          </w:r>
        </w:hyperlink>
      </w:hyperlink>
      <w:r w:rsidRPr="000B5640">
        <w:rPr>
          <w:rFonts w:eastAsia="Calibri"/>
          <w:szCs w:val="24"/>
          <w:lang w:eastAsia="en-US"/>
        </w:rPr>
        <w:t>.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4. </w:t>
      </w:r>
      <w:r w:rsidRPr="000B5640">
        <w:rPr>
          <w:rFonts w:eastAsia="Calibri"/>
          <w:b/>
          <w:szCs w:val="24"/>
          <w:lang w:eastAsia="en-US"/>
        </w:rPr>
        <w:t>Национальная электронная библиотека</w:t>
      </w:r>
      <w:r w:rsidRPr="000B5640">
        <w:rPr>
          <w:rFonts w:eastAsia="Calibri"/>
          <w:szCs w:val="24"/>
          <w:lang w:eastAsia="en-US"/>
        </w:rPr>
        <w:t xml:space="preserve"> [Электронный ресурс]: электронная библиотека. - Электрон. дан. – Москва, [2019]. - Режим доступа: </w:t>
      </w:r>
      <w:hyperlink r:id="rId47" w:history="1"/>
      <w:r w:rsidRPr="000B5640">
        <w:rPr>
          <w:rFonts w:eastAsia="Calibri"/>
          <w:szCs w:val="24"/>
          <w:lang w:eastAsia="en-US"/>
        </w:rPr>
        <w:t xml:space="preserve"> </w:t>
      </w:r>
      <w:hyperlink r:id="rId48" w:history="1">
        <w:r w:rsidRPr="000B5640">
          <w:rPr>
            <w:rFonts w:eastAsia="Calibri"/>
            <w:szCs w:val="24"/>
            <w:lang w:eastAsia="en-US"/>
          </w:rPr>
          <w:t>https://нэб.рф</w:t>
        </w:r>
      </w:hyperlink>
      <w:r w:rsidRPr="000B5640">
        <w:rPr>
          <w:rFonts w:eastAsia="Calibri"/>
          <w:szCs w:val="24"/>
          <w:lang w:eastAsia="en-US"/>
        </w:rPr>
        <w:t>.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5. </w:t>
      </w:r>
      <w:r w:rsidRPr="000B5640">
        <w:rPr>
          <w:rFonts w:eastAsia="Calibri"/>
          <w:b/>
          <w:szCs w:val="24"/>
          <w:lang w:eastAsia="en-US"/>
        </w:rPr>
        <w:t>Электронная библиотека диссертаций РГБ</w:t>
      </w:r>
      <w:r w:rsidRPr="000B5640">
        <w:rPr>
          <w:rFonts w:eastAsia="Calibri"/>
          <w:szCs w:val="24"/>
          <w:lang w:eastAsia="en-US"/>
        </w:rPr>
        <w:t xml:space="preserve"> [Электронный ресурс]: электронная библиотека / ФГБУ РГБ. - Электрон. дан. – Москва, [2019]. - Режим доступа: </w:t>
      </w:r>
      <w:hyperlink r:id="rId49" w:tooltip="Электронная Библиотека Диссертаций РГБ" w:history="1">
        <w:r w:rsidRPr="000B5640">
          <w:rPr>
            <w:rFonts w:eastAsia="Calibri"/>
            <w:iCs/>
            <w:szCs w:val="24"/>
            <w:lang w:eastAsia="en-US"/>
          </w:rPr>
          <w:t>https://dvs.rsl.ru</w:t>
        </w:r>
      </w:hyperlink>
      <w:hyperlink r:id="rId50" w:history="1"/>
      <w:hyperlink r:id="rId51" w:history="1"/>
      <w:r w:rsidRPr="000B5640">
        <w:rPr>
          <w:rFonts w:eastAsia="Calibri"/>
          <w:szCs w:val="24"/>
          <w:lang w:eastAsia="en-US"/>
        </w:rPr>
        <w:t>.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b/>
          <w:szCs w:val="24"/>
          <w:lang w:eastAsia="en-US"/>
        </w:rPr>
        <w:t>6. Федеральные информационно-образовательные порталы</w:t>
      </w:r>
      <w:r w:rsidRPr="000B5640">
        <w:rPr>
          <w:rFonts w:eastAsia="Calibri"/>
          <w:szCs w:val="24"/>
          <w:lang w:eastAsia="en-US"/>
        </w:rPr>
        <w:t>: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6.1. Информационная система </w:t>
      </w:r>
      <w:hyperlink r:id="rId52" w:history="1">
        <w:r w:rsidRPr="000B5640">
          <w:rPr>
            <w:rFonts w:eastAsia="Calibri"/>
            <w:szCs w:val="24"/>
            <w:lang w:eastAsia="en-US"/>
          </w:rPr>
          <w:t>Единое окно доступа к образовательным ресурсам</w:t>
        </w:r>
      </w:hyperlink>
      <w:r w:rsidRPr="000B5640">
        <w:rPr>
          <w:rFonts w:eastAsia="Calibri"/>
          <w:szCs w:val="24"/>
          <w:lang w:eastAsia="en-US"/>
        </w:rPr>
        <w:t xml:space="preserve">.  Режим доступа: </w:t>
      </w:r>
      <w:hyperlink r:id="rId53" w:history="1">
        <w:r w:rsidRPr="000B5640">
          <w:rPr>
            <w:rFonts w:eastAsia="Calibri"/>
            <w:szCs w:val="24"/>
            <w:lang w:eastAsia="en-US"/>
          </w:rPr>
          <w:t>http://window.edu.ru</w:t>
        </w:r>
      </w:hyperlink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6.2. </w:t>
      </w:r>
      <w:hyperlink r:id="rId54" w:history="1"/>
      <w:r w:rsidRPr="000B5640">
        <w:rPr>
          <w:rFonts w:eastAsia="Calibri"/>
          <w:szCs w:val="24"/>
          <w:lang w:eastAsia="en-US"/>
        </w:rPr>
        <w:t xml:space="preserve"> Федеральный портал </w:t>
      </w:r>
      <w:hyperlink r:id="rId55" w:history="1">
        <w:r w:rsidRPr="000B5640">
          <w:rPr>
            <w:rFonts w:eastAsia="Calibri"/>
            <w:szCs w:val="24"/>
            <w:lang w:eastAsia="en-US"/>
          </w:rPr>
          <w:t>Российское образование</w:t>
        </w:r>
      </w:hyperlink>
      <w:r w:rsidRPr="000B5640">
        <w:rPr>
          <w:rFonts w:eastAsia="Calibri"/>
          <w:szCs w:val="24"/>
          <w:lang w:eastAsia="en-US"/>
        </w:rPr>
        <w:t xml:space="preserve">. Режим доступа: </w:t>
      </w:r>
      <w:hyperlink r:id="rId56" w:history="1">
        <w:r w:rsidRPr="000B5640">
          <w:rPr>
            <w:rFonts w:eastAsia="Calibri"/>
            <w:szCs w:val="24"/>
            <w:lang w:eastAsia="en-US"/>
          </w:rPr>
          <w:t>http://www.edu.ru</w:t>
        </w:r>
      </w:hyperlink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0B5640">
        <w:rPr>
          <w:rFonts w:eastAsia="Calibri"/>
          <w:b/>
          <w:szCs w:val="24"/>
          <w:lang w:eastAsia="en-US"/>
        </w:rPr>
        <w:t>7. Образовательные ресурсы УлГУ:</w:t>
      </w:r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7.1. Электронная библиотека УлГУ. Режим доступа : </w:t>
      </w:r>
      <w:hyperlink r:id="rId57" w:history="1">
        <w:r w:rsidRPr="000B5640">
          <w:rPr>
            <w:rFonts w:eastAsia="Calibri"/>
            <w:szCs w:val="24"/>
            <w:lang w:eastAsia="en-US"/>
          </w:rPr>
          <w:t>http://lib.ulsu.ru/MegaPro/Web</w:t>
        </w:r>
      </w:hyperlink>
    </w:p>
    <w:p w:rsidR="006866B7" w:rsidRPr="000B5640" w:rsidRDefault="006866B7" w:rsidP="006866B7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0B5640">
        <w:rPr>
          <w:rFonts w:eastAsia="Calibri"/>
          <w:szCs w:val="24"/>
          <w:lang w:eastAsia="en-US"/>
        </w:rPr>
        <w:t xml:space="preserve">7.2. Образовательный портал УлГУ. Режим доступа : </w:t>
      </w:r>
      <w:hyperlink r:id="rId58" w:history="1">
        <w:r w:rsidRPr="000B5640">
          <w:rPr>
            <w:rFonts w:eastAsia="Calibri"/>
            <w:szCs w:val="24"/>
            <w:lang w:eastAsia="en-US"/>
          </w:rPr>
          <w:t>http://edu.ulsu.ru</w:t>
        </w:r>
      </w:hyperlink>
    </w:p>
    <w:p w:rsidR="00804ACB" w:rsidRPr="000B5640" w:rsidRDefault="00804ACB" w:rsidP="00804ACB">
      <w:pPr>
        <w:pStyle w:val="a5"/>
        <w:contextualSpacing/>
        <w:jc w:val="both"/>
        <w:rPr>
          <w:szCs w:val="24"/>
        </w:rPr>
      </w:pP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0B5640">
        <w:rPr>
          <w:szCs w:val="24"/>
        </w:rPr>
        <w:t>Согласовано:</w:t>
      </w: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0B5640">
        <w:rPr>
          <w:szCs w:val="24"/>
        </w:rPr>
        <w:t>____________________________/_________________________/___________/____________</w:t>
      </w:r>
    </w:p>
    <w:p w:rsidR="008C0F10" w:rsidRPr="000B5640" w:rsidRDefault="008C0F10" w:rsidP="008C0F10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0B5640">
        <w:rPr>
          <w:sz w:val="16"/>
          <w:szCs w:val="16"/>
        </w:rPr>
        <w:t xml:space="preserve">              Должность сотрудника УИТиТ                                               ФИО                                               подпись                         дата</w:t>
      </w:r>
    </w:p>
    <w:p w:rsidR="008C0F10" w:rsidRPr="000B5640" w:rsidRDefault="008C0F10" w:rsidP="00804ACB">
      <w:pPr>
        <w:pStyle w:val="a5"/>
        <w:contextualSpacing/>
        <w:jc w:val="both"/>
        <w:rPr>
          <w:szCs w:val="24"/>
        </w:rPr>
      </w:pPr>
    </w:p>
    <w:p w:rsidR="008C0F10" w:rsidRPr="000B5640" w:rsidRDefault="008C0F10" w:rsidP="00804ACB">
      <w:pPr>
        <w:pStyle w:val="a5"/>
        <w:contextualSpacing/>
        <w:jc w:val="both"/>
        <w:rPr>
          <w:szCs w:val="24"/>
        </w:rPr>
      </w:pPr>
    </w:p>
    <w:p w:rsidR="00EE12EE" w:rsidRPr="000B5640" w:rsidRDefault="00431027" w:rsidP="00431027">
      <w:pPr>
        <w:pStyle w:val="a5"/>
        <w:contextualSpacing/>
        <w:jc w:val="center"/>
        <w:rPr>
          <w:b/>
          <w:szCs w:val="24"/>
        </w:rPr>
      </w:pPr>
      <w:r w:rsidRPr="000B5640">
        <w:rPr>
          <w:b/>
          <w:iCs/>
          <w:szCs w:val="24"/>
        </w:rPr>
        <w:t xml:space="preserve">11. </w:t>
      </w:r>
      <w:r w:rsidR="00726880" w:rsidRPr="000B5640">
        <w:rPr>
          <w:b/>
          <w:iCs/>
          <w:szCs w:val="24"/>
        </w:rPr>
        <w:t>МЕТОДИЧЕСКИЕ РЕКОМЕНДАЦИИ ПО ОРГАНИЗАЦИИ И РУКОВОДСТВУ ВЫПОЛНЕНИЕМ ВЫПУСКНОЙ КВАЛИФИКАЦИОННОЙ РАБОТОЙ</w:t>
      </w:r>
    </w:p>
    <w:p w:rsidR="00804ACB" w:rsidRPr="000B5640" w:rsidRDefault="00804ACB" w:rsidP="00804ACB">
      <w:pPr>
        <w:pStyle w:val="a5"/>
        <w:contextualSpacing/>
        <w:jc w:val="both"/>
        <w:rPr>
          <w:szCs w:val="24"/>
        </w:rPr>
      </w:pP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Написание и защита </w:t>
      </w:r>
      <w:r w:rsidR="00E56668" w:rsidRPr="000B5640">
        <w:rPr>
          <w:szCs w:val="24"/>
        </w:rPr>
        <w:t>магистерской</w:t>
      </w:r>
      <w:r w:rsidRPr="000B5640">
        <w:rPr>
          <w:szCs w:val="24"/>
        </w:rPr>
        <w:t xml:space="preserve"> выпускной к</w:t>
      </w:r>
      <w:r w:rsidR="00726880" w:rsidRPr="000B5640">
        <w:rPr>
          <w:szCs w:val="24"/>
        </w:rPr>
        <w:t xml:space="preserve">валификационной работы (ВКР) является </w:t>
      </w:r>
      <w:r w:rsidRPr="000B5640">
        <w:rPr>
          <w:szCs w:val="24"/>
        </w:rPr>
        <w:t>заключительным этапом подготовки студента по выбранному направлению.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Тема выпускной квалификационной работы долж</w:t>
      </w:r>
      <w:r w:rsidR="00726880" w:rsidRPr="000B5640">
        <w:rPr>
          <w:szCs w:val="24"/>
        </w:rPr>
        <w:t>на отвечать требованиям актуаль</w:t>
      </w:r>
      <w:r w:rsidRPr="000B5640">
        <w:rPr>
          <w:szCs w:val="24"/>
        </w:rPr>
        <w:t>ности, современному уровню прикладной математики и инф</w:t>
      </w:r>
      <w:r w:rsidR="00726880" w:rsidRPr="000B5640">
        <w:rPr>
          <w:szCs w:val="24"/>
        </w:rPr>
        <w:t>орматики и быть максимально увя</w:t>
      </w:r>
      <w:r w:rsidRPr="000B5640">
        <w:rPr>
          <w:szCs w:val="24"/>
        </w:rPr>
        <w:t>занной с конкретными практическими задачами, решаемым</w:t>
      </w:r>
      <w:r w:rsidR="00726880" w:rsidRPr="000B5640">
        <w:rPr>
          <w:szCs w:val="24"/>
        </w:rPr>
        <w:t>и выпускником в процессе профес</w:t>
      </w:r>
      <w:r w:rsidRPr="000B5640">
        <w:rPr>
          <w:szCs w:val="24"/>
        </w:rPr>
        <w:t xml:space="preserve">сиональной деятельности.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Темы ВКР определяются и утверждаются выпускающей кафедрой в срок не позднее 6 месяцев до начала государственной итоговой аттестации. Студенту предоставляется право выбора темы ВКР из утвержденного выпускающей кафедрой перечня вплоть до предложения своей темы с необходимым обоснованием целесообразности ее разработки. Тема ВКР может быть закреплена только за одним студентом очной формы обучения.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lastRenderedPageBreak/>
        <w:t>Выпускающая кафедра проводит следующие о</w:t>
      </w:r>
      <w:r w:rsidR="00726880" w:rsidRPr="000B5640">
        <w:rPr>
          <w:szCs w:val="24"/>
        </w:rPr>
        <w:t>рганизационные мероприятия, свя</w:t>
      </w:r>
      <w:r w:rsidRPr="000B5640">
        <w:rPr>
          <w:szCs w:val="24"/>
        </w:rPr>
        <w:t xml:space="preserve">занные с подготовкой ВКР: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– ознакомление студентов, руководителей с мет</w:t>
      </w:r>
      <w:r w:rsidR="00726880" w:rsidRPr="000B5640">
        <w:rPr>
          <w:szCs w:val="24"/>
        </w:rPr>
        <w:t>одическими требованиями к содер</w:t>
      </w:r>
      <w:r w:rsidRPr="000B5640">
        <w:rPr>
          <w:szCs w:val="24"/>
        </w:rPr>
        <w:t xml:space="preserve">жанию и оформлению ВКР;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периодический промежуточный контроль намеченного графика выполнения ВКР на заседаниях кафедры;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проведение предварительной защиты ВКР;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– организация защиты ВКР на заседаниях гос</w:t>
      </w:r>
      <w:r w:rsidR="00726880" w:rsidRPr="000B5640">
        <w:rPr>
          <w:szCs w:val="24"/>
        </w:rPr>
        <w:t>ударственных экзаменационных ко</w:t>
      </w:r>
      <w:r w:rsidRPr="000B5640">
        <w:rPr>
          <w:szCs w:val="24"/>
        </w:rPr>
        <w:t>миссий согласно графику.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Научный руководитель назначается выпускнику из числа</w:t>
      </w:r>
      <w:r w:rsidR="00726880" w:rsidRPr="000B5640">
        <w:rPr>
          <w:szCs w:val="24"/>
        </w:rPr>
        <w:t xml:space="preserve"> профессоров, доцентов, препода</w:t>
      </w:r>
      <w:r w:rsidRPr="000B5640">
        <w:rPr>
          <w:szCs w:val="24"/>
        </w:rPr>
        <w:t>вателей кафедры «</w:t>
      </w:r>
      <w:r w:rsidR="00726880" w:rsidRPr="000B5640">
        <w:rPr>
          <w:szCs w:val="24"/>
        </w:rPr>
        <w:t>Прикладная математика</w:t>
      </w:r>
      <w:r w:rsidRPr="000B5640">
        <w:rPr>
          <w:szCs w:val="24"/>
        </w:rPr>
        <w:t>». Научный руководитель выдает задание на сбор практического материала в период прохождения преддипломной практики для выполнения ВКР. Руководитель ВКР оказывает студенту помощь в разработке гра</w:t>
      </w:r>
      <w:r w:rsidR="00726880" w:rsidRPr="000B5640">
        <w:rPr>
          <w:szCs w:val="24"/>
        </w:rPr>
        <w:t>фика выполнения работы, рекомен</w:t>
      </w:r>
      <w:r w:rsidRPr="000B5640">
        <w:rPr>
          <w:szCs w:val="24"/>
        </w:rPr>
        <w:t>дует структуру и устанавливает объем разделов, проводит консу</w:t>
      </w:r>
      <w:r w:rsidR="00726880" w:rsidRPr="000B5640">
        <w:rPr>
          <w:szCs w:val="24"/>
        </w:rPr>
        <w:t>льтации, контролирует ход выпол</w:t>
      </w:r>
      <w:r w:rsidRPr="000B5640">
        <w:rPr>
          <w:szCs w:val="24"/>
        </w:rPr>
        <w:t xml:space="preserve">нения работы.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Студент периодически (не реже 1 раза в 1-2 недели) информирует научного руководителя о ходе подготовки ВКР и консультируется по вызывающим затруднения вопросам.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На различных стадиях подготовки и выполнения ВКР </w:t>
      </w:r>
      <w:r w:rsidR="00726880" w:rsidRPr="000B5640">
        <w:rPr>
          <w:szCs w:val="24"/>
        </w:rPr>
        <w:t>задачи научного руководителя из</w:t>
      </w:r>
      <w:r w:rsidRPr="000B5640">
        <w:rPr>
          <w:szCs w:val="24"/>
        </w:rPr>
        <w:t xml:space="preserve">меняются.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На первом этапе подготовки ВКР научный руководитель консультирует в выборе темы, рассматривает и корректирует план работы и дает рекоменд</w:t>
      </w:r>
      <w:r w:rsidR="00726880" w:rsidRPr="000B5640">
        <w:rPr>
          <w:szCs w:val="24"/>
        </w:rPr>
        <w:t>ации по списку необходимой лите</w:t>
      </w:r>
      <w:r w:rsidRPr="000B5640">
        <w:rPr>
          <w:szCs w:val="24"/>
        </w:rPr>
        <w:t>ратуры, определяет содержание и структуру специального ра</w:t>
      </w:r>
      <w:r w:rsidR="00726880" w:rsidRPr="000B5640">
        <w:rPr>
          <w:szCs w:val="24"/>
        </w:rPr>
        <w:t>здела (или вопроса) ВКР, опреде</w:t>
      </w:r>
      <w:r w:rsidRPr="000B5640">
        <w:rPr>
          <w:szCs w:val="24"/>
        </w:rPr>
        <w:t xml:space="preserve">ляет порядок и время проведения индивидуальных консультаций.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В ходе выполнения работы научный руководитель я</w:t>
      </w:r>
      <w:r w:rsidR="00726880" w:rsidRPr="000B5640">
        <w:rPr>
          <w:szCs w:val="24"/>
        </w:rPr>
        <w:t>вляется оппонентом, указывая выпускнику</w:t>
      </w:r>
      <w:r w:rsidRPr="000B5640">
        <w:rPr>
          <w:szCs w:val="24"/>
        </w:rPr>
        <w:t xml:space="preserve"> на недостатки аргументации, композиции, стиля и т.д. и рекомендует, как их лучше устранить.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Выполненная работа, подписанная студентом, представляется руководителю в сроки установленные кафедрой, но не позднее, чем за 3 дня до предварительной защиты.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После получения окончательного варианта ВКР науч</w:t>
      </w:r>
      <w:r w:rsidR="00726880" w:rsidRPr="000B5640">
        <w:rPr>
          <w:szCs w:val="24"/>
        </w:rPr>
        <w:t>ный руководитель выступает в ка</w:t>
      </w:r>
      <w:r w:rsidRPr="000B5640">
        <w:rPr>
          <w:szCs w:val="24"/>
        </w:rPr>
        <w:t>честве эксперта. Научный руководитель подписывает работу и составляет письменный отзыв, в котором всесторонне характеризует качество ВКР, отмечает положительные стороны работы, особое внимание обращает на имеющиеся (отмеченные ранее</w:t>
      </w:r>
      <w:r w:rsidR="00726880" w:rsidRPr="000B5640">
        <w:rPr>
          <w:szCs w:val="24"/>
        </w:rPr>
        <w:t>) недостатки, не устраненные сту</w:t>
      </w:r>
      <w:r w:rsidRPr="000B5640">
        <w:rPr>
          <w:szCs w:val="24"/>
        </w:rPr>
        <w:t xml:space="preserve">дентом, мотивирует возможность или нецелесообразность представления ВКР к защите. При этом руководитель не выставляет оценку за работу, а только рекомендует или не рекомендует ее к защите в ГЭК. </w:t>
      </w:r>
    </w:p>
    <w:p w:rsidR="00726880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Научный руководитель выносит также начальную</w:t>
      </w:r>
      <w:r w:rsidR="00726880" w:rsidRPr="000B5640">
        <w:rPr>
          <w:szCs w:val="24"/>
        </w:rPr>
        <w:t xml:space="preserve"> рекомендацию о возможности про</w:t>
      </w:r>
      <w:r w:rsidRPr="000B5640">
        <w:rPr>
          <w:szCs w:val="24"/>
        </w:rPr>
        <w:t>должения обучения выпускника в аспирантуре, об участии</w:t>
      </w:r>
      <w:r w:rsidR="00726880" w:rsidRPr="000B5640">
        <w:rPr>
          <w:szCs w:val="24"/>
        </w:rPr>
        <w:t xml:space="preserve"> в конкурсе выпускных квалифика</w:t>
      </w:r>
      <w:r w:rsidRPr="000B5640">
        <w:rPr>
          <w:szCs w:val="24"/>
        </w:rPr>
        <w:t xml:space="preserve">ционных работ, а также по их внедрению и публикации. </w:t>
      </w:r>
    </w:p>
    <w:p w:rsidR="00DD7373" w:rsidRPr="000B5640" w:rsidRDefault="00DD7373" w:rsidP="00726880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Научный руководитель помогает студенту подготови</w:t>
      </w:r>
      <w:r w:rsidR="00726880" w:rsidRPr="000B5640">
        <w:rPr>
          <w:szCs w:val="24"/>
        </w:rPr>
        <w:t>ть доклад для выступления на за</w:t>
      </w:r>
      <w:r w:rsidRPr="000B5640">
        <w:rPr>
          <w:szCs w:val="24"/>
        </w:rPr>
        <w:t>щите ВКР перед Государственной экзаменационной комиссией.</w:t>
      </w:r>
    </w:p>
    <w:p w:rsidR="0057021E" w:rsidRPr="000B5640" w:rsidRDefault="0057021E" w:rsidP="0057021E">
      <w:pPr>
        <w:pStyle w:val="a5"/>
        <w:ind w:firstLine="284"/>
        <w:contextualSpacing/>
        <w:jc w:val="both"/>
        <w:rPr>
          <w:szCs w:val="24"/>
        </w:rPr>
      </w:pPr>
    </w:p>
    <w:p w:rsidR="00815AF7" w:rsidRPr="000B5640" w:rsidRDefault="0057021E" w:rsidP="00815AF7">
      <w:pPr>
        <w:pStyle w:val="a5"/>
        <w:ind w:firstLine="284"/>
        <w:contextualSpacing/>
        <w:jc w:val="center"/>
        <w:rPr>
          <w:szCs w:val="24"/>
        </w:rPr>
      </w:pPr>
      <w:r w:rsidRPr="000B5640">
        <w:rPr>
          <w:szCs w:val="24"/>
        </w:rPr>
        <w:t xml:space="preserve">Примерная тематика выпускных квалификационных работ </w:t>
      </w:r>
    </w:p>
    <w:p w:rsidR="0057021E" w:rsidRPr="000B5640" w:rsidRDefault="0057021E" w:rsidP="00815AF7">
      <w:pPr>
        <w:pStyle w:val="a5"/>
        <w:ind w:firstLine="284"/>
        <w:contextualSpacing/>
        <w:jc w:val="center"/>
        <w:rPr>
          <w:szCs w:val="24"/>
        </w:rPr>
      </w:pPr>
      <w:r w:rsidRPr="000B5640">
        <w:rPr>
          <w:szCs w:val="24"/>
        </w:rPr>
        <w:t>(по темам выпускных квалификационных работ предыдущих лет)</w:t>
      </w:r>
      <w:r w:rsidR="00815AF7" w:rsidRPr="000B5640">
        <w:rPr>
          <w:szCs w:val="24"/>
        </w:rPr>
        <w:t>.</w:t>
      </w:r>
    </w:p>
    <w:p w:rsidR="000419EE" w:rsidRPr="000B5640" w:rsidRDefault="000419EE" w:rsidP="00815AF7">
      <w:pPr>
        <w:pStyle w:val="a5"/>
        <w:ind w:firstLine="284"/>
        <w:contextualSpacing/>
        <w:jc w:val="center"/>
        <w:rPr>
          <w:szCs w:val="24"/>
        </w:rPr>
      </w:pP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1. Имитация моделирования системы анализа частотных характеристик эпизодически наблюдаемых процессов.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2. Система имитационного моделирования процессов взрыва в точечных процессах.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3. Имитационное моделирование СМО с отказами в поступлении обслуживании заявок.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4. Имитационное моделирование систем оценивания характеристик СМО с размножением заявок в очередях.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lastRenderedPageBreak/>
        <w:t>5. Интерактивная система визуализации многомерных процессов аппроксимации.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6. Имитационное моделирование систем оптимизации параметров управления рисками.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7. Имитационное моделирование случайных блужданий с отражениями.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8. Имитационное моделирование систем оценивания моментов пересечения границ.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9. Имитационное моделирование управляемых СМО.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10. Имитационное моделирование систем анализа распределений мультивариантных процессов.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11. Имитационное моделирование непрерывных процессов с финитными носителями корреляционных функций.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12. Имитационное моделирование ситем анализа характеристик случайных процессов.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13. Имитационное моделирование систем оценивания параметров СМО.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14. Имитационное моделирование системы оценивания параметров по эпизодическим наблюдениям.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15. Имитационное моделирование систем аппроксимации точечных процессов.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16. Имитационное моделирование процессов с неограниченно возрастающими компенсаторами.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17. Имитационное моделирование старения систем с неравномерным износом.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18. Моделирование процессов ректангуляции и выполаживания распределений стационарных процессов.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19. Анализ симметричных случайных блужданий методами натуральной шкалы.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20. Имитационная модель управляемой одноканальной СМО.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21. Моделирование режимов эксплуатации технических систем с приработкой.</w:t>
      </w:r>
    </w:p>
    <w:p w:rsidR="0057021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22. Оптимальное управление интенсивностями мультивариантных процессов.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23. Математическая и компьютерная модель центра обслуживания вызовов в терминах СМО.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24. Математическая и компьютерная модель бинарной классификации на основе логистической регрессии.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25. Моделирование неоднородных пуассоновских потоков.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26. Стохастическая модель гетерогенных популяций.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27. Моделирование СМО с приоритетами.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28. Применение алгоритмов оптимального поиска при разработке интернет-приложения.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29. Применение современных криптографических алгоритмов в интернет-приложениях.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30. Современные методы защиты информации, основанные на электронно-цифровой подписи.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31. Стохастическое имитационное моделирование систем массового обслуживания.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32. Исследование процессов старения клеточных популяций методами имитационного моделирования.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33. Стохастическая модель эпизодически наблюдаемого процесса изменения артериального давления.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34. Анализ методов нахождения больших чисел.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35. Математическая и имитационная модель многоканальной СМО.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36. Математическая и компьютерная модель определения момента разладки.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37. Имитационное моделирование систем оценивания параметров в диффузионных уравнениях.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38. Математическая и имитационная модели регулирования артериального давления гормонами щитовидной железы.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39. Модель зависимости биологических показателей и солнечной активности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40. Особенности моделей страховой математики типа Крамера-Луидберга для распределений с «тяжелыми хвостами».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41. Новый подход к оптимальной стабилизации воздушного судна при посадке.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lastRenderedPageBreak/>
        <w:t>42. Критерии хаотической динамики в многомерных моделях систем.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43. Синтез ПИ-регуляторов для билинейных систем.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44. Комплексное моделирование параметров системы при ультратонкослойном осаждении.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45. Решение задачи об оптимальном управлении параметрами процессов с компенсацией разладки.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46. Исследование качественной динамики дискретной неявной модели спроса и предложения высокого порядка.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47. Оптимальные модели авторегрессии обобщенных финансово-экономических показателей.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48. Минимизация булевых функций методом Квайна-Мак-Класки.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49. Минимизация булевых функций геометрическим методом.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50. Построение минимальных дизъюнктивных нормальных форм булевых функций методом Нельсона.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51. Построение минимальных дизъюнктивных нормальных форм булевых функций методом Блейка.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52. Обучающая система «Работа на международных валютных рынках».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53. Обучающая система «Контроль проектов».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54. Обучающая система «Создание сайтов».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55. Технология продвижения сайтов в поисковых системах.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56. Обучающая система «Численные методы».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57. Обучающая система «ЕГЭ по математике».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58. Алгоритмы создания сайтов.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58. Обучающая система «Теория вероятностей».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59. Обучающая система «Язык программирования «</w:t>
      </w:r>
      <w:r w:rsidRPr="000B5640">
        <w:rPr>
          <w:szCs w:val="24"/>
          <w:lang w:val="en-US"/>
        </w:rPr>
        <w:t>YavaScript</w:t>
      </w:r>
      <w:r w:rsidRPr="000B5640">
        <w:rPr>
          <w:szCs w:val="24"/>
        </w:rPr>
        <w:t>».</w:t>
      </w:r>
    </w:p>
    <w:p w:rsidR="000419EE" w:rsidRPr="000B5640" w:rsidRDefault="000419EE" w:rsidP="000419EE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60. Обучающая система «Язык программирования «</w:t>
      </w:r>
      <w:r w:rsidRPr="000B5640">
        <w:rPr>
          <w:szCs w:val="24"/>
          <w:lang w:val="en-US"/>
        </w:rPr>
        <w:t>Python</w:t>
      </w:r>
      <w:r w:rsidRPr="000B5640">
        <w:rPr>
          <w:szCs w:val="24"/>
        </w:rPr>
        <w:t>».</w:t>
      </w:r>
    </w:p>
    <w:p w:rsidR="00DD7373" w:rsidRPr="000B5640" w:rsidRDefault="00DD7373" w:rsidP="00DD7373">
      <w:pPr>
        <w:pStyle w:val="a5"/>
        <w:contextualSpacing/>
        <w:jc w:val="both"/>
        <w:rPr>
          <w:szCs w:val="24"/>
        </w:rPr>
      </w:pPr>
    </w:p>
    <w:p w:rsidR="00DD7373" w:rsidRPr="000B5640" w:rsidRDefault="00431027" w:rsidP="00431027">
      <w:pPr>
        <w:pStyle w:val="a5"/>
        <w:contextualSpacing/>
        <w:jc w:val="center"/>
        <w:rPr>
          <w:szCs w:val="24"/>
        </w:rPr>
      </w:pPr>
      <w:r w:rsidRPr="000B5640">
        <w:rPr>
          <w:b/>
          <w:bCs/>
          <w:iCs/>
          <w:szCs w:val="24"/>
        </w:rPr>
        <w:t xml:space="preserve">12. </w:t>
      </w:r>
      <w:r w:rsidR="00726880" w:rsidRPr="000B5640">
        <w:rPr>
          <w:b/>
          <w:bCs/>
          <w:iCs/>
          <w:szCs w:val="24"/>
        </w:rPr>
        <w:t>ТРЕБОВАНИЯ К СОДЕРЖАНИЮ И СТРУ</w:t>
      </w:r>
      <w:r w:rsidR="0057021E" w:rsidRPr="000B5640">
        <w:rPr>
          <w:b/>
          <w:bCs/>
          <w:iCs/>
          <w:szCs w:val="24"/>
        </w:rPr>
        <w:t>К</w:t>
      </w:r>
      <w:r w:rsidR="00726880" w:rsidRPr="000B5640">
        <w:rPr>
          <w:b/>
          <w:bCs/>
          <w:iCs/>
          <w:szCs w:val="24"/>
        </w:rPr>
        <w:t>ТУРЕ ВЫПУСКНОЙ КВАЛИФИКАЦИОННОЙ РАБОТЫ</w:t>
      </w:r>
    </w:p>
    <w:p w:rsidR="00726880" w:rsidRPr="000B5640" w:rsidRDefault="00726880" w:rsidP="00726880">
      <w:pPr>
        <w:pStyle w:val="a5"/>
        <w:contextualSpacing/>
        <w:jc w:val="both"/>
        <w:rPr>
          <w:szCs w:val="24"/>
        </w:rPr>
      </w:pPr>
    </w:p>
    <w:p w:rsidR="00556FD8" w:rsidRPr="000B5640" w:rsidRDefault="00DD7373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i/>
          <w:iCs/>
          <w:szCs w:val="24"/>
        </w:rPr>
        <w:t>А) Структура работы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Выпускная квалификационная работа оформляется в виде текста с приложением таблиц, схем, чертежей, графиков и представляется в срок, указанны</w:t>
      </w:r>
      <w:r w:rsidR="00556FD8" w:rsidRPr="000B5640">
        <w:rPr>
          <w:szCs w:val="24"/>
        </w:rPr>
        <w:t>й слушателю. К работе прилагают</w:t>
      </w:r>
      <w:r w:rsidRPr="000B5640">
        <w:rPr>
          <w:szCs w:val="24"/>
        </w:rPr>
        <w:t xml:space="preserve">ся документы, графический иллюстративный материал, презентация. Графический материал необходим для доклада при защите.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Типовая структура оформленной итоговой работы состоит из следующих частей: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Титульный лист;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Аннотация;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Оглавление (с обязательным указанием страниц);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Введение;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Глава 1 (с полным наименованием главы)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Глава 2 (с полным наименованием главы)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Глава 3 (с полным наименованием главы)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Заключение;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</w:t>
      </w:r>
      <w:r w:rsidR="00556FD8" w:rsidRPr="000B5640">
        <w:rPr>
          <w:szCs w:val="24"/>
        </w:rPr>
        <w:t>Библиографический список</w:t>
      </w:r>
      <w:r w:rsidRPr="000B5640">
        <w:rPr>
          <w:szCs w:val="24"/>
        </w:rPr>
        <w:t xml:space="preserve">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Приложения (объем не ограничивается).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Разделы, в зависимости от акцентов темы, разбивают на соответствующие подразделы или параграфы.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Согласно традиционной структуре выпускной квалификационной работы в каждой главе должно быть, как правило, 2-3 параграфа. В процессе выполнения структура выпускной</w:t>
      </w:r>
      <w:r w:rsidR="00556FD8" w:rsidRPr="000B5640">
        <w:rPr>
          <w:szCs w:val="24"/>
        </w:rPr>
        <w:t xml:space="preserve"> </w:t>
      </w:r>
      <w:r w:rsidR="00556FD8" w:rsidRPr="000B5640">
        <w:rPr>
          <w:szCs w:val="24"/>
        </w:rPr>
        <w:lastRenderedPageBreak/>
        <w:t>квали</w:t>
      </w:r>
      <w:r w:rsidRPr="000B5640">
        <w:rPr>
          <w:szCs w:val="24"/>
        </w:rPr>
        <w:t>фикационной работы может уточняться. Названия глав не должны дублировать название темы, а названия параграфов – названия глав. Формулировки должны</w:t>
      </w:r>
      <w:r w:rsidR="00556FD8" w:rsidRPr="000B5640">
        <w:rPr>
          <w:szCs w:val="24"/>
        </w:rPr>
        <w:t xml:space="preserve"> четко и ясно отражать суть рас</w:t>
      </w:r>
      <w:r w:rsidRPr="000B5640">
        <w:rPr>
          <w:szCs w:val="24"/>
        </w:rPr>
        <w:t xml:space="preserve">сматриваемой проблемы. На завершающей стадии написания работы на основе плана оформляется содержание выпускной квалификационной работы.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i/>
          <w:iCs/>
          <w:szCs w:val="24"/>
        </w:rPr>
        <w:t xml:space="preserve">Б) Содержание работы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szCs w:val="24"/>
        </w:rPr>
        <w:t xml:space="preserve">Содержание разделов и параграфов определяются на основе материалов, изложенных ниже.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Во введении раскрываются: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актуальность темы исследования (ценность, важность и значимость темы);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– степень разработанности (в трудах каких авторов ра</w:t>
      </w:r>
      <w:r w:rsidR="00556FD8" w:rsidRPr="000B5640">
        <w:rPr>
          <w:szCs w:val="24"/>
        </w:rPr>
        <w:t>ссмотрена данная тема, что оста</w:t>
      </w:r>
      <w:r w:rsidRPr="000B5640">
        <w:rPr>
          <w:szCs w:val="24"/>
        </w:rPr>
        <w:t xml:space="preserve">лось не разработанным);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– цель исследования – это то, что должно быть дости</w:t>
      </w:r>
      <w:r w:rsidR="00556FD8" w:rsidRPr="000B5640">
        <w:rPr>
          <w:szCs w:val="24"/>
        </w:rPr>
        <w:t>гнуто в итоге выпускной квалифи</w:t>
      </w:r>
      <w:r w:rsidRPr="000B5640">
        <w:rPr>
          <w:szCs w:val="24"/>
        </w:rPr>
        <w:t>кационной работы. Формулируется словами: «разработать мате</w:t>
      </w:r>
      <w:r w:rsidR="00556FD8" w:rsidRPr="000B5640">
        <w:rPr>
          <w:szCs w:val="24"/>
        </w:rPr>
        <w:t>матическую модель…», «дока</w:t>
      </w:r>
      <w:r w:rsidRPr="000B5640">
        <w:rPr>
          <w:szCs w:val="24"/>
        </w:rPr>
        <w:t>зать …», «написать программу …», «разработать …», «проан</w:t>
      </w:r>
      <w:r w:rsidR="00556FD8" w:rsidRPr="000B5640">
        <w:rPr>
          <w:szCs w:val="24"/>
        </w:rPr>
        <w:t>ализировать …», «определить зна</w:t>
      </w:r>
      <w:r w:rsidRPr="000B5640">
        <w:rPr>
          <w:szCs w:val="24"/>
        </w:rPr>
        <w:t xml:space="preserve">чение …». Цель должна быть одна и формулируется одним предложением;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задачи выпускной квалификационной работы, которые предстоит решать в соответствии с целью. Это обычно делается в форме перечисления: </w:t>
      </w:r>
      <w:r w:rsidR="00556FD8" w:rsidRPr="000B5640">
        <w:rPr>
          <w:szCs w:val="24"/>
        </w:rPr>
        <w:t>«изучить …», «выявить …», «уста</w:t>
      </w:r>
      <w:r w:rsidRPr="000B5640">
        <w:rPr>
          <w:szCs w:val="24"/>
        </w:rPr>
        <w:t xml:space="preserve">новить …», «описать …». Описание задач должно составить содержание параграфов выпускной квалификационной работы;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объект исследования – это процесс или явление, порождающие проблемную ситуацию;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– предмет исследования – это та сторона, тот аспек</w:t>
      </w:r>
      <w:r w:rsidR="00556FD8" w:rsidRPr="000B5640">
        <w:rPr>
          <w:szCs w:val="24"/>
        </w:rPr>
        <w:t>т, который изучается в объекте.</w:t>
      </w:r>
    </w:p>
    <w:p w:rsidR="00556FD8" w:rsidRPr="000B5640" w:rsidRDefault="00DD7373" w:rsidP="00556FD8">
      <w:pPr>
        <w:pStyle w:val="a5"/>
        <w:contextualSpacing/>
        <w:jc w:val="both"/>
        <w:rPr>
          <w:szCs w:val="24"/>
        </w:rPr>
      </w:pPr>
      <w:r w:rsidRPr="000B5640">
        <w:rPr>
          <w:szCs w:val="24"/>
        </w:rPr>
        <w:t xml:space="preserve">Предмет исследования должен быть созвучен с темой исследования;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методы исследования;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научная и практическая значимость проведенного исследования;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szCs w:val="24"/>
        </w:rPr>
        <w:t xml:space="preserve">– краткий обзор теоретического и практического материала, используемого в работе.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szCs w:val="24"/>
        </w:rPr>
        <w:t>Объем введения составляет не более трех страниц текста.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b/>
          <w:bCs/>
          <w:i/>
          <w:iCs/>
          <w:szCs w:val="24"/>
        </w:rPr>
        <w:t xml:space="preserve">Основная часть </w:t>
      </w:r>
      <w:r w:rsidRPr="000B5640">
        <w:rPr>
          <w:szCs w:val="24"/>
        </w:rPr>
        <w:t>состоит из глав, которые могут делиться на параграфы, а параграфы, в свою очередь, на пункты. В выпускной квалификационной работе обычно выделяют 2-4 главы. Названия глав и параграфов должны быть хорошо продума</w:t>
      </w:r>
      <w:r w:rsidR="00556FD8" w:rsidRPr="000B5640">
        <w:rPr>
          <w:szCs w:val="24"/>
        </w:rPr>
        <w:t>нными, четкими и отражать содер</w:t>
      </w:r>
      <w:r w:rsidRPr="000B5640">
        <w:rPr>
          <w:szCs w:val="24"/>
        </w:rPr>
        <w:t>жание работы. Повторение названий недопустимо, ни одна из глав не может быть названа так же, как и работа в целом. В них полно и систематизировано излагается состояние исследуемого вопроса, приводятся сведения, позволяющие объективно оценить научный (или технический)</w:t>
      </w:r>
      <w:r w:rsidR="00556FD8" w:rsidRPr="000B5640">
        <w:rPr>
          <w:szCs w:val="24"/>
        </w:rPr>
        <w:t xml:space="preserve"> </w:t>
      </w:r>
      <w:r w:rsidRPr="000B5640">
        <w:rPr>
          <w:szCs w:val="24"/>
        </w:rPr>
        <w:t xml:space="preserve">уровень работы, правильно выбрать путь решения поставленной задачи и оценить научную или техническую эффективность работы в целом.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Обоснование выбранного направления работы произво</w:t>
      </w:r>
      <w:r w:rsidR="00556FD8" w:rsidRPr="000B5640">
        <w:rPr>
          <w:szCs w:val="24"/>
        </w:rPr>
        <w:t>дится в сравнении с другими воз</w:t>
      </w:r>
      <w:r w:rsidRPr="000B5640">
        <w:rPr>
          <w:szCs w:val="24"/>
        </w:rPr>
        <w:t>можными путями решения. Желательна мотивированная оце</w:t>
      </w:r>
      <w:r w:rsidR="00556FD8" w:rsidRPr="000B5640">
        <w:rPr>
          <w:szCs w:val="24"/>
        </w:rPr>
        <w:t>нка принятого направления иссле</w:t>
      </w:r>
      <w:r w:rsidRPr="000B5640">
        <w:rPr>
          <w:szCs w:val="24"/>
        </w:rPr>
        <w:t xml:space="preserve">дования, как с научно-технической, так и с экономической точки зрения.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szCs w:val="24"/>
        </w:rPr>
        <w:t>Наиболее важными являются разделы, посвященные</w:t>
      </w:r>
      <w:r w:rsidR="00556FD8" w:rsidRPr="000B5640">
        <w:rPr>
          <w:szCs w:val="24"/>
        </w:rPr>
        <w:t xml:space="preserve"> методике исследования, содержа</w:t>
      </w:r>
      <w:r w:rsidRPr="000B5640">
        <w:rPr>
          <w:szCs w:val="24"/>
        </w:rPr>
        <w:t>нию и результатам выполненной работы. Методика исследования должна излагаться подробно, с обоснованием ее выбора. Содержание выполненной работы излагает</w:t>
      </w:r>
      <w:r w:rsidR="00556FD8" w:rsidRPr="000B5640">
        <w:rPr>
          <w:szCs w:val="24"/>
        </w:rPr>
        <w:t>ся подробно и последова</w:t>
      </w:r>
      <w:r w:rsidRPr="000B5640">
        <w:rPr>
          <w:szCs w:val="24"/>
        </w:rPr>
        <w:t>тельно, с описанием промежуточных и окончательных резуль</w:t>
      </w:r>
      <w:r w:rsidR="00556FD8" w:rsidRPr="000B5640">
        <w:rPr>
          <w:szCs w:val="24"/>
        </w:rPr>
        <w:t>татов, в том числе и отрицатель</w:t>
      </w:r>
      <w:r w:rsidRPr="000B5640">
        <w:rPr>
          <w:szCs w:val="24"/>
        </w:rPr>
        <w:t xml:space="preserve">ных.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Следует избегать повторения данных и тщательно отб</w:t>
      </w:r>
      <w:r w:rsidR="00556FD8" w:rsidRPr="000B5640">
        <w:rPr>
          <w:szCs w:val="24"/>
        </w:rPr>
        <w:t>ирать только тот материал, кото</w:t>
      </w:r>
      <w:r w:rsidRPr="000B5640">
        <w:rPr>
          <w:szCs w:val="24"/>
        </w:rPr>
        <w:t>рый имеет непосредственное отношение к теме выпускной квалификационной работы.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b/>
          <w:bCs/>
          <w:i/>
          <w:iCs/>
          <w:szCs w:val="24"/>
        </w:rPr>
        <w:t xml:space="preserve">В заключении </w:t>
      </w:r>
      <w:r w:rsidRPr="000B5640">
        <w:rPr>
          <w:szCs w:val="24"/>
        </w:rPr>
        <w:t xml:space="preserve">(объемом 1,5-5 страниц) подводятся итоги проведенного исследования (что установлено автором) по принципу: один параграф – один вывод, формулируются и кратко обосновываются предложения автора по всей выпускной квалификационной работе.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b/>
          <w:bCs/>
          <w:i/>
          <w:iCs/>
          <w:szCs w:val="24"/>
        </w:rPr>
        <w:t xml:space="preserve">Приложения </w:t>
      </w:r>
      <w:r w:rsidRPr="000B5640">
        <w:rPr>
          <w:szCs w:val="24"/>
        </w:rPr>
        <w:t>не являются обязательными элементам</w:t>
      </w:r>
      <w:r w:rsidR="00556FD8" w:rsidRPr="000B5640">
        <w:rPr>
          <w:szCs w:val="24"/>
        </w:rPr>
        <w:t>и структуры выпускной квалифика</w:t>
      </w:r>
      <w:r w:rsidRPr="000B5640">
        <w:rPr>
          <w:szCs w:val="24"/>
        </w:rPr>
        <w:t xml:space="preserve">ционной работы. Приложения целесообразно создавать, когда автор использует </w:t>
      </w:r>
      <w:r w:rsidRPr="000B5640">
        <w:rPr>
          <w:szCs w:val="24"/>
        </w:rPr>
        <w:lastRenderedPageBreak/>
        <w:t>относительно большое количество громоздких таблиц, статистического материала, описания и</w:t>
      </w:r>
      <w:r w:rsidR="00556FD8" w:rsidRPr="000B5640">
        <w:rPr>
          <w:szCs w:val="24"/>
        </w:rPr>
        <w:t>звестной мето</w:t>
      </w:r>
      <w:r w:rsidRPr="000B5640">
        <w:rPr>
          <w:szCs w:val="24"/>
        </w:rPr>
        <w:t>дики расчета, исторических справок, и т.д. Такой материал, помещенный непосредственно в основную часть, затрудняет чтение работы. В приложения</w:t>
      </w:r>
      <w:r w:rsidR="00556FD8" w:rsidRPr="000B5640">
        <w:rPr>
          <w:szCs w:val="24"/>
        </w:rPr>
        <w:t>х обычно приводится листинг про</w:t>
      </w:r>
      <w:r w:rsidRPr="000B5640">
        <w:rPr>
          <w:szCs w:val="24"/>
        </w:rPr>
        <w:t xml:space="preserve">граммы. При большом объеме графических материалов часть их тоже может быть помещена в приложении. Однако перегружать дипломную работу приложениями не следует.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При написании работы нужно постоянно следить за тем</w:t>
      </w:r>
      <w:r w:rsidR="00556FD8" w:rsidRPr="000B5640">
        <w:rPr>
          <w:szCs w:val="24"/>
        </w:rPr>
        <w:t>, чтобы не отклоняться от вопро</w:t>
      </w:r>
      <w:r w:rsidRPr="000B5640">
        <w:rPr>
          <w:szCs w:val="24"/>
        </w:rPr>
        <w:t>са, поставленного в заглавии. Нужно, чтобы каждый параграф содержал самостоятельную мысль. Все части выпускной квалификационной работы ка</w:t>
      </w:r>
      <w:r w:rsidR="00556FD8" w:rsidRPr="000B5640">
        <w:rPr>
          <w:szCs w:val="24"/>
        </w:rPr>
        <w:t>к комплексного исследования про</w:t>
      </w:r>
      <w:r w:rsidRPr="000B5640">
        <w:rPr>
          <w:szCs w:val="24"/>
        </w:rPr>
        <w:t>блемы должны быть логически связаны между собой и соде</w:t>
      </w:r>
      <w:r w:rsidR="00556FD8" w:rsidRPr="000B5640">
        <w:rPr>
          <w:szCs w:val="24"/>
        </w:rPr>
        <w:t>ржать объяснение перехода от од</w:t>
      </w:r>
      <w:r w:rsidRPr="000B5640">
        <w:rPr>
          <w:szCs w:val="24"/>
        </w:rPr>
        <w:t>ного рассматриваемого вопроса к другому, от одной главы – к другой. В конце каждой главы должен быть краткий вывод. Достоинством работы является профессиональный, грамотный и простой стиль изложения, без стилистических и грамматических ошибок.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b/>
          <w:bCs/>
          <w:i/>
          <w:iCs/>
          <w:szCs w:val="24"/>
        </w:rPr>
      </w:pPr>
      <w:r w:rsidRPr="000B5640">
        <w:rPr>
          <w:b/>
          <w:bCs/>
          <w:i/>
          <w:iCs/>
          <w:szCs w:val="24"/>
        </w:rPr>
        <w:t xml:space="preserve">В) Заключение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В заключении делают выводы в соответствии с задач</w:t>
      </w:r>
      <w:r w:rsidR="00556FD8" w:rsidRPr="000B5640">
        <w:rPr>
          <w:szCs w:val="24"/>
        </w:rPr>
        <w:t>ами, которые необходимо было ре</w:t>
      </w:r>
      <w:r w:rsidRPr="000B5640">
        <w:rPr>
          <w:szCs w:val="24"/>
        </w:rPr>
        <w:t>шить в итоговой работе, дают оценку их выполнения, опи</w:t>
      </w:r>
      <w:r w:rsidR="00556FD8" w:rsidRPr="000B5640">
        <w:rPr>
          <w:szCs w:val="24"/>
        </w:rPr>
        <w:t>сывают возможности внедрения ре</w:t>
      </w:r>
      <w:r w:rsidRPr="000B5640">
        <w:rPr>
          <w:szCs w:val="24"/>
        </w:rPr>
        <w:t>зультатов итоговой работы на предприятии и необходимость дальнейшего их развития. Здесь же могут быть указаны перспективы дальнейшей разработк</w:t>
      </w:r>
      <w:r w:rsidR="00556FD8" w:rsidRPr="000B5640">
        <w:rPr>
          <w:szCs w:val="24"/>
        </w:rPr>
        <w:t>и темы. Заключение не должно со</w:t>
      </w:r>
      <w:r w:rsidRPr="000B5640">
        <w:rPr>
          <w:szCs w:val="24"/>
        </w:rPr>
        <w:t xml:space="preserve">держать новых сведений, фактов, аргументов и т. п., его выводы должны логически вытекать из основного текста работы.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Объем заключения должен быть не более двух страниц.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b/>
          <w:bCs/>
          <w:i/>
          <w:iCs/>
          <w:szCs w:val="24"/>
        </w:rPr>
        <w:t xml:space="preserve">Г) </w:t>
      </w:r>
      <w:r w:rsidR="00556FD8" w:rsidRPr="000B5640">
        <w:rPr>
          <w:b/>
          <w:bCs/>
          <w:i/>
          <w:iCs/>
          <w:szCs w:val="24"/>
        </w:rPr>
        <w:t>Библиографический список</w:t>
      </w:r>
      <w:r w:rsidRPr="000B5640">
        <w:rPr>
          <w:b/>
          <w:bCs/>
          <w:i/>
          <w:iCs/>
          <w:szCs w:val="24"/>
        </w:rPr>
        <w:t xml:space="preserve"> </w:t>
      </w:r>
    </w:p>
    <w:p w:rsidR="00556FD8" w:rsidRPr="000B5640" w:rsidRDefault="00DD7373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Список использованных источников и литературы ох</w:t>
      </w:r>
      <w:r w:rsidR="00556FD8" w:rsidRPr="000B5640">
        <w:rPr>
          <w:szCs w:val="24"/>
        </w:rPr>
        <w:t>ватывает все источники и литера</w:t>
      </w:r>
      <w:r w:rsidRPr="000B5640">
        <w:rPr>
          <w:szCs w:val="24"/>
        </w:rPr>
        <w:t>туру, которыми пользовался автор при изучении темы. Спис</w:t>
      </w:r>
      <w:r w:rsidR="00556FD8" w:rsidRPr="000B5640">
        <w:rPr>
          <w:szCs w:val="24"/>
        </w:rPr>
        <w:t>ок представляет собой существен</w:t>
      </w:r>
      <w:r w:rsidRPr="000B5640">
        <w:rPr>
          <w:szCs w:val="24"/>
        </w:rPr>
        <w:t xml:space="preserve">ную часть итоговой работы, отражающую самостоятельную </w:t>
      </w:r>
      <w:r w:rsidR="00556FD8" w:rsidRPr="000B5640">
        <w:rPr>
          <w:szCs w:val="24"/>
        </w:rPr>
        <w:t>творческую работу автора, и поз</w:t>
      </w:r>
      <w:r w:rsidRPr="000B5640">
        <w:rPr>
          <w:szCs w:val="24"/>
        </w:rPr>
        <w:t>воляет судить о полноте охвата источников и литературы и о</w:t>
      </w:r>
      <w:r w:rsidR="00556FD8" w:rsidRPr="000B5640">
        <w:rPr>
          <w:szCs w:val="24"/>
        </w:rPr>
        <w:t>б уровне проведенного исследова</w:t>
      </w:r>
      <w:r w:rsidRPr="000B5640">
        <w:rPr>
          <w:szCs w:val="24"/>
        </w:rPr>
        <w:t>ния.</w:t>
      </w:r>
    </w:p>
    <w:p w:rsidR="00556FD8" w:rsidRPr="000B5640" w:rsidRDefault="00694539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Список источников и литературы содержит их библи</w:t>
      </w:r>
      <w:r w:rsidR="00556FD8" w:rsidRPr="000B5640">
        <w:rPr>
          <w:szCs w:val="24"/>
        </w:rPr>
        <w:t>ографические описания и оформля</w:t>
      </w:r>
      <w:r w:rsidRPr="000B5640">
        <w:rPr>
          <w:szCs w:val="24"/>
        </w:rPr>
        <w:t>ется в соответствии с действующим стандартом «Библиогр</w:t>
      </w:r>
      <w:r w:rsidR="00556FD8" w:rsidRPr="000B5640">
        <w:rPr>
          <w:szCs w:val="24"/>
        </w:rPr>
        <w:t>афическая запись. Библиографиче</w:t>
      </w:r>
      <w:r w:rsidRPr="000B5640">
        <w:rPr>
          <w:szCs w:val="24"/>
        </w:rPr>
        <w:t xml:space="preserve">ское описание». </w:t>
      </w:r>
    </w:p>
    <w:p w:rsidR="00556FD8" w:rsidRPr="000B5640" w:rsidRDefault="00694539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Список использованной литературы должен содержать не менее 25 источников. </w:t>
      </w:r>
    </w:p>
    <w:p w:rsidR="00556FD8" w:rsidRPr="000B5640" w:rsidRDefault="00694539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b/>
          <w:bCs/>
          <w:i/>
          <w:iCs/>
          <w:szCs w:val="24"/>
        </w:rPr>
        <w:t xml:space="preserve">Е) Приложения </w:t>
      </w:r>
    </w:p>
    <w:p w:rsidR="00556FD8" w:rsidRPr="000B5640" w:rsidRDefault="00694539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В приложения помещают материалы, которые нос</w:t>
      </w:r>
      <w:r w:rsidR="00556FD8" w:rsidRPr="000B5640">
        <w:rPr>
          <w:szCs w:val="24"/>
        </w:rPr>
        <w:t>ят поясняющий характер или имею</w:t>
      </w:r>
      <w:r w:rsidRPr="000B5640">
        <w:rPr>
          <w:szCs w:val="24"/>
        </w:rPr>
        <w:t xml:space="preserve">щие большой объем (коды программ, листинги программ, </w:t>
      </w:r>
      <w:r w:rsidR="00556FD8" w:rsidRPr="000B5640">
        <w:rPr>
          <w:szCs w:val="24"/>
        </w:rPr>
        <w:t>окна с входными и выходными дан</w:t>
      </w:r>
      <w:r w:rsidRPr="000B5640">
        <w:rPr>
          <w:szCs w:val="24"/>
        </w:rPr>
        <w:t>ными, примеры распечаток полученных результатов, табличный и иллюстративный материал по отдельным показателям или по интегрированным оценкам, которые использованы в качестве</w:t>
      </w:r>
      <w:r w:rsidR="00556FD8" w:rsidRPr="000B5640">
        <w:rPr>
          <w:szCs w:val="24"/>
        </w:rPr>
        <w:t xml:space="preserve"> </w:t>
      </w:r>
      <w:r w:rsidRPr="000B5640">
        <w:rPr>
          <w:szCs w:val="24"/>
        </w:rPr>
        <w:t>дополнительной аргументации, более подробные блок-схемы</w:t>
      </w:r>
      <w:r w:rsidR="00556FD8" w:rsidRPr="000B5640">
        <w:rPr>
          <w:szCs w:val="24"/>
        </w:rPr>
        <w:t xml:space="preserve"> по отдельным частям разработан</w:t>
      </w:r>
      <w:r w:rsidRPr="000B5640">
        <w:rPr>
          <w:szCs w:val="24"/>
        </w:rPr>
        <w:t xml:space="preserve">ных информационных технологий и т.д.). </w:t>
      </w:r>
      <w:r w:rsidR="00556FD8" w:rsidRPr="000B5640">
        <w:rPr>
          <w:szCs w:val="24"/>
        </w:rPr>
        <w:t xml:space="preserve"> </w:t>
      </w:r>
    </w:p>
    <w:p w:rsidR="00556FD8" w:rsidRPr="000B5640" w:rsidRDefault="00694539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Приложения должны иметь заголовки (названия). </w:t>
      </w:r>
    </w:p>
    <w:p w:rsidR="00556FD8" w:rsidRPr="000B5640" w:rsidRDefault="00694539" w:rsidP="00556FD8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Приложения систематизируются по мере их упоминани</w:t>
      </w:r>
      <w:r w:rsidR="00556FD8" w:rsidRPr="000B5640">
        <w:rPr>
          <w:szCs w:val="24"/>
        </w:rPr>
        <w:t>я в тексте, помещают в конце ра</w:t>
      </w:r>
      <w:r w:rsidRPr="000B5640">
        <w:rPr>
          <w:szCs w:val="24"/>
        </w:rPr>
        <w:t>боты после списка использованных источников и литературы</w:t>
      </w:r>
      <w:r w:rsidR="00556FD8" w:rsidRPr="000B5640">
        <w:rPr>
          <w:szCs w:val="24"/>
        </w:rPr>
        <w:t xml:space="preserve"> и располагают в порядке их упо</w:t>
      </w:r>
      <w:r w:rsidRPr="000B5640">
        <w:rPr>
          <w:szCs w:val="24"/>
        </w:rPr>
        <w:t xml:space="preserve">минания в тексте. </w:t>
      </w:r>
    </w:p>
    <w:p w:rsidR="00556FD8" w:rsidRPr="000B5640" w:rsidRDefault="00694539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szCs w:val="24"/>
        </w:rPr>
        <w:t>Каждое новое приложение начинается с нового лист</w:t>
      </w:r>
      <w:r w:rsidR="00556FD8" w:rsidRPr="000B5640">
        <w:rPr>
          <w:szCs w:val="24"/>
        </w:rPr>
        <w:t>а. Объем приложения не лимитиру</w:t>
      </w:r>
      <w:r w:rsidRPr="000B5640">
        <w:rPr>
          <w:szCs w:val="24"/>
        </w:rPr>
        <w:t xml:space="preserve">ется. </w:t>
      </w:r>
    </w:p>
    <w:p w:rsidR="00694539" w:rsidRPr="000B5640" w:rsidRDefault="00694539" w:rsidP="00556FD8">
      <w:pPr>
        <w:pStyle w:val="a5"/>
        <w:ind w:firstLine="284"/>
        <w:contextualSpacing/>
        <w:jc w:val="both"/>
        <w:rPr>
          <w:i/>
          <w:iCs/>
          <w:szCs w:val="24"/>
        </w:rPr>
      </w:pPr>
      <w:r w:rsidRPr="000B5640">
        <w:rPr>
          <w:szCs w:val="24"/>
        </w:rPr>
        <w:t>Методические материалы с требованиями к подготовк</w:t>
      </w:r>
      <w:r w:rsidR="00556FD8" w:rsidRPr="000B5640">
        <w:rPr>
          <w:szCs w:val="24"/>
        </w:rPr>
        <w:t>е, выполнению, защите ВКР, к со</w:t>
      </w:r>
      <w:r w:rsidRPr="000B5640">
        <w:rPr>
          <w:szCs w:val="24"/>
        </w:rPr>
        <w:t>держанию и структуре работы, определяющие процедуру оце</w:t>
      </w:r>
      <w:r w:rsidR="00556FD8" w:rsidRPr="000B5640">
        <w:rPr>
          <w:szCs w:val="24"/>
        </w:rPr>
        <w:t>нивания результатов освоения об</w:t>
      </w:r>
      <w:r w:rsidRPr="000B5640">
        <w:rPr>
          <w:szCs w:val="24"/>
        </w:rPr>
        <w:t>разовательной программы, подробно изложены в Методических указаниях по написанию, оформлению и защите выпускной квалификационной работы</w:t>
      </w:r>
      <w:r w:rsidR="00556FD8" w:rsidRPr="000B5640">
        <w:rPr>
          <w:szCs w:val="24"/>
        </w:rPr>
        <w:t>.</w:t>
      </w:r>
    </w:p>
    <w:p w:rsidR="00694539" w:rsidRPr="000B5640" w:rsidRDefault="00694539" w:rsidP="00694539">
      <w:pPr>
        <w:pStyle w:val="a5"/>
        <w:contextualSpacing/>
        <w:jc w:val="both"/>
        <w:rPr>
          <w:szCs w:val="24"/>
        </w:rPr>
      </w:pPr>
    </w:p>
    <w:p w:rsidR="00DD7373" w:rsidRPr="000B5640" w:rsidRDefault="00431027" w:rsidP="00431027">
      <w:pPr>
        <w:pStyle w:val="Default"/>
        <w:contextualSpacing/>
        <w:jc w:val="center"/>
      </w:pPr>
      <w:r w:rsidRPr="000B5640">
        <w:rPr>
          <w:b/>
          <w:bCs/>
          <w:iCs/>
        </w:rPr>
        <w:lastRenderedPageBreak/>
        <w:t xml:space="preserve">13. </w:t>
      </w:r>
      <w:r w:rsidR="00556FD8" w:rsidRPr="000B5640">
        <w:rPr>
          <w:b/>
          <w:bCs/>
          <w:iCs/>
        </w:rPr>
        <w:t>РУКОВОДСТВО И КОНТРОЛЬ ЗА ХОДОМ ВЫПОЛНЕНИЯ ВЫПУСКНОЙ КВАЛИФИКАЦИОННОЙ РАБОТЫ</w:t>
      </w:r>
    </w:p>
    <w:p w:rsidR="00556FD8" w:rsidRPr="000B5640" w:rsidRDefault="00556FD8" w:rsidP="00556FD8">
      <w:pPr>
        <w:pStyle w:val="Default"/>
        <w:contextualSpacing/>
        <w:jc w:val="both"/>
      </w:pP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>Общее руководство и контроль выполнения выпус</w:t>
      </w:r>
      <w:r w:rsidR="00556FD8" w:rsidRPr="000B5640">
        <w:t>кных квалификационных работ осу</w:t>
      </w:r>
      <w:r w:rsidRPr="000B5640">
        <w:t>ществляют кафедра «</w:t>
      </w:r>
      <w:r w:rsidR="00186706" w:rsidRPr="000B5640">
        <w:t xml:space="preserve">Прикладная </w:t>
      </w:r>
      <w:r w:rsidR="00556FD8" w:rsidRPr="000B5640">
        <w:t>математика</w:t>
      </w:r>
      <w:r w:rsidRPr="000B5640">
        <w:t>». Заведующий кафедрой, согласуя с деканом факультета, н</w:t>
      </w:r>
      <w:r w:rsidR="00556FD8" w:rsidRPr="000B5640">
        <w:t>азначает руководителями ВКР пре</w:t>
      </w:r>
      <w:r w:rsidRPr="000B5640">
        <w:t xml:space="preserve">подавателей кафедры, а также может привлекать высококвалифицированных специалистов из сторонних организаций.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Руководитель ВКР проводит следующие мероприятия </w:t>
      </w:r>
      <w:r w:rsidR="00556FD8" w:rsidRPr="000B5640">
        <w:t>в течение всего периода выполне</w:t>
      </w:r>
      <w:r w:rsidRPr="000B5640">
        <w:t xml:space="preserve">ния выпускной квалификационной работы: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>– выдает студенту задание на выполнение ВКР до на</w:t>
      </w:r>
      <w:r w:rsidR="00556FD8" w:rsidRPr="000B5640">
        <w:t>чала преддипломной практики, ко</w:t>
      </w:r>
      <w:r w:rsidRPr="000B5640">
        <w:t xml:space="preserve">торое в дальнейшем уточняется и корректируется;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оказывает помощь студенту в сборе и обобщении необходимых материалов;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систематически консультирует студента;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контролирует выполнение студентом всех разделов работы в сроки, установленные графиком;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>– осуществляет общий контроль хода выполнения рабо</w:t>
      </w:r>
      <w:r w:rsidR="00556FD8" w:rsidRPr="000B5640">
        <w:t>ты и регулярно представляет све</w:t>
      </w:r>
      <w:r w:rsidRPr="000B5640">
        <w:t xml:space="preserve">дения о степени ее готовности выпускающей кафедре;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представляет законченную работу со своим отзывом заведующему кафедрой и декану факультета для направления на защиту;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>– может участвовать в заседании Государственной экзаменационной комиссии (ГЭК) при защите выпускной квалификационной работы.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Основным документом, позволяющим планировать и контролировать ход выполнения ВКР, является календарный план-график, который включает все этапы выполнения работы: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изучение литературы;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сбор, обобщение и анализ исходных данных;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составление черновых вариантов ВКР и ее оформление;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подготовку к защите;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подготовку наглядных материалов;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– написание доклада на ГЭК. </w:t>
      </w:r>
    </w:p>
    <w:p w:rsidR="00556FD8" w:rsidRPr="000B5640" w:rsidRDefault="00556FD8" w:rsidP="00556FD8">
      <w:pPr>
        <w:pStyle w:val="Default"/>
        <w:ind w:firstLine="284"/>
        <w:jc w:val="both"/>
      </w:pPr>
      <w:r w:rsidRPr="000B5640">
        <w:t>В</w:t>
      </w:r>
      <w:r w:rsidR="00694539" w:rsidRPr="000B5640">
        <w:t xml:space="preserve">ыпускающая кафедра в течение всего периода выполнения </w:t>
      </w:r>
      <w:r w:rsidRPr="000B5640">
        <w:t>вы</w:t>
      </w:r>
      <w:r w:rsidR="00694539" w:rsidRPr="000B5640">
        <w:t>пускной квалификационной работы регулярно осуществляют проверку с</w:t>
      </w:r>
      <w:r w:rsidRPr="000B5640">
        <w:t>тепени готовности каждой работы.</w:t>
      </w:r>
      <w:r w:rsidR="00694539" w:rsidRPr="000B5640">
        <w:t xml:space="preserve"> </w:t>
      </w:r>
    </w:p>
    <w:p w:rsidR="00556FD8" w:rsidRPr="000B5640" w:rsidRDefault="00694539" w:rsidP="00556FD8">
      <w:pPr>
        <w:pStyle w:val="Default"/>
        <w:ind w:firstLine="284"/>
        <w:jc w:val="both"/>
      </w:pPr>
      <w:r w:rsidRPr="000B5640">
        <w:t xml:space="preserve">Перед сдачей ВКР руководителю студент должен поставить на титульном листе свою подпись и получить подпись консультанта (если он назначен), а также иметь соответствующие подписи на графическом материале.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Выполненная ВКР, а также ее электронная версия (диск/дискета) вместе с рецензией представляется научному руководителю работы. Оценка самостоятельности написания ВКР студентом проводится научным руководителем, в том числе через портал «Антиплагиат.ру» (www.antiplagiat.ru). По результатам рассмотрения ВКР научный руководитель пишет отзыв и, при соответствии требованиям, предъявляемым к написанию работы, ставит свою визу на ее титульном листе.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В отзыве руководителя отражаются следующие положения: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соответствие содержания работы заданию и выбранной теме;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актуальность, обоснованность темы;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степень самостоятельности при работе над ВКР, инициативность, умение подбирать и обобщать практические исходные данные;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умение работать с литературой, в том числе иностранной, умение делать выводы из имеющейся информации;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lastRenderedPageBreak/>
        <w:t>– степень усвоения полученных знаний, способность и</w:t>
      </w:r>
      <w:r w:rsidR="00FE4814" w:rsidRPr="000B5640">
        <w:t>спользования этих знаний в само</w:t>
      </w:r>
      <w:r w:rsidRPr="000B5640">
        <w:t>стоятельной работе, профессиональная грамотность изложени</w:t>
      </w:r>
      <w:r w:rsidR="00FE4814" w:rsidRPr="000B5640">
        <w:t>я материалов, качество и необхо</w:t>
      </w:r>
      <w:r w:rsidRPr="000B5640">
        <w:t>димость приведенного в работе иллюстративного материала;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достоинства и недостатки, обнаруженные руководителем в ВКР;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В письменном отзыве научного руководителя на ВКР должны отмечаться: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актуальность темы выпускной квалификационной работы;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соответствие выполненной работы заданию на ВКР;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>– использование в работе последних достижений в области прикладной мат</w:t>
      </w:r>
      <w:r w:rsidR="00FE4814" w:rsidRPr="000B5640">
        <w:t xml:space="preserve">ематики и </w:t>
      </w:r>
      <w:r w:rsidRPr="000B5640">
        <w:t xml:space="preserve">информатики, организации производства, разработке и принятии управленческих решений, экономико-математическом моделировании, вычислительной технике и смежных областях науки и техники;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оригинальность, новизна, глубина и обоснованность решений;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возможность практического использования полученных результатов;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слабые стороны работы и ее недостатки;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возможность практического использования работы или ее отдельных положений;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– соответствие ВКР требованиям, предъявляемым к квалификации </w:t>
      </w:r>
      <w:r w:rsidR="009F4B10" w:rsidRPr="000B5640">
        <w:t>магистра</w:t>
      </w:r>
      <w:r w:rsidR="00FE4814" w:rsidRPr="000B5640">
        <w:t xml:space="preserve"> по соответ</w:t>
      </w:r>
      <w:r w:rsidRPr="000B5640">
        <w:t xml:space="preserve">ствующему направлению;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>– рекомендация допуска ВКР к защите.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 xml:space="preserve">Письменный отзыв научного руководителя завершается общим выводом о возможности присвоения автору выпускной квалификационной работы квалификации по соответствующему направлению. </w:t>
      </w:r>
    </w:p>
    <w:p w:rsidR="00FE4814" w:rsidRPr="000B5640" w:rsidRDefault="00694539" w:rsidP="00FE4814">
      <w:pPr>
        <w:pStyle w:val="Default"/>
        <w:ind w:firstLine="284"/>
        <w:jc w:val="both"/>
      </w:pPr>
      <w:r w:rsidRPr="000B5640">
        <w:t>Затем руководитель представляет работу заведующем</w:t>
      </w:r>
      <w:r w:rsidR="00FE4814" w:rsidRPr="000B5640">
        <w:t>у кафедрой на утверждение. Озна</w:t>
      </w:r>
      <w:r w:rsidRPr="000B5640">
        <w:t>комившись с выпускной квалификационной работой и отзы</w:t>
      </w:r>
      <w:r w:rsidR="00FE4814" w:rsidRPr="000B5640">
        <w:t>вом руководителя, заведующий ка</w:t>
      </w:r>
      <w:r w:rsidRPr="000B5640">
        <w:t xml:space="preserve">федрой определяет ее соответствие установленным требованиям, принимают решение </w:t>
      </w:r>
      <w:r w:rsidR="00FE4814" w:rsidRPr="000B5640">
        <w:t>о допус</w:t>
      </w:r>
      <w:r w:rsidRPr="000B5640">
        <w:t xml:space="preserve">ке работы к защите, и ставят свои подписи на титульном листе. </w:t>
      </w:r>
    </w:p>
    <w:p w:rsidR="00694539" w:rsidRPr="000B5640" w:rsidRDefault="00694539" w:rsidP="00FE4814">
      <w:pPr>
        <w:pStyle w:val="Default"/>
        <w:ind w:firstLine="284"/>
        <w:jc w:val="both"/>
      </w:pPr>
      <w:r w:rsidRPr="000B5640">
        <w:t>Выпускная квалификационная работа с отзывом руководителя направляется в ГЭК.</w:t>
      </w:r>
    </w:p>
    <w:p w:rsidR="00694539" w:rsidRPr="000B5640" w:rsidRDefault="00694539" w:rsidP="00694539">
      <w:pPr>
        <w:pStyle w:val="a5"/>
        <w:contextualSpacing/>
        <w:jc w:val="both"/>
        <w:rPr>
          <w:szCs w:val="24"/>
        </w:rPr>
      </w:pPr>
    </w:p>
    <w:p w:rsidR="00694539" w:rsidRPr="000B5640" w:rsidRDefault="00431027" w:rsidP="00431027">
      <w:pPr>
        <w:pStyle w:val="a5"/>
        <w:contextualSpacing/>
        <w:jc w:val="center"/>
        <w:rPr>
          <w:szCs w:val="24"/>
        </w:rPr>
      </w:pPr>
      <w:r w:rsidRPr="000B5640">
        <w:rPr>
          <w:b/>
          <w:bCs/>
          <w:iCs/>
          <w:szCs w:val="24"/>
        </w:rPr>
        <w:t xml:space="preserve">14. </w:t>
      </w:r>
      <w:r w:rsidR="00FE4814" w:rsidRPr="000B5640">
        <w:rPr>
          <w:b/>
          <w:bCs/>
          <w:iCs/>
          <w:szCs w:val="24"/>
        </w:rPr>
        <w:t>ПРЕДЗАЩИТА, ПОДГОТОВКА ДОКЛАДА И ПОРЯДОК ЗАЩИТЫ ВЫПУСКНОЙ КВАЛИФИКАЦИОННОЙ РАБОТЫ</w:t>
      </w:r>
    </w:p>
    <w:p w:rsidR="00694539" w:rsidRPr="000B5640" w:rsidRDefault="00694539" w:rsidP="00184D8C">
      <w:pPr>
        <w:pStyle w:val="a5"/>
        <w:contextualSpacing/>
        <w:jc w:val="both"/>
        <w:rPr>
          <w:b/>
          <w:bCs/>
          <w:i/>
          <w:iCs/>
          <w:szCs w:val="24"/>
        </w:rPr>
      </w:pP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szCs w:val="24"/>
        </w:rPr>
      </w:pPr>
      <w:r w:rsidRPr="000B5640">
        <w:rPr>
          <w:rFonts w:eastAsia="TimesNewRoman"/>
          <w:szCs w:val="24"/>
        </w:rPr>
        <w:t>С целью осуществления выпускающей кафедрой контроля качества ВКР и подготовки студентов к официальной защите</w:t>
      </w:r>
      <w:r w:rsidRPr="000B5640">
        <w:rPr>
          <w:szCs w:val="24"/>
        </w:rPr>
        <w:t xml:space="preserve">, </w:t>
      </w:r>
      <w:r w:rsidRPr="000B5640">
        <w:rPr>
          <w:rFonts w:eastAsia="TimesNewRoman"/>
          <w:szCs w:val="24"/>
        </w:rPr>
        <w:t>рекомендуется проведение заседания выпускающей кафедры</w:t>
      </w:r>
      <w:r w:rsidRPr="000B5640">
        <w:rPr>
          <w:szCs w:val="24"/>
        </w:rPr>
        <w:t xml:space="preserve">, </w:t>
      </w:r>
      <w:r w:rsidRPr="000B5640">
        <w:rPr>
          <w:rFonts w:eastAsia="TimesNewRoman"/>
          <w:szCs w:val="24"/>
        </w:rPr>
        <w:t>где каждый студент в присутствии руководителя ВКР проходит предварительную защиту ВКР</w:t>
      </w:r>
      <w:r w:rsidRPr="000B5640">
        <w:rPr>
          <w:szCs w:val="24"/>
        </w:rPr>
        <w:t xml:space="preserve">. </w:t>
      </w:r>
      <w:r w:rsidRPr="000B5640">
        <w:rPr>
          <w:rFonts w:eastAsia="TimesNewRoman"/>
          <w:szCs w:val="24"/>
        </w:rPr>
        <w:t xml:space="preserve">К предварительной защите студент представляет задание на ВКР и полный непереплетенный </w:t>
      </w:r>
      <w:r w:rsidRPr="000B5640">
        <w:rPr>
          <w:szCs w:val="24"/>
        </w:rPr>
        <w:t>(</w:t>
      </w:r>
      <w:r w:rsidRPr="000B5640">
        <w:rPr>
          <w:rFonts w:eastAsia="TimesNewRoman"/>
          <w:szCs w:val="24"/>
        </w:rPr>
        <w:t>несброшюрованный</w:t>
      </w:r>
      <w:r w:rsidRPr="000B5640">
        <w:rPr>
          <w:szCs w:val="24"/>
        </w:rPr>
        <w:t xml:space="preserve">) </w:t>
      </w:r>
      <w:r w:rsidRPr="000B5640">
        <w:rPr>
          <w:rFonts w:eastAsia="TimesNewRoman"/>
          <w:szCs w:val="24"/>
        </w:rPr>
        <w:t>вариант ВКР</w:t>
      </w:r>
      <w:r w:rsidRPr="000B5640">
        <w:rPr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szCs w:val="24"/>
        </w:rPr>
      </w:pPr>
      <w:r w:rsidRPr="000B5640">
        <w:rPr>
          <w:rFonts w:eastAsia="TimesNewRoman"/>
          <w:szCs w:val="24"/>
        </w:rPr>
        <w:t>В обязанности членов кафедры входит</w:t>
      </w:r>
      <w:r w:rsidRPr="000B5640">
        <w:rPr>
          <w:szCs w:val="24"/>
        </w:rPr>
        <w:t>:</w:t>
      </w:r>
    </w:p>
    <w:p w:rsidR="00184D8C" w:rsidRPr="000B5640" w:rsidRDefault="00184D8C" w:rsidP="00184D8C">
      <w:pPr>
        <w:contextualSpacing/>
        <w:jc w:val="both"/>
        <w:rPr>
          <w:szCs w:val="24"/>
        </w:rPr>
      </w:pPr>
      <w:r w:rsidRPr="000B5640">
        <w:rPr>
          <w:szCs w:val="24"/>
        </w:rPr>
        <w:t xml:space="preserve">- </w:t>
      </w:r>
      <w:r w:rsidRPr="000B5640">
        <w:rPr>
          <w:rFonts w:eastAsia="TimesNewRoman"/>
          <w:szCs w:val="24"/>
        </w:rPr>
        <w:t>оценка степени готовности ВКР</w:t>
      </w:r>
      <w:r w:rsidRPr="000B5640">
        <w:rPr>
          <w:szCs w:val="24"/>
        </w:rPr>
        <w:t>;</w:t>
      </w:r>
    </w:p>
    <w:p w:rsidR="00184D8C" w:rsidRPr="000B5640" w:rsidRDefault="00184D8C" w:rsidP="00184D8C">
      <w:pPr>
        <w:contextualSpacing/>
        <w:jc w:val="both"/>
        <w:rPr>
          <w:szCs w:val="24"/>
        </w:rPr>
      </w:pPr>
      <w:r w:rsidRPr="000B5640">
        <w:rPr>
          <w:szCs w:val="24"/>
        </w:rPr>
        <w:t xml:space="preserve">- </w:t>
      </w:r>
      <w:r w:rsidRPr="000B5640">
        <w:rPr>
          <w:rFonts w:eastAsia="TimesNewRoman"/>
          <w:szCs w:val="24"/>
        </w:rPr>
        <w:t xml:space="preserve">рекомендации по устранению выявленных недостатков работы </w:t>
      </w:r>
      <w:r w:rsidRPr="000B5640">
        <w:rPr>
          <w:szCs w:val="24"/>
        </w:rPr>
        <w:t>(</w:t>
      </w:r>
      <w:r w:rsidRPr="000B5640">
        <w:rPr>
          <w:rFonts w:eastAsia="TimesNewRoman"/>
          <w:szCs w:val="24"/>
        </w:rPr>
        <w:t>при их наличии</w:t>
      </w:r>
      <w:r w:rsidRPr="000B5640">
        <w:rPr>
          <w:szCs w:val="24"/>
        </w:rPr>
        <w:t>);</w:t>
      </w:r>
    </w:p>
    <w:p w:rsidR="00184D8C" w:rsidRPr="000B5640" w:rsidRDefault="00184D8C" w:rsidP="00184D8C">
      <w:pPr>
        <w:contextualSpacing/>
        <w:jc w:val="both"/>
        <w:rPr>
          <w:szCs w:val="24"/>
        </w:rPr>
      </w:pPr>
      <w:r w:rsidRPr="000B5640">
        <w:rPr>
          <w:szCs w:val="24"/>
        </w:rPr>
        <w:t xml:space="preserve">- </w:t>
      </w:r>
      <w:r w:rsidRPr="000B5640">
        <w:rPr>
          <w:rFonts w:eastAsia="TimesNewRoman"/>
          <w:szCs w:val="24"/>
        </w:rPr>
        <w:t>рекомендация о допуске ВКР к официальной защите</w:t>
      </w:r>
      <w:r w:rsidRPr="000B5640">
        <w:rPr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szCs w:val="24"/>
        </w:rPr>
      </w:pPr>
      <w:r w:rsidRPr="000B5640">
        <w:rPr>
          <w:rFonts w:eastAsia="TimesNewRoman"/>
          <w:szCs w:val="24"/>
        </w:rPr>
        <w:t>Участие в дискуссии по рассматриваемой ВКР могут принимать все желающие лица</w:t>
      </w:r>
      <w:r w:rsidRPr="000B5640">
        <w:rPr>
          <w:szCs w:val="24"/>
        </w:rPr>
        <w:t xml:space="preserve">, </w:t>
      </w:r>
      <w:r w:rsidRPr="000B5640">
        <w:rPr>
          <w:rFonts w:eastAsia="TimesNewRoman"/>
          <w:szCs w:val="24"/>
        </w:rPr>
        <w:t>присутствующие на заседании выпускающей кафедры</w:t>
      </w:r>
      <w:r w:rsidRPr="000B5640">
        <w:rPr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szCs w:val="24"/>
        </w:rPr>
      </w:pPr>
      <w:r w:rsidRPr="000B5640">
        <w:rPr>
          <w:rFonts w:eastAsia="TimesNewRoman"/>
          <w:szCs w:val="24"/>
        </w:rPr>
        <w:t>Результаты обсуждения ВКР</w:t>
      </w:r>
      <w:r w:rsidRPr="000B5640">
        <w:rPr>
          <w:szCs w:val="24"/>
        </w:rPr>
        <w:t xml:space="preserve">: </w:t>
      </w:r>
      <w:r w:rsidRPr="000B5640">
        <w:rPr>
          <w:rFonts w:eastAsia="TimesNewRoman"/>
          <w:szCs w:val="24"/>
        </w:rPr>
        <w:t>оценка степени готовности</w:t>
      </w:r>
      <w:r w:rsidRPr="000B5640">
        <w:rPr>
          <w:szCs w:val="24"/>
        </w:rPr>
        <w:t xml:space="preserve">, </w:t>
      </w:r>
      <w:r w:rsidRPr="000B5640">
        <w:rPr>
          <w:rFonts w:eastAsia="TimesNewRoman"/>
          <w:szCs w:val="24"/>
        </w:rPr>
        <w:t xml:space="preserve">рекомендации по устранению выявленных недостатков работы </w:t>
      </w:r>
      <w:r w:rsidRPr="000B5640">
        <w:rPr>
          <w:szCs w:val="24"/>
        </w:rPr>
        <w:t>(</w:t>
      </w:r>
      <w:r w:rsidRPr="000B5640">
        <w:rPr>
          <w:rFonts w:eastAsia="TimesNewRoman"/>
          <w:szCs w:val="24"/>
        </w:rPr>
        <w:t>при их наличии</w:t>
      </w:r>
      <w:r w:rsidRPr="000B5640">
        <w:rPr>
          <w:szCs w:val="24"/>
        </w:rPr>
        <w:t xml:space="preserve">), </w:t>
      </w:r>
      <w:r w:rsidRPr="000B5640">
        <w:rPr>
          <w:rFonts w:eastAsia="TimesNewRoman"/>
          <w:szCs w:val="24"/>
        </w:rPr>
        <w:t xml:space="preserve">рекомендация о допуске </w:t>
      </w:r>
      <w:r w:rsidRPr="000B5640">
        <w:rPr>
          <w:szCs w:val="24"/>
        </w:rPr>
        <w:t>(</w:t>
      </w:r>
      <w:r w:rsidRPr="000B5640">
        <w:rPr>
          <w:rFonts w:eastAsia="TimesNewRoman"/>
          <w:szCs w:val="24"/>
        </w:rPr>
        <w:t>не допуске</w:t>
      </w:r>
      <w:r w:rsidRPr="000B5640">
        <w:rPr>
          <w:szCs w:val="24"/>
        </w:rPr>
        <w:t xml:space="preserve">) </w:t>
      </w:r>
      <w:r w:rsidRPr="000B5640">
        <w:rPr>
          <w:rFonts w:eastAsia="TimesNewRoman"/>
          <w:szCs w:val="24"/>
        </w:rPr>
        <w:t>к официальной защите</w:t>
      </w:r>
      <w:r w:rsidRPr="000B5640">
        <w:rPr>
          <w:szCs w:val="24"/>
        </w:rPr>
        <w:t xml:space="preserve"> </w:t>
      </w:r>
      <w:r w:rsidRPr="000B5640">
        <w:rPr>
          <w:rFonts w:eastAsia="TimesNewRoman"/>
          <w:szCs w:val="24"/>
        </w:rPr>
        <w:t>фиксируются в протоколе заседания выпускающей кафедры</w:t>
      </w:r>
      <w:r w:rsidRPr="000B5640">
        <w:rPr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szCs w:val="24"/>
        </w:rPr>
      </w:pPr>
      <w:r w:rsidRPr="000B5640">
        <w:rPr>
          <w:rFonts w:eastAsia="TimesNewRoman"/>
          <w:szCs w:val="24"/>
        </w:rPr>
        <w:t>Вместе с рукописью выпускной квалификационной работы представляется на выпускающую кафедру её электронная версия в целях создания электронной базы данных ВКР</w:t>
      </w:r>
      <w:r w:rsidRPr="000B5640">
        <w:rPr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szCs w:val="24"/>
        </w:rPr>
      </w:pPr>
      <w:r w:rsidRPr="000B5640">
        <w:rPr>
          <w:rFonts w:eastAsia="TimesNewRoman"/>
          <w:szCs w:val="24"/>
        </w:rPr>
        <w:t xml:space="preserve">После проведения процедуры предзащиты и устранения всех выявленных замечаний и рекомендаций работа направляется научному руководителю для написания отзыва и рецензенту. После получения положительных отзыва и рецензии заведующий выпускающей </w:t>
      </w:r>
      <w:r w:rsidRPr="000B5640">
        <w:rPr>
          <w:rFonts w:eastAsia="TimesNewRoman"/>
          <w:szCs w:val="24"/>
        </w:rPr>
        <w:lastRenderedPageBreak/>
        <w:t xml:space="preserve">кафедрой на титульном листе выпускной квалификационной работы делает запись о допуске к защите. </w:t>
      </w:r>
    </w:p>
    <w:p w:rsidR="00184D8C" w:rsidRPr="000B5640" w:rsidRDefault="00184D8C" w:rsidP="00184D8C">
      <w:pPr>
        <w:ind w:firstLine="284"/>
        <w:contextualSpacing/>
        <w:jc w:val="both"/>
        <w:rPr>
          <w:szCs w:val="24"/>
        </w:rPr>
      </w:pPr>
      <w:r w:rsidRPr="000B5640">
        <w:rPr>
          <w:rFonts w:eastAsia="TimesNewRoman"/>
          <w:szCs w:val="24"/>
        </w:rPr>
        <w:t>Студент может быть не допущен к защите выпускной работы, если:</w:t>
      </w:r>
    </w:p>
    <w:p w:rsidR="00184D8C" w:rsidRPr="000B5640" w:rsidRDefault="00184D8C" w:rsidP="00184D8C">
      <w:pPr>
        <w:contextualSpacing/>
        <w:jc w:val="both"/>
        <w:rPr>
          <w:rFonts w:eastAsia="TimesNewRoman"/>
          <w:szCs w:val="24"/>
        </w:rPr>
      </w:pPr>
      <w:r w:rsidRPr="000B5640">
        <w:rPr>
          <w:rFonts w:eastAsia="TimesNewRoman"/>
          <w:szCs w:val="24"/>
        </w:rPr>
        <w:t>- кафедра, на которой выполнялась выпускная квалификационная работа, не дала допуска к защите;</w:t>
      </w:r>
    </w:p>
    <w:p w:rsidR="00184D8C" w:rsidRPr="000B5640" w:rsidRDefault="00184D8C" w:rsidP="00184D8C">
      <w:pPr>
        <w:contextualSpacing/>
        <w:jc w:val="both"/>
        <w:rPr>
          <w:rFonts w:eastAsia="TimesNewRoman"/>
          <w:szCs w:val="24"/>
        </w:rPr>
      </w:pPr>
      <w:r w:rsidRPr="000B5640">
        <w:rPr>
          <w:rFonts w:eastAsia="TimesNewRoman"/>
          <w:szCs w:val="24"/>
        </w:rPr>
        <w:t>- студент не сдал в деканат отчет о прохождении преддипломной практики;</w:t>
      </w:r>
    </w:p>
    <w:p w:rsidR="00184D8C" w:rsidRPr="000B5640" w:rsidRDefault="00184D8C" w:rsidP="00184D8C">
      <w:pPr>
        <w:contextualSpacing/>
        <w:jc w:val="both"/>
        <w:rPr>
          <w:rFonts w:eastAsia="TimesNewRoman"/>
          <w:szCs w:val="24"/>
        </w:rPr>
      </w:pPr>
      <w:r w:rsidRPr="000B5640">
        <w:rPr>
          <w:rFonts w:eastAsia="TimesNewRoman"/>
          <w:szCs w:val="24"/>
        </w:rPr>
        <w:t>- студент не сдал государственный экзамен;</w:t>
      </w:r>
    </w:p>
    <w:p w:rsidR="00184D8C" w:rsidRPr="000B5640" w:rsidRDefault="00184D8C" w:rsidP="00184D8C">
      <w:pPr>
        <w:contextualSpacing/>
        <w:jc w:val="both"/>
        <w:rPr>
          <w:rFonts w:eastAsia="TimesNewRoman"/>
          <w:szCs w:val="24"/>
        </w:rPr>
      </w:pPr>
      <w:r w:rsidRPr="000B5640">
        <w:rPr>
          <w:rFonts w:eastAsia="TimesNewRoman"/>
          <w:szCs w:val="24"/>
        </w:rPr>
        <w:t>- студент не представил работу в установленный срок.</w:t>
      </w:r>
    </w:p>
    <w:p w:rsidR="00184D8C" w:rsidRPr="000B5640" w:rsidRDefault="00184D8C" w:rsidP="00184D8C">
      <w:pPr>
        <w:contextualSpacing/>
        <w:jc w:val="both"/>
        <w:rPr>
          <w:rFonts w:eastAsia="TimesNewRoman"/>
          <w:szCs w:val="24"/>
        </w:rPr>
      </w:pP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color w:val="000000"/>
          <w:szCs w:val="24"/>
        </w:rPr>
      </w:pPr>
      <w:r w:rsidRPr="000B5640">
        <w:rPr>
          <w:rFonts w:eastAsia="TimesNewRoman"/>
          <w:color w:val="000000"/>
          <w:szCs w:val="24"/>
        </w:rPr>
        <w:t>Студент</w:t>
      </w:r>
      <w:r w:rsidRPr="000B5640">
        <w:rPr>
          <w:color w:val="000000"/>
          <w:szCs w:val="24"/>
        </w:rPr>
        <w:t>-</w:t>
      </w:r>
      <w:r w:rsidRPr="000B5640">
        <w:rPr>
          <w:rFonts w:eastAsia="TimesNewRoman"/>
          <w:color w:val="000000"/>
          <w:szCs w:val="24"/>
        </w:rPr>
        <w:t>выпускник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получивший положительный отзыв о выпускной квалификационной работе от научного руководителя кафедры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рецензию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разрешение заведующего кафедрой о допуске к защите</w:t>
      </w:r>
      <w:r w:rsidRPr="000B5640">
        <w:rPr>
          <w:color w:val="000000"/>
          <w:szCs w:val="24"/>
        </w:rPr>
        <w:t xml:space="preserve">, а </w:t>
      </w:r>
      <w:r w:rsidRPr="000B5640">
        <w:rPr>
          <w:rFonts w:eastAsia="TimesNewRoman"/>
          <w:color w:val="000000"/>
          <w:szCs w:val="24"/>
        </w:rPr>
        <w:t>также успешно прошедший предзащиту должен подготовиться к защите на заседании ГАК</w:t>
      </w:r>
      <w:r w:rsidRPr="000B5640">
        <w:rPr>
          <w:color w:val="000000"/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color w:val="000000"/>
          <w:szCs w:val="24"/>
        </w:rPr>
      </w:pPr>
      <w:r w:rsidRPr="000B5640">
        <w:rPr>
          <w:rFonts w:eastAsia="TimesNewRoman"/>
          <w:color w:val="000000"/>
          <w:szCs w:val="24"/>
        </w:rPr>
        <w:t>Успешная защита основана на хорошо подготовленном докладе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в котором следует отметить</w:t>
      </w:r>
      <w:r w:rsidRPr="000B5640">
        <w:rPr>
          <w:color w:val="000000"/>
          <w:szCs w:val="24"/>
        </w:rPr>
        <w:t>:</w:t>
      </w:r>
      <w:r w:rsidRPr="000B5640">
        <w:rPr>
          <w:rFonts w:eastAsia="TimesNewRoman"/>
          <w:color w:val="000000"/>
          <w:szCs w:val="24"/>
        </w:rPr>
        <w:t xml:space="preserve"> актуальность избранной темы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описание научной проблемы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методы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использованные при изучении рассматриваемой проблемы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формулировку цели и задач работы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конкретные результаты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достигнутые в ходе исследования и основные выводы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личный вклад студента</w:t>
      </w:r>
      <w:r w:rsidRPr="000B5640">
        <w:rPr>
          <w:color w:val="000000"/>
          <w:szCs w:val="24"/>
        </w:rPr>
        <w:t>-</w:t>
      </w:r>
      <w:r w:rsidRPr="000B5640">
        <w:rPr>
          <w:rFonts w:eastAsia="TimesNewRoman"/>
          <w:color w:val="000000"/>
          <w:szCs w:val="24"/>
        </w:rPr>
        <w:t>выпускника</w:t>
      </w:r>
      <w:r w:rsidRPr="000B5640">
        <w:rPr>
          <w:color w:val="000000"/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color w:val="000000"/>
          <w:szCs w:val="24"/>
        </w:rPr>
      </w:pPr>
      <w:r w:rsidRPr="000B5640">
        <w:rPr>
          <w:rFonts w:eastAsia="TimesNewRoman"/>
          <w:color w:val="000000"/>
          <w:szCs w:val="24"/>
        </w:rPr>
        <w:t>Такова общая схема доклада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более конкретно его содержание определяется студентом</w:t>
      </w:r>
      <w:r w:rsidRPr="000B5640">
        <w:rPr>
          <w:color w:val="000000"/>
          <w:szCs w:val="24"/>
        </w:rPr>
        <w:t>-</w:t>
      </w:r>
      <w:r w:rsidRPr="000B5640">
        <w:rPr>
          <w:rFonts w:eastAsia="TimesNewRoman"/>
          <w:color w:val="000000"/>
          <w:szCs w:val="24"/>
        </w:rPr>
        <w:t>выпускником совместно с научным руководителем</w:t>
      </w:r>
      <w:r w:rsidRPr="000B5640">
        <w:rPr>
          <w:color w:val="000000"/>
          <w:szCs w:val="24"/>
        </w:rPr>
        <w:t xml:space="preserve">. </w:t>
      </w:r>
      <w:r w:rsidRPr="000B5640">
        <w:rPr>
          <w:rFonts w:eastAsia="TimesNewRoman"/>
          <w:color w:val="000000"/>
          <w:szCs w:val="24"/>
        </w:rPr>
        <w:t>Доклад должен быть кратким</w:t>
      </w:r>
      <w:r w:rsidRPr="000B5640">
        <w:rPr>
          <w:color w:val="000000"/>
          <w:szCs w:val="24"/>
        </w:rPr>
        <w:t>,</w:t>
      </w:r>
      <w:r w:rsidRPr="000B5640">
        <w:rPr>
          <w:rFonts w:eastAsia="TimesNewRoman"/>
          <w:color w:val="000000"/>
          <w:szCs w:val="24"/>
        </w:rPr>
        <w:t xml:space="preserve"> содержательным и конкретным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содержать выводы и предложения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формулировки должны быть обоснованными и лаконичными</w:t>
      </w:r>
      <w:r w:rsidRPr="000B5640">
        <w:rPr>
          <w:color w:val="000000"/>
          <w:szCs w:val="24"/>
        </w:rPr>
        <w:t xml:space="preserve">. </w:t>
      </w:r>
      <w:r w:rsidRPr="000B5640">
        <w:rPr>
          <w:rFonts w:eastAsia="TimesNewRoman"/>
          <w:color w:val="000000"/>
          <w:szCs w:val="24"/>
        </w:rPr>
        <w:t xml:space="preserve">Доклад </w:t>
      </w:r>
      <w:r w:rsidRPr="000B5640">
        <w:rPr>
          <w:color w:val="000000"/>
          <w:szCs w:val="24"/>
        </w:rPr>
        <w:t xml:space="preserve">- </w:t>
      </w:r>
      <w:r w:rsidRPr="000B5640">
        <w:rPr>
          <w:rFonts w:eastAsia="TimesNewRoman"/>
          <w:color w:val="000000"/>
          <w:szCs w:val="24"/>
        </w:rPr>
        <w:t>подготовлен письменно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но излагать основное содержание выпускной квалификационной работы свободно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не зачитывая письменного текста</w:t>
      </w:r>
      <w:r w:rsidRPr="000B5640">
        <w:rPr>
          <w:color w:val="000000"/>
          <w:szCs w:val="24"/>
        </w:rPr>
        <w:t>.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rFonts w:eastAsia="TimesNewRoman"/>
          <w:color w:val="000000"/>
          <w:szCs w:val="24"/>
        </w:rPr>
        <w:t>Студент</w:t>
      </w:r>
      <w:r w:rsidRPr="000B5640">
        <w:rPr>
          <w:color w:val="000000"/>
          <w:szCs w:val="24"/>
        </w:rPr>
        <w:t>-</w:t>
      </w:r>
      <w:r w:rsidRPr="000B5640">
        <w:rPr>
          <w:rFonts w:eastAsia="TimesNewRoman"/>
          <w:color w:val="000000"/>
          <w:szCs w:val="24"/>
        </w:rPr>
        <w:t>выпускник может подготовить электронную презентацию выпускной квалификационной работы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наглядную информацию к</w:t>
      </w:r>
      <w:r w:rsidRPr="000B5640">
        <w:rPr>
          <w:color w:val="000000"/>
          <w:szCs w:val="24"/>
        </w:rPr>
        <w:t xml:space="preserve"> </w:t>
      </w:r>
      <w:r w:rsidRPr="000B5640">
        <w:rPr>
          <w:rFonts w:eastAsia="TimesNewRoman"/>
          <w:color w:val="000000"/>
          <w:szCs w:val="24"/>
        </w:rPr>
        <w:t xml:space="preserve">докладу </w:t>
      </w:r>
      <w:r w:rsidRPr="000B5640">
        <w:rPr>
          <w:color w:val="000000"/>
          <w:szCs w:val="24"/>
        </w:rPr>
        <w:t xml:space="preserve">— </w:t>
      </w:r>
      <w:r w:rsidRPr="000B5640">
        <w:rPr>
          <w:rFonts w:eastAsia="TimesNewRoman"/>
          <w:color w:val="000000"/>
          <w:szCs w:val="24"/>
        </w:rPr>
        <w:t>схемы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таблицы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 xml:space="preserve">графики и другой иллюстрирующий материал </w:t>
      </w:r>
      <w:r w:rsidRPr="000B5640">
        <w:rPr>
          <w:color w:val="000000"/>
          <w:szCs w:val="24"/>
        </w:rPr>
        <w:t xml:space="preserve">— </w:t>
      </w:r>
      <w:r w:rsidRPr="000B5640">
        <w:rPr>
          <w:rFonts w:eastAsia="TimesNewRoman"/>
          <w:color w:val="000000"/>
          <w:szCs w:val="24"/>
        </w:rPr>
        <w:t>для</w:t>
      </w:r>
      <w:r w:rsidRPr="000B5640">
        <w:rPr>
          <w:color w:val="000000"/>
          <w:szCs w:val="24"/>
        </w:rPr>
        <w:t xml:space="preserve"> </w:t>
      </w:r>
      <w:r w:rsidRPr="000B5640">
        <w:rPr>
          <w:rFonts w:eastAsia="TimesNewRoman"/>
          <w:color w:val="000000"/>
          <w:szCs w:val="24"/>
        </w:rPr>
        <w:t>использования во время защиты</w:t>
      </w:r>
      <w:r w:rsidRPr="000B5640">
        <w:rPr>
          <w:color w:val="000000"/>
          <w:szCs w:val="24"/>
        </w:rPr>
        <w:t xml:space="preserve">. </w:t>
      </w:r>
      <w:r w:rsidRPr="000B5640">
        <w:rPr>
          <w:rFonts w:eastAsia="TimesNewRoman"/>
          <w:color w:val="000000"/>
          <w:szCs w:val="24"/>
        </w:rPr>
        <w:t>Могут быть подготовлены специальные материалы для</w:t>
      </w:r>
      <w:r w:rsidRPr="000B5640">
        <w:rPr>
          <w:color w:val="000000"/>
          <w:szCs w:val="24"/>
        </w:rPr>
        <w:t xml:space="preserve"> </w:t>
      </w:r>
      <w:r w:rsidRPr="000B5640">
        <w:rPr>
          <w:rFonts w:eastAsia="TimesNewRoman"/>
          <w:color w:val="000000"/>
          <w:szCs w:val="24"/>
        </w:rPr>
        <w:t>раздачи членам ГАК</w:t>
      </w:r>
      <w:r w:rsidRPr="000B5640">
        <w:rPr>
          <w:color w:val="000000"/>
          <w:szCs w:val="24"/>
        </w:rPr>
        <w:t xml:space="preserve">. 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В демонстрационный материал (электронная презентация), как правило, включается: 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ФИО докладчика, тема, ФИО научного руководителя; 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цель, задачи исследования, предмет и объект исследования; 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функциональные модели объекта исследования; 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модель предметной области на уровне сущностей и на уровне атрибутов и схема базы данных; 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– примеры экранных форм, выходных документов;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графическая иллюстрация показателей экономической эффективности от внедрения проекта; 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– основные результаты и выводы. </w:t>
      </w:r>
    </w:p>
    <w:p w:rsidR="00184D8C" w:rsidRPr="000B5640" w:rsidRDefault="00184D8C" w:rsidP="00184D8C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На комментирование одного слайда докладчиком и изучение его членами ГЭК в среднем уходит 1 минута, поэтому максимальное количество слайдов – 10 шт. (может быть и меньше, но все основные положения доклада должны быть проиллюстрированы). Следует избегать размещения на слайде больших текстовых фрагментов.</w:t>
      </w: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color w:val="000000"/>
          <w:szCs w:val="24"/>
        </w:rPr>
      </w:pPr>
      <w:r w:rsidRPr="000B5640">
        <w:rPr>
          <w:rFonts w:eastAsia="TimesNewRoman"/>
          <w:color w:val="000000"/>
          <w:szCs w:val="24"/>
        </w:rPr>
        <w:t xml:space="preserve">Общая продолжительность защиты не должна превышать </w:t>
      </w:r>
      <w:r w:rsidRPr="000B5640">
        <w:rPr>
          <w:color w:val="000000"/>
          <w:szCs w:val="24"/>
        </w:rPr>
        <w:t xml:space="preserve">30—35 </w:t>
      </w:r>
      <w:r w:rsidRPr="000B5640">
        <w:rPr>
          <w:rFonts w:eastAsia="TimesNewRoman"/>
          <w:color w:val="000000"/>
          <w:szCs w:val="24"/>
        </w:rPr>
        <w:t>мин</w:t>
      </w:r>
      <w:r w:rsidRPr="000B5640">
        <w:rPr>
          <w:color w:val="000000"/>
          <w:szCs w:val="24"/>
        </w:rPr>
        <w:t xml:space="preserve">, </w:t>
      </w:r>
      <w:r w:rsidRPr="000B5640">
        <w:rPr>
          <w:rFonts w:eastAsia="TimesNewRoman"/>
          <w:color w:val="000000"/>
          <w:szCs w:val="24"/>
        </w:rPr>
        <w:t>из которых доклад выпускника не более</w:t>
      </w:r>
      <w:r w:rsidRPr="000B5640">
        <w:rPr>
          <w:color w:val="000000"/>
          <w:szCs w:val="24"/>
        </w:rPr>
        <w:t xml:space="preserve"> </w:t>
      </w:r>
      <w:r w:rsidRPr="000B5640">
        <w:rPr>
          <w:rFonts w:eastAsia="TimesNewRoman"/>
          <w:color w:val="000000"/>
          <w:szCs w:val="24"/>
        </w:rPr>
        <w:t xml:space="preserve">чем </w:t>
      </w:r>
      <w:r w:rsidRPr="000B5640">
        <w:rPr>
          <w:color w:val="000000"/>
          <w:szCs w:val="24"/>
        </w:rPr>
        <w:t xml:space="preserve">7-10 </w:t>
      </w:r>
      <w:r w:rsidRPr="000B5640">
        <w:rPr>
          <w:rFonts w:eastAsia="TimesNewRoman"/>
          <w:color w:val="000000"/>
          <w:szCs w:val="24"/>
        </w:rPr>
        <w:t>мин</w:t>
      </w:r>
      <w:r w:rsidRPr="000B5640">
        <w:rPr>
          <w:color w:val="000000"/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color w:val="000000"/>
          <w:szCs w:val="24"/>
        </w:rPr>
      </w:pP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color w:val="000000"/>
          <w:szCs w:val="24"/>
        </w:rPr>
      </w:pPr>
      <w:r w:rsidRPr="000B5640">
        <w:rPr>
          <w:rFonts w:eastAsia="TimesNewRoman"/>
          <w:szCs w:val="24"/>
        </w:rPr>
        <w:t>Защита ВКР проводится на открытом заседании комиссии с участием не менее двух третей ее состава</w:t>
      </w:r>
      <w:r w:rsidRPr="000B5640">
        <w:rPr>
          <w:szCs w:val="24"/>
        </w:rPr>
        <w:t>.</w:t>
      </w:r>
    </w:p>
    <w:p w:rsidR="00184D8C" w:rsidRPr="000B5640" w:rsidRDefault="00184D8C" w:rsidP="00184D8C">
      <w:pPr>
        <w:ind w:firstLine="284"/>
        <w:contextualSpacing/>
        <w:jc w:val="both"/>
        <w:rPr>
          <w:rFonts w:eastAsia="TimesNewRoman"/>
          <w:color w:val="000000"/>
          <w:szCs w:val="24"/>
        </w:rPr>
      </w:pPr>
      <w:r w:rsidRPr="000B5640">
        <w:rPr>
          <w:rFonts w:eastAsia="TimesNewRoman"/>
          <w:szCs w:val="24"/>
        </w:rPr>
        <w:t>Порядок защиты выпускной квалификационной работы на заседании ГАК следующий</w:t>
      </w:r>
      <w:r w:rsidRPr="000B5640">
        <w:rPr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9175"/>
      </w:tblGrid>
      <w:tr w:rsidR="00184D8C" w:rsidRPr="000B5640">
        <w:tc>
          <w:tcPr>
            <w:tcW w:w="396" w:type="dxa"/>
          </w:tcPr>
          <w:p w:rsidR="00184D8C" w:rsidRPr="000B5640" w:rsidRDefault="00184D8C" w:rsidP="00184D8C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Защита начинается с выступления студента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>-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выпускника по теме выпускной квалификационной работы и может сопровождаться мультимедийной презентацией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>.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Для сообщения по содержанию выпускной квалификационной работы студенту отводится до 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минут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D8C" w:rsidRPr="000B5640">
        <w:tc>
          <w:tcPr>
            <w:tcW w:w="396" w:type="dxa"/>
          </w:tcPr>
          <w:p w:rsidR="00184D8C" w:rsidRPr="000B5640" w:rsidRDefault="00184D8C" w:rsidP="00184D8C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175" w:type="dxa"/>
          </w:tcPr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После завершения выступления члены ГАК задают студенту вопросы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как непосредственно связанные с темой выпускной квалификационной работы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так и близко к ней относящиеся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При ответах на вопросы студент имеет право пользоваться своей работой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D8C" w:rsidRPr="000B5640">
        <w:tc>
          <w:tcPr>
            <w:tcW w:w="396" w:type="dxa"/>
          </w:tcPr>
          <w:p w:rsidR="00184D8C" w:rsidRPr="000B5640" w:rsidRDefault="00184D8C" w:rsidP="00184D8C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3.</w:t>
            </w:r>
          </w:p>
        </w:tc>
        <w:tc>
          <w:tcPr>
            <w:tcW w:w="9175" w:type="dxa"/>
          </w:tcPr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После ответов студента на вопросы слово предоставляется научному руководителю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если он присутствует на защите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В конце своего выступления научный руководитель даёт свою оценку выпускной квалификационной работе</w:t>
            </w:r>
            <w:r w:rsidRPr="000B5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4D8C" w:rsidRPr="000B5640">
        <w:tc>
          <w:tcPr>
            <w:tcW w:w="396" w:type="dxa"/>
          </w:tcPr>
          <w:p w:rsidR="00184D8C" w:rsidRPr="000B5640" w:rsidRDefault="00184D8C" w:rsidP="00184D8C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4.</w:t>
            </w:r>
          </w:p>
        </w:tc>
        <w:tc>
          <w:tcPr>
            <w:tcW w:w="9175" w:type="dxa"/>
          </w:tcPr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При защите выпускной квалификационной работы после выступления научного</w:t>
            </w:r>
          </w:p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руководителя слово предоставляется рецензенту. В конце своего выступления рецензент даёт свою оценку работе. В случае отсутствия последнего на заседании ГАК его отзыв зачитывается.</w:t>
            </w:r>
          </w:p>
        </w:tc>
      </w:tr>
      <w:tr w:rsidR="00184D8C" w:rsidRPr="000B5640">
        <w:tc>
          <w:tcPr>
            <w:tcW w:w="396" w:type="dxa"/>
          </w:tcPr>
          <w:p w:rsidR="00184D8C" w:rsidRPr="000B5640" w:rsidRDefault="00184D8C" w:rsidP="00184D8C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5.</w:t>
            </w:r>
          </w:p>
        </w:tc>
        <w:tc>
          <w:tcPr>
            <w:tcW w:w="9175" w:type="dxa"/>
          </w:tcPr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После выступления рецензента начинается обсуждение работы или дискуссия. В дискуссии могут принять участие как члены ГАК, так и присутствующие заинтересованные лица.</w:t>
            </w:r>
          </w:p>
        </w:tc>
      </w:tr>
      <w:tr w:rsidR="00184D8C" w:rsidRPr="000B5640">
        <w:tc>
          <w:tcPr>
            <w:tcW w:w="396" w:type="dxa"/>
          </w:tcPr>
          <w:p w:rsidR="00184D8C" w:rsidRPr="000B5640" w:rsidRDefault="00184D8C" w:rsidP="00184D8C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6.</w:t>
            </w:r>
          </w:p>
        </w:tc>
        <w:tc>
          <w:tcPr>
            <w:tcW w:w="9175" w:type="dxa"/>
          </w:tcPr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После окончания дискуссии студенту предоставляется заключительное слово. В своём</w:t>
            </w:r>
          </w:p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заключительном слове студент должен ответить на замечания рецензента, соглашаясь с ними или давая обоснованные возражения. Признаком хорошего тона являются слова благодарности в адрес членов ГАК, научного руководителя и рецензента.</w:t>
            </w:r>
          </w:p>
        </w:tc>
      </w:tr>
      <w:tr w:rsidR="00184D8C" w:rsidRPr="000B5640">
        <w:tc>
          <w:tcPr>
            <w:tcW w:w="396" w:type="dxa"/>
          </w:tcPr>
          <w:p w:rsidR="00184D8C" w:rsidRPr="000B5640" w:rsidRDefault="00184D8C" w:rsidP="00184D8C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7.</w:t>
            </w:r>
          </w:p>
        </w:tc>
        <w:tc>
          <w:tcPr>
            <w:tcW w:w="9175" w:type="dxa"/>
          </w:tcPr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Решение ГАК об итоговой оценке основывается:</w:t>
            </w:r>
          </w:p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- на оценке научного руководителя за работу, включая текущую работу в процессе подготовки выпускной квалификационной работы;</w:t>
            </w:r>
          </w:p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- на оценке рецензента за работу в целом;</w:t>
            </w:r>
          </w:p>
          <w:p w:rsidR="00184D8C" w:rsidRPr="000B5640" w:rsidRDefault="00184D8C" w:rsidP="00184D8C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- на оценке членов ГАК за содержание работы, её защиту, включая доклад, ответы на вопросы и замечания рецензента.</w:t>
            </w:r>
          </w:p>
        </w:tc>
      </w:tr>
    </w:tbl>
    <w:p w:rsidR="00694539" w:rsidRPr="000B5640" w:rsidRDefault="00694539" w:rsidP="00694539">
      <w:pPr>
        <w:pStyle w:val="a5"/>
        <w:contextualSpacing/>
        <w:jc w:val="both"/>
        <w:rPr>
          <w:szCs w:val="24"/>
        </w:rPr>
      </w:pPr>
    </w:p>
    <w:p w:rsidR="00694539" w:rsidRPr="000B5640" w:rsidRDefault="00431027" w:rsidP="00431027">
      <w:pPr>
        <w:pStyle w:val="a5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15. </w:t>
      </w:r>
      <w:r w:rsidR="00694539" w:rsidRPr="000B5640">
        <w:rPr>
          <w:b/>
          <w:szCs w:val="24"/>
        </w:rPr>
        <w:t>КРИТЕРИИ ОЦЕНИВАНИЯ ВЫПУСКНОЙ КВАЛИФИКАЦИОННОЙ РАБОТЫ</w:t>
      </w:r>
    </w:p>
    <w:p w:rsidR="0009122A" w:rsidRPr="000B5640" w:rsidRDefault="0009122A" w:rsidP="0009122A">
      <w:pPr>
        <w:contextualSpacing/>
        <w:jc w:val="both"/>
        <w:rPr>
          <w:rFonts w:eastAsia="TimesNew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09122A" w:rsidRPr="000B5640">
        <w:tc>
          <w:tcPr>
            <w:tcW w:w="2802" w:type="dxa"/>
          </w:tcPr>
          <w:p w:rsidR="0009122A" w:rsidRPr="000B5640" w:rsidRDefault="0009122A" w:rsidP="0009122A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Оценка</w:t>
            </w:r>
          </w:p>
        </w:tc>
        <w:tc>
          <w:tcPr>
            <w:tcW w:w="6769" w:type="dxa"/>
          </w:tcPr>
          <w:p w:rsidR="0009122A" w:rsidRPr="000B5640" w:rsidRDefault="0009122A" w:rsidP="0009122A">
            <w:pPr>
              <w:pStyle w:val="ab"/>
              <w:contextualSpacing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Примерные критерии</w:t>
            </w:r>
          </w:p>
        </w:tc>
      </w:tr>
      <w:tr w:rsidR="0009122A" w:rsidRPr="000B5640">
        <w:tc>
          <w:tcPr>
            <w:tcW w:w="2802" w:type="dxa"/>
          </w:tcPr>
          <w:p w:rsidR="0009122A" w:rsidRPr="000B5640" w:rsidRDefault="0009122A" w:rsidP="0009122A">
            <w:pPr>
              <w:pStyle w:val="ab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769" w:type="dxa"/>
          </w:tcPr>
          <w:p w:rsidR="0009122A" w:rsidRPr="000B5640" w:rsidRDefault="0009122A" w:rsidP="0009122A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Соответствие содержания работы заданию. Глубина анализа и обоснованность разработанных предложений. Грамотность, логичность изложения, оригинальность (если таковая имеется). Полно представлены фактические материалы, дается всесторонний анализ, выводы аргументированы. Работа оформлена в соответствии с требованиями. Доклад на защите раскрывает содержание работы, ответы на вопросы членов комиссии четкие.</w:t>
            </w:r>
          </w:p>
        </w:tc>
      </w:tr>
      <w:tr w:rsidR="0009122A" w:rsidRPr="000B5640">
        <w:tc>
          <w:tcPr>
            <w:tcW w:w="2802" w:type="dxa"/>
          </w:tcPr>
          <w:p w:rsidR="0009122A" w:rsidRPr="000B5640" w:rsidRDefault="0009122A" w:rsidP="0009122A">
            <w:pPr>
              <w:pStyle w:val="ab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769" w:type="dxa"/>
          </w:tcPr>
          <w:p w:rsidR="0009122A" w:rsidRPr="000B5640" w:rsidRDefault="0009122A" w:rsidP="0009122A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Соответствие критериев в п. 1 при достаточной глубине раскрытия темы, однако имеются некоторые погрешности, не носящие принципиального характера. Ответы получены в основном на все вопросы членов комиссии.</w:t>
            </w:r>
          </w:p>
        </w:tc>
      </w:tr>
      <w:tr w:rsidR="0009122A" w:rsidRPr="000B5640">
        <w:tc>
          <w:tcPr>
            <w:tcW w:w="2802" w:type="dxa"/>
          </w:tcPr>
          <w:p w:rsidR="0009122A" w:rsidRPr="000B5640" w:rsidRDefault="0009122A" w:rsidP="0009122A">
            <w:pPr>
              <w:pStyle w:val="ab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769" w:type="dxa"/>
          </w:tcPr>
          <w:p w:rsidR="0009122A" w:rsidRPr="000B5640" w:rsidRDefault="0009122A" w:rsidP="0009122A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Поверхностное выполнение работы, привлечен небольшой объем материала, но его анализ выполнен на уровне констатации фактов или выводы расплывчаты, предположения не конкретны, не обоснованы. Работа оформлена небрежно. В рецензии есть замечания, некоторые из них принципиального характера.</w:t>
            </w:r>
          </w:p>
        </w:tc>
      </w:tr>
      <w:tr w:rsidR="0009122A" w:rsidRPr="000B5640">
        <w:tc>
          <w:tcPr>
            <w:tcW w:w="2802" w:type="dxa"/>
          </w:tcPr>
          <w:p w:rsidR="0009122A" w:rsidRPr="000B5640" w:rsidRDefault="0009122A" w:rsidP="0009122A">
            <w:pPr>
              <w:pStyle w:val="ab"/>
              <w:contextualSpacing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769" w:type="dxa"/>
          </w:tcPr>
          <w:p w:rsidR="0009122A" w:rsidRPr="000B5640" w:rsidRDefault="0009122A" w:rsidP="0009122A">
            <w:pPr>
              <w:pStyle w:val="ab"/>
              <w:contextualSpacing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t xml:space="preserve">Содержание работы поверхностно, компилятивно. Имеются </w:t>
            </w:r>
            <w:r w:rsidRPr="000B5640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принципиальные замечания у рецензента. Доклад слабо раскрывает тему ВКР. Не получено ответов на вопросы членов ГАК.</w:t>
            </w:r>
          </w:p>
        </w:tc>
      </w:tr>
    </w:tbl>
    <w:p w:rsidR="00694539" w:rsidRPr="000B5640" w:rsidRDefault="00694539" w:rsidP="00694539">
      <w:pPr>
        <w:pStyle w:val="a5"/>
        <w:contextualSpacing/>
        <w:jc w:val="both"/>
        <w:rPr>
          <w:szCs w:val="24"/>
        </w:rPr>
      </w:pPr>
    </w:p>
    <w:p w:rsidR="00503626" w:rsidRPr="000B5640" w:rsidRDefault="00431027" w:rsidP="00431027">
      <w:pPr>
        <w:pStyle w:val="a5"/>
        <w:contextualSpacing/>
        <w:jc w:val="center"/>
        <w:rPr>
          <w:b/>
          <w:szCs w:val="24"/>
        </w:rPr>
      </w:pPr>
      <w:r w:rsidRPr="000B5640">
        <w:rPr>
          <w:b/>
          <w:szCs w:val="24"/>
        </w:rPr>
        <w:t xml:space="preserve">16. </w:t>
      </w:r>
      <w:r w:rsidR="00726880" w:rsidRPr="000B5640">
        <w:rPr>
          <w:b/>
          <w:szCs w:val="24"/>
        </w:rPr>
        <w:t>ПРАВА ЛИЦ, НЕ ПРОШЕДШИХ ГОСУДАРСТВЕННУЮ ИТОГОВУЮ АТТЕСТАЦИЮ</w:t>
      </w:r>
    </w:p>
    <w:p w:rsidR="00431027" w:rsidRPr="000B5640" w:rsidRDefault="00431027" w:rsidP="00431027">
      <w:pPr>
        <w:pStyle w:val="a5"/>
        <w:contextualSpacing/>
        <w:jc w:val="center"/>
        <w:rPr>
          <w:b/>
          <w:szCs w:val="24"/>
        </w:rPr>
      </w:pPr>
    </w:p>
    <w:p w:rsidR="00503626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Студенты, не прошедшие государственной итоговой аттестации в связи с неявкой на государственное аттестационное испытание по неуважительной причине или в связи с получением оценки «неудовлетворительно»,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503626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Лицо, не прошедшее государственную итоговую аттестацию по образовательным программам высшего образования, может повторно пройти гос</w:t>
      </w:r>
      <w:r w:rsidR="00431027" w:rsidRPr="000B5640">
        <w:rPr>
          <w:szCs w:val="24"/>
        </w:rPr>
        <w:t>ударственную итогов</w:t>
      </w:r>
      <w:r w:rsidRPr="000B5640">
        <w:rPr>
          <w:szCs w:val="24"/>
        </w:rPr>
        <w:t>ую аттестацию не ранее чем через год и не позднее чем через пять лет после срока проведения государственной итоговой аттестации, которая не пройдена обучающимся на основании личного заявления и приказа ректора.</w:t>
      </w:r>
    </w:p>
    <w:p w:rsidR="00503626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Обучающиеся, не прошедшие государственной итоговой аттестации или получившие </w:t>
      </w:r>
      <w:r w:rsidR="00431027" w:rsidRPr="000B5640">
        <w:rPr>
          <w:szCs w:val="24"/>
        </w:rPr>
        <w:t>неудовлетворительные</w:t>
      </w:r>
      <w:r w:rsidRPr="000B5640">
        <w:rPr>
          <w:szCs w:val="24"/>
        </w:rPr>
        <w:t xml:space="preserve"> результаты по образовательным программам </w:t>
      </w:r>
      <w:r w:rsidR="00431027" w:rsidRPr="000B5640">
        <w:rPr>
          <w:szCs w:val="24"/>
        </w:rPr>
        <w:t>высшего</w:t>
      </w:r>
      <w:r w:rsidRPr="000B5640">
        <w:rPr>
          <w:szCs w:val="24"/>
        </w:rPr>
        <w:t xml:space="preserve"> образования, проходят государственную итоговою аттестацию не ранее чем через шесть месяцев после прохождения государственной итоговой аттестации впервые на основании личного заявления и приказа ректора.</w:t>
      </w:r>
    </w:p>
    <w:p w:rsidR="00503626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По результатам государственных аттестационных испытаний студент имеет право на апелляцию.</w:t>
      </w:r>
    </w:p>
    <w:p w:rsidR="00503626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431027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(или заместитель председателя) государственной экзаменационной комиссии и студент, подавший апелляцию. </w:t>
      </w:r>
    </w:p>
    <w:p w:rsidR="00503626" w:rsidRPr="000B5640" w:rsidRDefault="00503626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 xml:space="preserve"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 </w:t>
      </w:r>
    </w:p>
    <w:p w:rsidR="00431027" w:rsidRPr="000B5640" w:rsidRDefault="00431027" w:rsidP="00503626">
      <w:pPr>
        <w:pStyle w:val="a5"/>
        <w:ind w:firstLine="284"/>
        <w:contextualSpacing/>
        <w:jc w:val="both"/>
        <w:rPr>
          <w:szCs w:val="24"/>
        </w:rPr>
      </w:pPr>
      <w:r w:rsidRPr="000B5640">
        <w:rPr>
          <w:szCs w:val="24"/>
        </w:rPr>
        <w:t>Решение апелляционной комиссии является окончательным и пересмотру не подлежит.</w:t>
      </w:r>
    </w:p>
    <w:p w:rsidR="00726880" w:rsidRPr="000B5640" w:rsidRDefault="00726880" w:rsidP="00726880">
      <w:pPr>
        <w:pStyle w:val="a5"/>
        <w:contextualSpacing/>
        <w:jc w:val="both"/>
        <w:rPr>
          <w:noProof/>
          <w:szCs w:val="24"/>
        </w:rPr>
      </w:pPr>
    </w:p>
    <w:p w:rsidR="00D95C2B" w:rsidRPr="000B5640" w:rsidRDefault="00D95C2B" w:rsidP="00726880">
      <w:pPr>
        <w:pStyle w:val="a5"/>
        <w:contextualSpacing/>
        <w:jc w:val="both"/>
        <w:rPr>
          <w:noProof/>
          <w:szCs w:val="24"/>
        </w:rPr>
      </w:pPr>
    </w:p>
    <w:p w:rsidR="00D95C2B" w:rsidRPr="000B5640" w:rsidRDefault="00D95C2B" w:rsidP="00726880">
      <w:pPr>
        <w:pStyle w:val="a5"/>
        <w:contextualSpacing/>
        <w:jc w:val="both"/>
        <w:rPr>
          <w:noProof/>
          <w:szCs w:val="24"/>
        </w:rPr>
      </w:pPr>
    </w:p>
    <w:p w:rsidR="00550DD9" w:rsidRPr="000B5640" w:rsidRDefault="00550DD9" w:rsidP="00550DD9">
      <w:pPr>
        <w:contextualSpacing/>
        <w:rPr>
          <w:bCs/>
          <w:iCs/>
          <w:szCs w:val="24"/>
        </w:rPr>
      </w:pPr>
      <w:r w:rsidRPr="000B5640">
        <w:rPr>
          <w:bCs/>
          <w:iCs/>
          <w:szCs w:val="24"/>
        </w:rPr>
        <w:t>Разработчик: _______________________________/_______________________________</w:t>
      </w:r>
    </w:p>
    <w:p w:rsidR="00550DD9" w:rsidRPr="000B5640" w:rsidRDefault="00550DD9" w:rsidP="00550DD9">
      <w:pPr>
        <w:contextualSpacing/>
        <w:rPr>
          <w:bCs/>
          <w:iCs/>
          <w:sz w:val="16"/>
          <w:szCs w:val="16"/>
        </w:rPr>
      </w:pPr>
      <w:r w:rsidRPr="000B5640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550DD9" w:rsidRPr="000B5640" w:rsidRDefault="00550DD9" w:rsidP="00550DD9">
      <w:pPr>
        <w:contextualSpacing/>
        <w:rPr>
          <w:bCs/>
          <w:iCs/>
          <w:szCs w:val="24"/>
        </w:rPr>
      </w:pPr>
      <w:r w:rsidRPr="000B5640">
        <w:rPr>
          <w:bCs/>
          <w:iCs/>
          <w:szCs w:val="24"/>
        </w:rPr>
        <w:t>Разработчик: _______________________________/_______________________________</w:t>
      </w:r>
    </w:p>
    <w:p w:rsidR="00550DD9" w:rsidRPr="000B5640" w:rsidRDefault="00550DD9" w:rsidP="00550DD9">
      <w:pPr>
        <w:contextualSpacing/>
        <w:rPr>
          <w:bCs/>
          <w:iCs/>
          <w:sz w:val="16"/>
          <w:szCs w:val="16"/>
        </w:rPr>
      </w:pPr>
      <w:r w:rsidRPr="000B5640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550DD9" w:rsidRPr="000B5640" w:rsidRDefault="00550DD9" w:rsidP="00550DD9">
      <w:pPr>
        <w:contextualSpacing/>
        <w:rPr>
          <w:bCs/>
          <w:iCs/>
          <w:szCs w:val="24"/>
        </w:rPr>
      </w:pPr>
      <w:r w:rsidRPr="000B5640">
        <w:rPr>
          <w:bCs/>
          <w:iCs/>
          <w:szCs w:val="24"/>
        </w:rPr>
        <w:t>Разработчик: _______________________________/_______________________________</w:t>
      </w:r>
    </w:p>
    <w:p w:rsidR="00550DD9" w:rsidRPr="008C0F10" w:rsidRDefault="00550DD9" w:rsidP="00550DD9">
      <w:pPr>
        <w:contextualSpacing/>
        <w:rPr>
          <w:bCs/>
          <w:iCs/>
          <w:sz w:val="16"/>
          <w:szCs w:val="16"/>
        </w:rPr>
      </w:pPr>
      <w:r w:rsidRPr="000B5640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075AB0" w:rsidRDefault="00075AB0" w:rsidP="00726880">
      <w:pPr>
        <w:pStyle w:val="a5"/>
        <w:contextualSpacing/>
        <w:jc w:val="both"/>
        <w:rPr>
          <w:noProof/>
          <w:szCs w:val="24"/>
        </w:rPr>
      </w:pPr>
    </w:p>
    <w:sectPr w:rsidR="00075AB0" w:rsidSect="00880C00">
      <w:headerReference w:type="default" r:id="rId59"/>
      <w:footerReference w:type="default" r:id="rId6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4B" w:rsidRDefault="0076254B" w:rsidP="00EE12EE">
      <w:r>
        <w:separator/>
      </w:r>
    </w:p>
  </w:endnote>
  <w:endnote w:type="continuationSeparator" w:id="1">
    <w:p w:rsidR="0076254B" w:rsidRDefault="0076254B" w:rsidP="00EE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2C" w:rsidRPr="005C5036" w:rsidRDefault="00D2292C" w:rsidP="00EE12EE">
    <w:pPr>
      <w:pStyle w:val="a5"/>
    </w:pPr>
    <w:r w:rsidRPr="005C5036">
      <w:t>Форма А</w:t>
    </w:r>
    <w:r>
      <w:tab/>
    </w:r>
    <w:r>
      <w:tab/>
      <w:t>С</w:t>
    </w:r>
    <w:r w:rsidRPr="005C5036">
      <w:t>тр</w:t>
    </w:r>
    <w:r>
      <w:t xml:space="preserve">аница </w:t>
    </w:r>
    <w:r w:rsidR="00F74353">
      <w:rPr>
        <w:rStyle w:val="a9"/>
      </w:rPr>
      <w:fldChar w:fldCharType="begin"/>
    </w:r>
    <w:r>
      <w:rPr>
        <w:rStyle w:val="a9"/>
      </w:rPr>
      <w:instrText xml:space="preserve"> PAGE </w:instrText>
    </w:r>
    <w:r w:rsidR="00F74353">
      <w:rPr>
        <w:rStyle w:val="a9"/>
      </w:rPr>
      <w:fldChar w:fldCharType="separate"/>
    </w:r>
    <w:r w:rsidR="001607B2">
      <w:rPr>
        <w:rStyle w:val="a9"/>
        <w:noProof/>
      </w:rPr>
      <w:t>15</w:t>
    </w:r>
    <w:r w:rsidR="00F74353">
      <w:rPr>
        <w:rStyle w:val="a9"/>
      </w:rPr>
      <w:fldChar w:fldCharType="end"/>
    </w:r>
    <w:r w:rsidRPr="005C5036">
      <w:t xml:space="preserve"> из </w:t>
    </w:r>
    <w:r w:rsidR="00F74353">
      <w:rPr>
        <w:rStyle w:val="a9"/>
      </w:rPr>
      <w:fldChar w:fldCharType="begin"/>
    </w:r>
    <w:r>
      <w:rPr>
        <w:rStyle w:val="a9"/>
      </w:rPr>
      <w:instrText xml:space="preserve"> NUMPAGES </w:instrText>
    </w:r>
    <w:r w:rsidR="00F74353">
      <w:rPr>
        <w:rStyle w:val="a9"/>
      </w:rPr>
      <w:fldChar w:fldCharType="separate"/>
    </w:r>
    <w:r w:rsidR="001607B2">
      <w:rPr>
        <w:rStyle w:val="a9"/>
        <w:noProof/>
      </w:rPr>
      <w:t>27</w:t>
    </w:r>
    <w:r w:rsidR="00F74353">
      <w:rPr>
        <w:rStyle w:val="a9"/>
      </w:rPr>
      <w:fldChar w:fldCharType="end"/>
    </w:r>
  </w:p>
  <w:p w:rsidR="00D2292C" w:rsidRDefault="00D229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4B" w:rsidRDefault="0076254B" w:rsidP="00EE12EE">
      <w:r>
        <w:separator/>
      </w:r>
    </w:p>
  </w:footnote>
  <w:footnote w:type="continuationSeparator" w:id="1">
    <w:p w:rsidR="0076254B" w:rsidRDefault="0076254B" w:rsidP="00EE1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749"/>
      <w:gridCol w:w="3891"/>
      <w:gridCol w:w="1019"/>
    </w:tblGrid>
    <w:tr w:rsidR="00D2292C" w:rsidRPr="00EE3CE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2292C" w:rsidRPr="00EE3CE0" w:rsidRDefault="00D2292C" w:rsidP="00EE12EE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 xml:space="preserve">Министерство </w:t>
          </w:r>
          <w:r>
            <w:rPr>
              <w:sz w:val="16"/>
              <w:szCs w:val="16"/>
            </w:rPr>
            <w:t xml:space="preserve">науки и высшего образования </w:t>
          </w:r>
          <w:r w:rsidRPr="00EE3CE0">
            <w:rPr>
              <w:sz w:val="16"/>
              <w:szCs w:val="16"/>
            </w:rPr>
            <w:t>РФ</w:t>
          </w:r>
        </w:p>
        <w:p w:rsidR="00D2292C" w:rsidRPr="00EE3CE0" w:rsidRDefault="00D2292C" w:rsidP="00D100FB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2292C" w:rsidRPr="00EE3CE0" w:rsidRDefault="00D2292C" w:rsidP="00D100FB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2292C" w:rsidRPr="00EE3CE0" w:rsidRDefault="00D2292C" w:rsidP="00D100FB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292C" w:rsidRPr="00EE3CE0">
      <w:trPr>
        <w:trHeight w:hRule="exact" w:val="282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2292C" w:rsidRPr="00EE3CE0" w:rsidRDefault="00D2292C" w:rsidP="00927083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</w:t>
          </w:r>
          <w:r w:rsidRPr="00EE3CE0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 xml:space="preserve"> </w:t>
          </w:r>
          <w:r w:rsidRPr="00EE3CE0">
            <w:rPr>
              <w:sz w:val="16"/>
              <w:szCs w:val="16"/>
            </w:rPr>
            <w:t xml:space="preserve">Рабочая программа по </w:t>
          </w:r>
          <w:r>
            <w:rPr>
              <w:sz w:val="16"/>
              <w:szCs w:val="16"/>
            </w:rPr>
            <w:t>государственной итоговой аттестации (ГИА)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2292C" w:rsidRPr="00EE3CE0" w:rsidRDefault="00D2292C" w:rsidP="00D100FB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D2292C" w:rsidRPr="00EE3CE0" w:rsidRDefault="00D2292C" w:rsidP="00D100FB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D2292C" w:rsidRDefault="00D229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D0B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403036"/>
    <w:multiLevelType w:val="hybridMultilevel"/>
    <w:tmpl w:val="9B6AA83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3C1904"/>
    <w:multiLevelType w:val="hybridMultilevel"/>
    <w:tmpl w:val="60B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1668"/>
    <w:multiLevelType w:val="hybridMultilevel"/>
    <w:tmpl w:val="7D5E1E88"/>
    <w:lvl w:ilvl="0" w:tplc="AC72046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6735D"/>
    <w:multiLevelType w:val="hybridMultilevel"/>
    <w:tmpl w:val="0E60F048"/>
    <w:lvl w:ilvl="0" w:tplc="2C7A8A1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514E"/>
    <w:multiLevelType w:val="hybridMultilevel"/>
    <w:tmpl w:val="03DEAB4E"/>
    <w:lvl w:ilvl="0" w:tplc="ECAC07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E475C"/>
    <w:multiLevelType w:val="hybridMultilevel"/>
    <w:tmpl w:val="6DF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F5199"/>
    <w:multiLevelType w:val="hybridMultilevel"/>
    <w:tmpl w:val="2992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2B8E"/>
    <w:multiLevelType w:val="hybridMultilevel"/>
    <w:tmpl w:val="ED8CAC78"/>
    <w:lvl w:ilvl="0" w:tplc="A962862C">
      <w:start w:val="4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FA349E"/>
    <w:multiLevelType w:val="hybridMultilevel"/>
    <w:tmpl w:val="C6E006C6"/>
    <w:lvl w:ilvl="0" w:tplc="3BBC21C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4C0396"/>
    <w:multiLevelType w:val="hybridMultilevel"/>
    <w:tmpl w:val="088E7E30"/>
    <w:lvl w:ilvl="0" w:tplc="0776B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E7BAD"/>
    <w:multiLevelType w:val="hybridMultilevel"/>
    <w:tmpl w:val="9BAEE692"/>
    <w:lvl w:ilvl="0" w:tplc="D1E86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AA7FC0"/>
    <w:multiLevelType w:val="hybridMultilevel"/>
    <w:tmpl w:val="192CF18E"/>
    <w:lvl w:ilvl="0" w:tplc="867CA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26C76"/>
    <w:multiLevelType w:val="hybridMultilevel"/>
    <w:tmpl w:val="73644CAC"/>
    <w:lvl w:ilvl="0" w:tplc="C32AB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147E28"/>
    <w:multiLevelType w:val="hybridMultilevel"/>
    <w:tmpl w:val="35E06556"/>
    <w:lvl w:ilvl="0" w:tplc="72C46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551924"/>
    <w:multiLevelType w:val="hybridMultilevel"/>
    <w:tmpl w:val="8898C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544BB"/>
    <w:multiLevelType w:val="multilevel"/>
    <w:tmpl w:val="11B46EA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ED27A8"/>
    <w:multiLevelType w:val="hybridMultilevel"/>
    <w:tmpl w:val="03DEAB4E"/>
    <w:lvl w:ilvl="0" w:tplc="ECAC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83180"/>
    <w:multiLevelType w:val="hybridMultilevel"/>
    <w:tmpl w:val="92EA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4946"/>
    <w:multiLevelType w:val="hybridMultilevel"/>
    <w:tmpl w:val="1E2E4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911EB8"/>
    <w:multiLevelType w:val="hybridMultilevel"/>
    <w:tmpl w:val="8BCA5F72"/>
    <w:lvl w:ilvl="0" w:tplc="2C7A8A1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5FA8B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0"/>
  </w:num>
  <w:num w:numId="5">
    <w:abstractNumId w:val="2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16"/>
  </w:num>
  <w:num w:numId="11">
    <w:abstractNumId w:val="9"/>
  </w:num>
  <w:num w:numId="12">
    <w:abstractNumId w:val="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EE"/>
    <w:rsid w:val="00005580"/>
    <w:rsid w:val="00023E74"/>
    <w:rsid w:val="00035469"/>
    <w:rsid w:val="000419EE"/>
    <w:rsid w:val="000448F4"/>
    <w:rsid w:val="00045DAF"/>
    <w:rsid w:val="00075AB0"/>
    <w:rsid w:val="000810CD"/>
    <w:rsid w:val="0009122A"/>
    <w:rsid w:val="000B44FE"/>
    <w:rsid w:val="000B5640"/>
    <w:rsid w:val="000B6DD5"/>
    <w:rsid w:val="000D1DD8"/>
    <w:rsid w:val="000D42E5"/>
    <w:rsid w:val="000F46CE"/>
    <w:rsid w:val="001045EC"/>
    <w:rsid w:val="00116F15"/>
    <w:rsid w:val="00126ACD"/>
    <w:rsid w:val="001607B2"/>
    <w:rsid w:val="00161F1D"/>
    <w:rsid w:val="001653A8"/>
    <w:rsid w:val="00171802"/>
    <w:rsid w:val="00184D8C"/>
    <w:rsid w:val="00185010"/>
    <w:rsid w:val="00186706"/>
    <w:rsid w:val="00194E79"/>
    <w:rsid w:val="001F4F2B"/>
    <w:rsid w:val="0020336E"/>
    <w:rsid w:val="00242F21"/>
    <w:rsid w:val="00252AA9"/>
    <w:rsid w:val="00254581"/>
    <w:rsid w:val="00260602"/>
    <w:rsid w:val="00263C78"/>
    <w:rsid w:val="002663C4"/>
    <w:rsid w:val="0027488A"/>
    <w:rsid w:val="00287A1E"/>
    <w:rsid w:val="002B44B7"/>
    <w:rsid w:val="002F653D"/>
    <w:rsid w:val="002F6691"/>
    <w:rsid w:val="00322E92"/>
    <w:rsid w:val="00331306"/>
    <w:rsid w:val="00344E30"/>
    <w:rsid w:val="003516BC"/>
    <w:rsid w:val="00364FB5"/>
    <w:rsid w:val="00365962"/>
    <w:rsid w:val="003A2C9E"/>
    <w:rsid w:val="003B25C9"/>
    <w:rsid w:val="003B46C6"/>
    <w:rsid w:val="003C02F3"/>
    <w:rsid w:val="003C1D45"/>
    <w:rsid w:val="003D2E07"/>
    <w:rsid w:val="003F2F7D"/>
    <w:rsid w:val="00431027"/>
    <w:rsid w:val="00452C3A"/>
    <w:rsid w:val="00457CD6"/>
    <w:rsid w:val="00461843"/>
    <w:rsid w:val="00465285"/>
    <w:rsid w:val="00471C5A"/>
    <w:rsid w:val="00477A99"/>
    <w:rsid w:val="004B32E1"/>
    <w:rsid w:val="004D3933"/>
    <w:rsid w:val="004E0CF6"/>
    <w:rsid w:val="004F5136"/>
    <w:rsid w:val="00502B57"/>
    <w:rsid w:val="00503626"/>
    <w:rsid w:val="00512252"/>
    <w:rsid w:val="00533907"/>
    <w:rsid w:val="00537B6B"/>
    <w:rsid w:val="00550DD9"/>
    <w:rsid w:val="00552B4A"/>
    <w:rsid w:val="00556FD8"/>
    <w:rsid w:val="0057021E"/>
    <w:rsid w:val="005907FF"/>
    <w:rsid w:val="005C20CC"/>
    <w:rsid w:val="005D0356"/>
    <w:rsid w:val="005E471B"/>
    <w:rsid w:val="005F4695"/>
    <w:rsid w:val="00605AB8"/>
    <w:rsid w:val="00614E87"/>
    <w:rsid w:val="0061559F"/>
    <w:rsid w:val="00625FD9"/>
    <w:rsid w:val="00633D50"/>
    <w:rsid w:val="0064033D"/>
    <w:rsid w:val="00647847"/>
    <w:rsid w:val="00647CF7"/>
    <w:rsid w:val="0067662D"/>
    <w:rsid w:val="00683923"/>
    <w:rsid w:val="006866B7"/>
    <w:rsid w:val="00694539"/>
    <w:rsid w:val="006A00BB"/>
    <w:rsid w:val="006C6DD8"/>
    <w:rsid w:val="007165AC"/>
    <w:rsid w:val="00725E62"/>
    <w:rsid w:val="00726880"/>
    <w:rsid w:val="00731FEF"/>
    <w:rsid w:val="00745902"/>
    <w:rsid w:val="007523B8"/>
    <w:rsid w:val="0076254B"/>
    <w:rsid w:val="00783C98"/>
    <w:rsid w:val="007911F0"/>
    <w:rsid w:val="007B5C3A"/>
    <w:rsid w:val="007F781D"/>
    <w:rsid w:val="00801290"/>
    <w:rsid w:val="00804ACB"/>
    <w:rsid w:val="00815AF7"/>
    <w:rsid w:val="0084587E"/>
    <w:rsid w:val="00865F71"/>
    <w:rsid w:val="00880C00"/>
    <w:rsid w:val="00892CBD"/>
    <w:rsid w:val="008972C6"/>
    <w:rsid w:val="008A7B58"/>
    <w:rsid w:val="008B2A07"/>
    <w:rsid w:val="008C0F10"/>
    <w:rsid w:val="008D1160"/>
    <w:rsid w:val="00902C53"/>
    <w:rsid w:val="009059D5"/>
    <w:rsid w:val="00906319"/>
    <w:rsid w:val="009101CA"/>
    <w:rsid w:val="0092484E"/>
    <w:rsid w:val="00927083"/>
    <w:rsid w:val="00931C91"/>
    <w:rsid w:val="00933A22"/>
    <w:rsid w:val="009375E9"/>
    <w:rsid w:val="00944AB0"/>
    <w:rsid w:val="009531FE"/>
    <w:rsid w:val="009677CD"/>
    <w:rsid w:val="009B25A6"/>
    <w:rsid w:val="009E4389"/>
    <w:rsid w:val="009F3D4A"/>
    <w:rsid w:val="009F4B10"/>
    <w:rsid w:val="00A16ABE"/>
    <w:rsid w:val="00A25072"/>
    <w:rsid w:val="00A94C0B"/>
    <w:rsid w:val="00AA1B79"/>
    <w:rsid w:val="00AA66E0"/>
    <w:rsid w:val="00AA723A"/>
    <w:rsid w:val="00AB3E45"/>
    <w:rsid w:val="00AB668F"/>
    <w:rsid w:val="00AE08C0"/>
    <w:rsid w:val="00AF3480"/>
    <w:rsid w:val="00B118AF"/>
    <w:rsid w:val="00B35237"/>
    <w:rsid w:val="00B50304"/>
    <w:rsid w:val="00B50BE9"/>
    <w:rsid w:val="00B97746"/>
    <w:rsid w:val="00BA0265"/>
    <w:rsid w:val="00BD08C8"/>
    <w:rsid w:val="00BD396C"/>
    <w:rsid w:val="00BE189C"/>
    <w:rsid w:val="00BF494D"/>
    <w:rsid w:val="00C00816"/>
    <w:rsid w:val="00C10EA6"/>
    <w:rsid w:val="00C33A73"/>
    <w:rsid w:val="00C45916"/>
    <w:rsid w:val="00C45C31"/>
    <w:rsid w:val="00C76395"/>
    <w:rsid w:val="00C80494"/>
    <w:rsid w:val="00C96328"/>
    <w:rsid w:val="00CA1AAB"/>
    <w:rsid w:val="00CA7D3D"/>
    <w:rsid w:val="00CC2257"/>
    <w:rsid w:val="00CE0EEF"/>
    <w:rsid w:val="00D00F41"/>
    <w:rsid w:val="00D038FC"/>
    <w:rsid w:val="00D100FB"/>
    <w:rsid w:val="00D2292C"/>
    <w:rsid w:val="00D26426"/>
    <w:rsid w:val="00D31BCB"/>
    <w:rsid w:val="00D44647"/>
    <w:rsid w:val="00D621C2"/>
    <w:rsid w:val="00D75849"/>
    <w:rsid w:val="00D94D72"/>
    <w:rsid w:val="00D95C2B"/>
    <w:rsid w:val="00DA7608"/>
    <w:rsid w:val="00DD05B7"/>
    <w:rsid w:val="00DD7373"/>
    <w:rsid w:val="00DE4D7C"/>
    <w:rsid w:val="00DF6E82"/>
    <w:rsid w:val="00E34384"/>
    <w:rsid w:val="00E56668"/>
    <w:rsid w:val="00E65A80"/>
    <w:rsid w:val="00E75703"/>
    <w:rsid w:val="00E76F8D"/>
    <w:rsid w:val="00E87BEA"/>
    <w:rsid w:val="00EB4704"/>
    <w:rsid w:val="00EE12EE"/>
    <w:rsid w:val="00EE5B68"/>
    <w:rsid w:val="00EE6700"/>
    <w:rsid w:val="00F0114C"/>
    <w:rsid w:val="00F25DE0"/>
    <w:rsid w:val="00F33D89"/>
    <w:rsid w:val="00F34187"/>
    <w:rsid w:val="00F43C64"/>
    <w:rsid w:val="00F555B4"/>
    <w:rsid w:val="00F61306"/>
    <w:rsid w:val="00F63F66"/>
    <w:rsid w:val="00F659BC"/>
    <w:rsid w:val="00F74353"/>
    <w:rsid w:val="00F85442"/>
    <w:rsid w:val="00F94A09"/>
    <w:rsid w:val="00FA3DCA"/>
    <w:rsid w:val="00FB2E4F"/>
    <w:rsid w:val="00FE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E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E1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E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2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E12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EE12EE"/>
  </w:style>
  <w:style w:type="paragraph" w:styleId="aa">
    <w:name w:val="List Paragraph"/>
    <w:basedOn w:val="a"/>
    <w:uiPriority w:val="34"/>
    <w:qFormat/>
    <w:rsid w:val="00AF3480"/>
    <w:pPr>
      <w:ind w:left="720"/>
      <w:contextualSpacing/>
    </w:pPr>
  </w:style>
  <w:style w:type="paragraph" w:customStyle="1" w:styleId="Default">
    <w:name w:val="Default"/>
    <w:rsid w:val="00C963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0D1DD8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3B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Красивый"/>
    <w:basedOn w:val="a"/>
    <w:rsid w:val="00E5666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msofootercxspfirstmailrucssattributepostfixmailrucssattributepostfix">
    <w:name w:val="msofootercxspfirst_mailru_css_attribute_postfix_mailru_css_attribute_postfix"/>
    <w:basedOn w:val="a"/>
    <w:rsid w:val="00902C5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msofootercxspmiddlemailrucssattributepostfixmailrucssattributepostfix">
    <w:name w:val="msofootercxspmiddle_mailru_css_attribute_postfix_mailru_css_attribute_postfix"/>
    <w:basedOn w:val="a"/>
    <w:rsid w:val="00902C5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e">
    <w:name w:val="Strong"/>
    <w:basedOn w:val="a0"/>
    <w:uiPriority w:val="22"/>
    <w:qFormat/>
    <w:rsid w:val="00902C53"/>
    <w:rPr>
      <w:b/>
      <w:bCs/>
    </w:rPr>
  </w:style>
  <w:style w:type="paragraph" w:customStyle="1" w:styleId="ConsNormal">
    <w:name w:val="ConsNormal"/>
    <w:rsid w:val="00D2292C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">
    <w:name w:val="Hyperlink"/>
    <w:basedOn w:val="a0"/>
    <w:uiPriority w:val="99"/>
    <w:unhideWhenUsed/>
    <w:rsid w:val="00D2292C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77A99"/>
    <w:pPr>
      <w:widowControl/>
      <w:autoSpaceDE/>
      <w:autoSpaceDN/>
      <w:adjustRightInd/>
      <w:spacing w:before="100" w:beforeAutospacing="1" w:after="225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778228177.html" TargetMode="External"/><Relationship Id="rId18" Type="http://schemas.openxmlformats.org/officeDocument/2006/relationships/hyperlink" Target="http://www.studentlibrary.ru/book/ISBN5922102761.html" TargetMode="External"/><Relationship Id="rId26" Type="http://schemas.openxmlformats.org/officeDocument/2006/relationships/hyperlink" Target="https://biblio-online.ru/bcode/432851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www.biblio-online.ru/bcode/433084" TargetMode="External"/><Relationship Id="rId34" Type="http://schemas.openxmlformats.org/officeDocument/2006/relationships/hyperlink" Target="ftp://10.2.5.225/FullText/Text/Butov2.pdf" TargetMode="External"/><Relationship Id="rId42" Type="http://schemas.openxmlformats.org/officeDocument/2006/relationships/hyperlink" Target="http://www.studentlibrary.ru/pages/catalogue.html" TargetMode="External"/><Relationship Id="rId47" Type="http://schemas.openxmlformats.org/officeDocument/2006/relationships/hyperlink" Target="http://www.studentlibrary.ru/pages/catalogue.html" TargetMode="External"/><Relationship Id="rId50" Type="http://schemas.openxmlformats.org/officeDocument/2006/relationships/hyperlink" Target="http://www.studentlibrary.ru/pages/catalogue.html" TargetMode="External"/><Relationship Id="rId55" Type="http://schemas.openxmlformats.org/officeDocument/2006/relationships/hyperlink" Target="http://www.edu.ru/index.php" TargetMode="External"/><Relationship Id="rId7" Type="http://schemas.openxmlformats.org/officeDocument/2006/relationships/hyperlink" Target="http://www.iprbookshop.ru/720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3567" TargetMode="External"/><Relationship Id="rId20" Type="http://schemas.openxmlformats.org/officeDocument/2006/relationships/hyperlink" Target="http://www.iprbookshop.ru/57382.html" TargetMode="External"/><Relationship Id="rId29" Type="http://schemas.openxmlformats.org/officeDocument/2006/relationships/hyperlink" Target="ftp://10.2.5.225/FullText/Text/Butov14.pdf" TargetMode="External"/><Relationship Id="rId41" Type="http://schemas.openxmlformats.org/officeDocument/2006/relationships/hyperlink" Target="http://www.studentlibrary.ru/pages/catalogue.html" TargetMode="External"/><Relationship Id="rId54" Type="http://schemas.openxmlformats.org/officeDocument/2006/relationships/hyperlink" Target="https://e.lanbook.co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22110686.html" TargetMode="External"/><Relationship Id="rId24" Type="http://schemas.openxmlformats.org/officeDocument/2006/relationships/hyperlink" Target="ftp://10.2.5.225/FullText/Text/Butov14.pdf" TargetMode="External"/><Relationship Id="rId32" Type="http://schemas.openxmlformats.org/officeDocument/2006/relationships/hyperlink" Target="ftp://10.2.96.134/Text/bogdanov-2_2015.pdf" TargetMode="External"/><Relationship Id="rId37" Type="http://schemas.openxmlformats.org/officeDocument/2006/relationships/hyperlink" Target="ftp://10.2.5.225/FullText/Text/Butov2018-1.pdf" TargetMode="External"/><Relationship Id="rId40" Type="http://schemas.openxmlformats.org/officeDocument/2006/relationships/hyperlink" Target="https://www.biblio-online.ru" TargetMode="External"/><Relationship Id="rId45" Type="http://schemas.openxmlformats.org/officeDocument/2006/relationships/hyperlink" Target="http://www.studentlibrary.ru/pages/catalogue.html" TargetMode="External"/><Relationship Id="rId53" Type="http://schemas.openxmlformats.org/officeDocument/2006/relationships/hyperlink" Target="http://window.edu.ru" TargetMode="External"/><Relationship Id="rId58" Type="http://schemas.openxmlformats.org/officeDocument/2006/relationships/hyperlink" Target="http://edu.ul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8041" TargetMode="External"/><Relationship Id="rId23" Type="http://schemas.openxmlformats.org/officeDocument/2006/relationships/hyperlink" Target="http://www.iprbookshop.ru/10830.html" TargetMode="External"/><Relationship Id="rId28" Type="http://schemas.openxmlformats.org/officeDocument/2006/relationships/hyperlink" Target="ftp://10.2.96.134/Text/Butov14.pdf" TargetMode="External"/><Relationship Id="rId36" Type="http://schemas.openxmlformats.org/officeDocument/2006/relationships/hyperlink" Target="ftp://10.2.5.225/FullText/Text/Butov_2016.pdf" TargetMode="External"/><Relationship Id="rId49" Type="http://schemas.openxmlformats.org/officeDocument/2006/relationships/hyperlink" Target="https://dvs.rsl.ru" TargetMode="External"/><Relationship Id="rId57" Type="http://schemas.openxmlformats.org/officeDocument/2006/relationships/hyperlink" Target="http://lib.ulsu.ru/MegaPro/Web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biblio-online.ru/bcode/431147" TargetMode="External"/><Relationship Id="rId19" Type="http://schemas.openxmlformats.org/officeDocument/2006/relationships/hyperlink" Target="http://www.iprbookshop.ru/71890.html" TargetMode="External"/><Relationship Id="rId31" Type="http://schemas.openxmlformats.org/officeDocument/2006/relationships/hyperlink" Target="ftp://10.2.5.225/FullText/Text/Butov2018-2.pdf" TargetMode="External"/><Relationship Id="rId44" Type="http://schemas.openxmlformats.org/officeDocument/2006/relationships/hyperlink" Target="http://www.studentlibrary.ru/pages/catalogue.html" TargetMode="External"/><Relationship Id="rId52" Type="http://schemas.openxmlformats.org/officeDocument/2006/relationships/hyperlink" Target="http://window.edu.ru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u.ulsu.ru/cources/29/interface/interface.htm" TargetMode="External"/><Relationship Id="rId14" Type="http://schemas.openxmlformats.org/officeDocument/2006/relationships/hyperlink" Target="http://www.iprbookshop.ru/17629.html" TargetMode="External"/><Relationship Id="rId22" Type="http://schemas.openxmlformats.org/officeDocument/2006/relationships/hyperlink" Target="ftp://10.2.96.134/Text/leontev1.pdf" TargetMode="External"/><Relationship Id="rId27" Type="http://schemas.openxmlformats.org/officeDocument/2006/relationships/hyperlink" Target="http://www.iprbookshop.ru/62188.html" TargetMode="External"/><Relationship Id="rId30" Type="http://schemas.openxmlformats.org/officeDocument/2006/relationships/hyperlink" Target="ftp://10.2.5.225/FullText/Text/Butov14.pdf" TargetMode="External"/><Relationship Id="rId35" Type="http://schemas.openxmlformats.org/officeDocument/2006/relationships/hyperlink" Target="ftp://10.2.5.225/FullTextText/Butov15.pdf" TargetMode="External"/><Relationship Id="rId43" Type="http://schemas.openxmlformats.org/officeDocument/2006/relationships/hyperlink" Target="https://e.lanbook.com" TargetMode="External"/><Relationship Id="rId48" Type="http://schemas.openxmlformats.org/officeDocument/2006/relationships/hyperlink" Target="https://&#1085;&#1101;&#1073;.&#1088;&#1092;" TargetMode="External"/><Relationship Id="rId56" Type="http://schemas.openxmlformats.org/officeDocument/2006/relationships/hyperlink" Target="http://www.edu.ru" TargetMode="External"/><Relationship Id="rId8" Type="http://schemas.openxmlformats.org/officeDocument/2006/relationships/hyperlink" Target="http://www.iprbookshop.ru/72048.html" TargetMode="External"/><Relationship Id="rId51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759808664.html" TargetMode="External"/><Relationship Id="rId17" Type="http://schemas.openxmlformats.org/officeDocument/2006/relationships/hyperlink" Target="https://biblio-online.ru/bcode/438267" TargetMode="External"/><Relationship Id="rId25" Type="http://schemas.openxmlformats.org/officeDocument/2006/relationships/hyperlink" Target="http://www.iprbookshop.ru/70537.html" TargetMode="External"/><Relationship Id="rId33" Type="http://schemas.openxmlformats.org/officeDocument/2006/relationships/hyperlink" Target="ftp://10.2.5.225/FullText/Text/Butov.1.pdf" TargetMode="External"/><Relationship Id="rId38" Type="http://schemas.openxmlformats.org/officeDocument/2006/relationships/hyperlink" Target="ftp://10.2.5.225/FullText/Text/Uchaikin_2017.pdf" TargetMode="External"/><Relationship Id="rId46" Type="http://schemas.openxmlformats.org/officeDocument/2006/relationships/hyperlink" Target="https://dlib.eastview.com/browse/udb/12" TargetMode="Externa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27</Pages>
  <Words>12015</Words>
  <Characters>68486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80341</CharactersWithSpaces>
  <SharedDoc>false</SharedDoc>
  <HLinks>
    <vt:vector size="36" baseType="variant">
      <vt:variant>
        <vt:i4>655381</vt:i4>
      </vt:variant>
      <vt:variant>
        <vt:i4>15</vt:i4>
      </vt:variant>
      <vt:variant>
        <vt:i4>0</vt:i4>
      </vt:variant>
      <vt:variant>
        <vt:i4>5</vt:i4>
      </vt:variant>
      <vt:variant>
        <vt:lpwstr>http://www.exponenta.ru/educat/systemat/goritskii/lr.asp</vt:lpwstr>
      </vt:variant>
      <vt:variant>
        <vt:lpwstr/>
      </vt:variant>
      <vt:variant>
        <vt:i4>458784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https://ru.wikipedia.org/wiki/%D0%A1%D0%BB%D1%83%D0%B6%D0%B5%D0%B1%D0%BD%D0%B0%D1%8F:%D0%98%D1%81%D1%82%D0%BE%D1%87%D0%BD%D0%B8%D0%BA%D0%B8_%D0%BA%D0%BD%D0%B8%D0%B3/5703828937</vt:lpwstr>
      </vt:variant>
      <vt:variant>
        <vt:lpwstr/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https://ru.wikipedia.org/w/index.php?title=%D0%9C%D0%93%D0%A2%D0%A3_%D0%B8%D0%BC._%D0%9D.%D0%AD._%D0%91%D0%B0%D1%83%D0%BC%D0%B0%D0%BD%D0%B0_(%D0%B8%D0%B7%D0%B4%D0%B0%D1%82%D0%B5%D0%BB%D1%8C%D1%81%D1%82%D0%B2%D0%BE)&amp;action=edit&amp;redlink=1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https://ru.wikipedia.org/wiki/%D0%AE%D0%B4%D0%B8%D0%BD,_%D0%94%D0%B0%D0%B2%D0%B8%D0%B4_%D0%91%D0%BE%D1%80%D0%B8%D1%81%D0%BE%D0%B2%D0%B8%D1%87</vt:lpwstr>
      </vt:variant>
      <vt:variant>
        <vt:lpwstr/>
      </vt:variant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https://ru.wikipedia.org/wiki/%D0%A1%D0%BB%D1%83%D0%B6%D0%B5%D0%B1%D0%BD%D0%B0%D1%8F:%D0%98%D1%81%D1%82%D0%BE%D1%87%D0%BD%D0%B8%D0%BA%D0%B8_%D0%BA%D0%BD%D0%B8%D0%B3/0130323748</vt:lpwstr>
      </vt:variant>
      <vt:variant>
        <vt:lpwstr/>
      </vt:variant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https://ru.wikipedia.org/w/index.php?title=%D0%92%D0%B8%D0%BB%D1%8C%D1%8F%D0%BC%D1%81_(%D0%B8%D0%B7%D0%B4%D0%B0%D1%82%D0%B5%D0%BB%D1%8C%D1%81%D1%82%D0%B2%D0%BE)&amp;action=edit&amp;redlink=1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User</cp:lastModifiedBy>
  <cp:revision>23</cp:revision>
  <cp:lastPrinted>2019-11-01T09:03:00Z</cp:lastPrinted>
  <dcterms:created xsi:type="dcterms:W3CDTF">2019-10-23T05:44:00Z</dcterms:created>
  <dcterms:modified xsi:type="dcterms:W3CDTF">2019-11-01T10:05:00Z</dcterms:modified>
</cp:coreProperties>
</file>