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5D" w:rsidRDefault="00996B5D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b/>
        </w:rPr>
      </w:pPr>
      <w:r w:rsidRPr="00996B5D">
        <w:rPr>
          <w:rFonts w:ascii="Times New Roman" w:hAnsi="Times New Roman" w:cs="Times New Roman"/>
          <w:b/>
        </w:rPr>
        <w:t xml:space="preserve">Информация о предоставлении особых прав и особого преимущества (по программам </w:t>
      </w:r>
      <w:proofErr w:type="spellStart"/>
      <w:r w:rsidRPr="00996B5D">
        <w:rPr>
          <w:rFonts w:ascii="Times New Roman" w:hAnsi="Times New Roman" w:cs="Times New Roman"/>
          <w:b/>
        </w:rPr>
        <w:t>бакалавриата</w:t>
      </w:r>
      <w:proofErr w:type="spellEnd"/>
      <w:r w:rsidRPr="00996B5D">
        <w:rPr>
          <w:rFonts w:ascii="Times New Roman" w:hAnsi="Times New Roman" w:cs="Times New Roman"/>
          <w:b/>
        </w:rPr>
        <w:t xml:space="preserve"> и программам </w:t>
      </w:r>
      <w:proofErr w:type="spellStart"/>
      <w:r w:rsidRPr="00996B5D">
        <w:rPr>
          <w:rFonts w:ascii="Times New Roman" w:hAnsi="Times New Roman" w:cs="Times New Roman"/>
          <w:b/>
        </w:rPr>
        <w:t>специалитета</w:t>
      </w:r>
      <w:proofErr w:type="spellEnd"/>
      <w:r w:rsidRPr="00996B5D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:rsidR="00996B5D" w:rsidRDefault="002E416B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416B">
        <w:rPr>
          <w:rFonts w:ascii="Times New Roman" w:hAnsi="Times New Roman" w:cs="Times New Roman"/>
          <w:sz w:val="20"/>
          <w:szCs w:val="20"/>
        </w:rPr>
        <w:t>(выдержка из правил приема)</w:t>
      </w:r>
    </w:p>
    <w:p w:rsidR="00521077" w:rsidRPr="00E63EB7" w:rsidRDefault="00521077" w:rsidP="00521077">
      <w:pPr>
        <w:pStyle w:val="ConsNormal"/>
        <w:widowControl/>
        <w:numPr>
          <w:ilvl w:val="0"/>
          <w:numId w:val="6"/>
        </w:numPr>
        <w:spacing w:line="360" w:lineRule="exact"/>
        <w:ind w:left="0" w:right="0" w:firstLine="710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Победителям и призерам заключительного этапа всероссийской олимпиады школ</w:t>
      </w:r>
      <w:r w:rsidRPr="00E63EB7">
        <w:rPr>
          <w:rFonts w:ascii="Times New Roman" w:hAnsi="Times New Roman" w:cs="Times New Roman"/>
        </w:rPr>
        <w:t>ь</w:t>
      </w:r>
      <w:r w:rsidRPr="00E63EB7">
        <w:rPr>
          <w:rFonts w:ascii="Times New Roman" w:hAnsi="Times New Roman" w:cs="Times New Roman"/>
        </w:rPr>
        <w:t>ников (далее - всероссийская олимпиада), членам сборных команд Российской Федерации, уч</w:t>
      </w:r>
      <w:r w:rsidRPr="00E63EB7">
        <w:rPr>
          <w:rFonts w:ascii="Times New Roman" w:hAnsi="Times New Roman" w:cs="Times New Roman"/>
        </w:rPr>
        <w:t>а</w:t>
      </w:r>
      <w:r w:rsidRPr="00E63EB7">
        <w:rPr>
          <w:rFonts w:ascii="Times New Roman" w:hAnsi="Times New Roman" w:cs="Times New Roman"/>
        </w:rPr>
        <w:t>ствовавших в международных олимпиадах по общеобразовательным предметам и сформир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ванных в порядке, установленном федеральным органом исполнительной власти, осущест</w:t>
      </w:r>
      <w:r w:rsidRPr="00E63EB7">
        <w:rPr>
          <w:rFonts w:ascii="Times New Roman" w:hAnsi="Times New Roman" w:cs="Times New Roman"/>
        </w:rPr>
        <w:t>в</w:t>
      </w:r>
      <w:r w:rsidRPr="00E63EB7">
        <w:rPr>
          <w:rFonts w:ascii="Times New Roman" w:hAnsi="Times New Roman" w:cs="Times New Roman"/>
        </w:rPr>
        <w:t>ляющим функции по выработке и реализации государственной пол</w:t>
      </w:r>
      <w:r w:rsidRPr="00E63EB7">
        <w:rPr>
          <w:rFonts w:ascii="Times New Roman" w:hAnsi="Times New Roman" w:cs="Times New Roman"/>
        </w:rPr>
        <w:t>и</w:t>
      </w:r>
      <w:r w:rsidRPr="00E63EB7">
        <w:rPr>
          <w:rFonts w:ascii="Times New Roman" w:hAnsi="Times New Roman" w:cs="Times New Roman"/>
        </w:rPr>
        <w:t>тики и нормативно-правовому регулированию в сфере общего образования (далее - члены сборных команд, учас</w:t>
      </w:r>
      <w:r w:rsidRPr="00E63EB7">
        <w:rPr>
          <w:rFonts w:ascii="Times New Roman" w:hAnsi="Times New Roman" w:cs="Times New Roman"/>
        </w:rPr>
        <w:t>т</w:t>
      </w:r>
      <w:r w:rsidRPr="00E63EB7">
        <w:rPr>
          <w:rFonts w:ascii="Times New Roman" w:hAnsi="Times New Roman" w:cs="Times New Roman"/>
        </w:rPr>
        <w:t xml:space="preserve">вовавших в международных олимпиадах), чемпионам и призерам Олимпийских игр, </w:t>
      </w:r>
      <w:proofErr w:type="spellStart"/>
      <w:r w:rsidRPr="00E63EB7">
        <w:rPr>
          <w:rFonts w:ascii="Times New Roman" w:hAnsi="Times New Roman" w:cs="Times New Roman"/>
        </w:rPr>
        <w:t>Парали</w:t>
      </w:r>
      <w:r w:rsidRPr="00E63EB7">
        <w:rPr>
          <w:rFonts w:ascii="Times New Roman" w:hAnsi="Times New Roman" w:cs="Times New Roman"/>
        </w:rPr>
        <w:t>м</w:t>
      </w:r>
      <w:r w:rsidRPr="00E63EB7">
        <w:rPr>
          <w:rFonts w:ascii="Times New Roman" w:hAnsi="Times New Roman" w:cs="Times New Roman"/>
        </w:rPr>
        <w:t>пийских</w:t>
      </w:r>
      <w:proofErr w:type="spellEnd"/>
      <w:r w:rsidRPr="00E63EB7">
        <w:rPr>
          <w:rFonts w:ascii="Times New Roman" w:hAnsi="Times New Roman" w:cs="Times New Roman"/>
        </w:rPr>
        <w:t xml:space="preserve"> игр и </w:t>
      </w:r>
      <w:proofErr w:type="spellStart"/>
      <w:r w:rsidRPr="00E63EB7">
        <w:rPr>
          <w:rFonts w:ascii="Times New Roman" w:hAnsi="Times New Roman" w:cs="Times New Roman"/>
        </w:rPr>
        <w:t>Сурдлимпийских</w:t>
      </w:r>
      <w:proofErr w:type="spellEnd"/>
      <w:r w:rsidRPr="00E63EB7">
        <w:rPr>
          <w:rFonts w:ascii="Times New Roman" w:hAnsi="Times New Roman" w:cs="Times New Roman"/>
        </w:rPr>
        <w:t xml:space="preserve"> игр, чемпионам мира, чемпионам Евр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пы, лицам, занявшим первое место на первенстве мира, первенстве Европы по видам спорта, включенным в програ</w:t>
      </w:r>
      <w:r w:rsidRPr="00E63EB7">
        <w:rPr>
          <w:rFonts w:ascii="Times New Roman" w:hAnsi="Times New Roman" w:cs="Times New Roman"/>
        </w:rPr>
        <w:t>м</w:t>
      </w:r>
      <w:r w:rsidRPr="00E63EB7">
        <w:rPr>
          <w:rFonts w:ascii="Times New Roman" w:hAnsi="Times New Roman" w:cs="Times New Roman"/>
        </w:rPr>
        <w:t xml:space="preserve">мы Олимпийских игр, </w:t>
      </w:r>
      <w:proofErr w:type="spellStart"/>
      <w:r w:rsidRPr="00E63EB7">
        <w:rPr>
          <w:rFonts w:ascii="Times New Roman" w:hAnsi="Times New Roman" w:cs="Times New Roman"/>
        </w:rPr>
        <w:t>Паралимпийских</w:t>
      </w:r>
      <w:proofErr w:type="spellEnd"/>
      <w:r w:rsidRPr="00E63EB7">
        <w:rPr>
          <w:rFonts w:ascii="Times New Roman" w:hAnsi="Times New Roman" w:cs="Times New Roman"/>
        </w:rPr>
        <w:t xml:space="preserve"> игр и </w:t>
      </w:r>
      <w:proofErr w:type="spellStart"/>
      <w:r w:rsidRPr="00E63EB7">
        <w:rPr>
          <w:rFonts w:ascii="Times New Roman" w:hAnsi="Times New Roman" w:cs="Times New Roman"/>
        </w:rPr>
        <w:t>Сурдлимпийских</w:t>
      </w:r>
      <w:proofErr w:type="spellEnd"/>
      <w:r w:rsidRPr="00E63EB7">
        <w:rPr>
          <w:rFonts w:ascii="Times New Roman" w:hAnsi="Times New Roman" w:cs="Times New Roman"/>
        </w:rPr>
        <w:t xml:space="preserve"> игр (далее - лица, имеющие спортивные достижения), предоставляется право на прием без вступительных испытаний в с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 xml:space="preserve">ответствии с </w:t>
      </w:r>
      <w:hyperlink r:id="rId5" w:history="1">
        <w:r w:rsidRPr="00E63EB7">
          <w:rPr>
            <w:rFonts w:ascii="Times New Roman" w:hAnsi="Times New Roman" w:cs="Times New Roman"/>
          </w:rPr>
          <w:t>частью 4 статьи 71</w:t>
        </w:r>
      </w:hyperlink>
      <w:r w:rsidRPr="00E63EB7">
        <w:rPr>
          <w:rFonts w:ascii="Times New Roman" w:hAnsi="Times New Roman" w:cs="Times New Roman"/>
        </w:rPr>
        <w:t xml:space="preserve"> Федерального закона № 273-ФЗ. Лицам, имеющим спортивные достижения, указанное право предоставл</w:t>
      </w:r>
      <w:r w:rsidRPr="00E63EB7">
        <w:rPr>
          <w:rFonts w:ascii="Times New Roman" w:hAnsi="Times New Roman" w:cs="Times New Roman"/>
        </w:rPr>
        <w:t>я</w:t>
      </w:r>
      <w:r w:rsidRPr="00E63EB7">
        <w:rPr>
          <w:rFonts w:ascii="Times New Roman" w:hAnsi="Times New Roman" w:cs="Times New Roman"/>
        </w:rPr>
        <w:t>ется по специальностям и (или) направлениям подготовки в области физической культуры и спорта.</w:t>
      </w:r>
    </w:p>
    <w:p w:rsidR="00521077" w:rsidRPr="00E63EB7" w:rsidRDefault="00521077" w:rsidP="00521077">
      <w:pPr>
        <w:pStyle w:val="ConsNormal"/>
        <w:widowControl/>
        <w:numPr>
          <w:ilvl w:val="0"/>
          <w:numId w:val="6"/>
        </w:numPr>
        <w:spacing w:line="360" w:lineRule="exact"/>
        <w:ind w:left="0" w:right="0" w:firstLine="710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Победителям и призерам олимпиад школьников, проводимых в порядке, устанавл</w:t>
      </w:r>
      <w:r w:rsidRPr="00E63EB7">
        <w:rPr>
          <w:rFonts w:ascii="Times New Roman" w:hAnsi="Times New Roman" w:cs="Times New Roman"/>
        </w:rPr>
        <w:t>и</w:t>
      </w:r>
      <w:r w:rsidRPr="00E63EB7">
        <w:rPr>
          <w:rFonts w:ascii="Times New Roman" w:hAnsi="Times New Roman" w:cs="Times New Roman"/>
        </w:rPr>
        <w:t>ваемом федеральным органом исполнительной власти, осуществляющим функции по вырабо</w:t>
      </w:r>
      <w:r w:rsidRPr="00E63EB7">
        <w:rPr>
          <w:rFonts w:ascii="Times New Roman" w:hAnsi="Times New Roman" w:cs="Times New Roman"/>
        </w:rPr>
        <w:t>т</w:t>
      </w:r>
      <w:r w:rsidRPr="00E63EB7">
        <w:rPr>
          <w:rFonts w:ascii="Times New Roman" w:hAnsi="Times New Roman" w:cs="Times New Roman"/>
        </w:rPr>
        <w:t>ке государственной политики и нормативно-правовому регулированию в сфере высшего обр</w:t>
      </w:r>
      <w:r w:rsidRPr="00E63EB7">
        <w:rPr>
          <w:rFonts w:ascii="Times New Roman" w:hAnsi="Times New Roman" w:cs="Times New Roman"/>
        </w:rPr>
        <w:t>а</w:t>
      </w:r>
      <w:r w:rsidRPr="00E63EB7">
        <w:rPr>
          <w:rFonts w:ascii="Times New Roman" w:hAnsi="Times New Roman" w:cs="Times New Roman"/>
        </w:rPr>
        <w:t>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 w:rsidRPr="00E63EB7">
        <w:rPr>
          <w:rFonts w:ascii="Times New Roman" w:hAnsi="Times New Roman" w:cs="Times New Roman"/>
        </w:rPr>
        <w:t>у</w:t>
      </w:r>
      <w:r w:rsidRPr="00E63EB7">
        <w:rPr>
          <w:rFonts w:ascii="Times New Roman" w:hAnsi="Times New Roman" w:cs="Times New Roman"/>
        </w:rPr>
        <w:t xml:space="preserve">лированию в сфере общего образования (далее - олимпиады школьников), предоставляются особые права в соответствии с </w:t>
      </w:r>
      <w:hyperlink r:id="rId6" w:history="1">
        <w:r w:rsidRPr="00E63EB7">
          <w:rPr>
            <w:rFonts w:ascii="Times New Roman" w:hAnsi="Times New Roman" w:cs="Times New Roman"/>
          </w:rPr>
          <w:t>частью 12 статьи 71</w:t>
        </w:r>
      </w:hyperlink>
      <w:r w:rsidRPr="00E63EB7">
        <w:rPr>
          <w:rFonts w:ascii="Times New Roman" w:hAnsi="Times New Roman" w:cs="Times New Roman"/>
        </w:rPr>
        <w:t xml:space="preserve"> Федерального з</w:t>
      </w:r>
      <w:r w:rsidRPr="00E63EB7">
        <w:rPr>
          <w:rFonts w:ascii="Times New Roman" w:hAnsi="Times New Roman" w:cs="Times New Roman"/>
        </w:rPr>
        <w:t>а</w:t>
      </w:r>
      <w:r w:rsidRPr="00E63EB7">
        <w:rPr>
          <w:rFonts w:ascii="Times New Roman" w:hAnsi="Times New Roman" w:cs="Times New Roman"/>
        </w:rPr>
        <w:t>кона № 273-ФЗ:</w:t>
      </w:r>
    </w:p>
    <w:p w:rsidR="00521077" w:rsidRPr="00E63EB7" w:rsidRDefault="00521077" w:rsidP="0052107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2"/>
      <w:bookmarkEnd w:id="1"/>
      <w:r w:rsidRPr="00E63EB7">
        <w:rPr>
          <w:rFonts w:ascii="Times New Roman" w:hAnsi="Times New Roman" w:cs="Times New Roman"/>
          <w:sz w:val="24"/>
          <w:szCs w:val="24"/>
        </w:rPr>
        <w:t>1) право на прием без вступительных испытаний;</w:t>
      </w:r>
    </w:p>
    <w:p w:rsidR="00521077" w:rsidRPr="00E63EB7" w:rsidRDefault="00521077" w:rsidP="0052107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3"/>
      <w:bookmarkEnd w:id="2"/>
      <w:r w:rsidRPr="00E63EB7">
        <w:rPr>
          <w:rFonts w:ascii="Times New Roman" w:hAnsi="Times New Roman" w:cs="Times New Roman"/>
          <w:sz w:val="24"/>
          <w:szCs w:val="24"/>
        </w:rPr>
        <w:t>2) право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</w:t>
      </w:r>
      <w:r w:rsidRPr="00E63EB7">
        <w:rPr>
          <w:rFonts w:ascii="Times New Roman" w:hAnsi="Times New Roman" w:cs="Times New Roman"/>
          <w:sz w:val="24"/>
          <w:szCs w:val="24"/>
        </w:rPr>
        <w:t>и</w:t>
      </w:r>
      <w:r w:rsidRPr="00E63EB7">
        <w:rPr>
          <w:rFonts w:ascii="Times New Roman" w:hAnsi="Times New Roman" w:cs="Times New Roman"/>
          <w:sz w:val="24"/>
          <w:szCs w:val="24"/>
        </w:rPr>
        <w:t>ков, или к лицам, успешно прошедшим дополнительные вступительные испытания профил</w:t>
      </w:r>
      <w:r w:rsidRPr="00E63EB7">
        <w:rPr>
          <w:rFonts w:ascii="Times New Roman" w:hAnsi="Times New Roman" w:cs="Times New Roman"/>
          <w:sz w:val="24"/>
          <w:szCs w:val="24"/>
        </w:rPr>
        <w:t>ь</w:t>
      </w:r>
      <w:r w:rsidRPr="00E63EB7">
        <w:rPr>
          <w:rFonts w:ascii="Times New Roman" w:hAnsi="Times New Roman" w:cs="Times New Roman"/>
          <w:sz w:val="24"/>
          <w:szCs w:val="24"/>
        </w:rPr>
        <w:t xml:space="preserve">ной, творческой и (или) профессиональной направленности, предусмотренные </w:t>
      </w:r>
      <w:hyperlink r:id="rId7" w:history="1">
        <w:r w:rsidRPr="00E63EB7">
          <w:rPr>
            <w:rFonts w:ascii="Times New Roman" w:hAnsi="Times New Roman" w:cs="Times New Roman"/>
            <w:sz w:val="24"/>
            <w:szCs w:val="24"/>
          </w:rPr>
          <w:t>частями 7</w:t>
        </w:r>
      </w:hyperlink>
      <w:r w:rsidRPr="00E63EB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E63EB7">
          <w:rPr>
            <w:rFonts w:ascii="Times New Roman" w:hAnsi="Times New Roman" w:cs="Times New Roman"/>
            <w:sz w:val="24"/>
            <w:szCs w:val="24"/>
          </w:rPr>
          <w:t>8 статьи 70</w:t>
        </w:r>
      </w:hyperlink>
      <w:r w:rsidRPr="00E63EB7">
        <w:rPr>
          <w:rFonts w:ascii="Times New Roman" w:hAnsi="Times New Roman" w:cs="Times New Roman"/>
          <w:sz w:val="24"/>
          <w:szCs w:val="24"/>
        </w:rPr>
        <w:t xml:space="preserve"> Федерального закона № 273-ФЗ (далее - право на 100 баллов). При предоставлении права быть приравненными к лицам, успешно прошедшим дополнительные вступительные и</w:t>
      </w:r>
      <w:r w:rsidRPr="00E63EB7">
        <w:rPr>
          <w:rFonts w:ascii="Times New Roman" w:hAnsi="Times New Roman" w:cs="Times New Roman"/>
          <w:sz w:val="24"/>
          <w:szCs w:val="24"/>
        </w:rPr>
        <w:t>с</w:t>
      </w:r>
      <w:r w:rsidRPr="00E63EB7">
        <w:rPr>
          <w:rFonts w:ascii="Times New Roman" w:hAnsi="Times New Roman" w:cs="Times New Roman"/>
          <w:sz w:val="24"/>
          <w:szCs w:val="24"/>
        </w:rPr>
        <w:t>пытания, поступающим устанавливается наивысший результат вступительных испытаний (100 баллов).</w:t>
      </w:r>
    </w:p>
    <w:p w:rsidR="00521077" w:rsidRPr="00E63EB7" w:rsidRDefault="00521077" w:rsidP="0052107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B7">
        <w:rPr>
          <w:rFonts w:ascii="Times New Roman" w:hAnsi="Times New Roman" w:cs="Times New Roman"/>
          <w:sz w:val="24"/>
          <w:szCs w:val="24"/>
        </w:rPr>
        <w:t xml:space="preserve">Особые права, указанные в </w:t>
      </w:r>
      <w:hyperlink w:anchor="P212" w:history="1">
        <w:r w:rsidRPr="00E63EB7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E63EB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13" w:history="1">
        <w:r w:rsidRPr="00E63EB7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63EB7">
        <w:rPr>
          <w:rFonts w:ascii="Times New Roman" w:hAnsi="Times New Roman" w:cs="Times New Roman"/>
          <w:sz w:val="24"/>
          <w:szCs w:val="24"/>
        </w:rPr>
        <w:t xml:space="preserve"> настоящего пункта, могут предоставляться одним и тем же поступающим.</w:t>
      </w:r>
    </w:p>
    <w:p w:rsidR="00521077" w:rsidRPr="00E63EB7" w:rsidRDefault="00521077" w:rsidP="00521077">
      <w:pPr>
        <w:pStyle w:val="ConsNormal"/>
        <w:widowControl/>
        <w:numPr>
          <w:ilvl w:val="0"/>
          <w:numId w:val="6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При приеме на обучение в рамках контрольных цифр поступающий, имеющий право на прием без вступительных испытаний, предоставляемое в соответствии с частью 4 и (или) 12 статьи 71 Федерального закона № 273-ФЗ, использует указанное право, как </w:t>
      </w:r>
      <w:r w:rsidRPr="00E63EB7">
        <w:rPr>
          <w:rFonts w:ascii="Times New Roman" w:hAnsi="Times New Roman" w:cs="Times New Roman"/>
        </w:rPr>
        <w:lastRenderedPageBreak/>
        <w:t>единое право на прием без вступительных испытаний (далее - прием без вступительных испытаний в соответствии с частью 4 и (или) 12 статьи 71 Федерального закона № 273-ФЗ). Указанное право используется поступающим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(вне зависимости от количества оснований, обусловливающих указанное право). Указанное право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и одной образовательной программы.</w:t>
      </w:r>
    </w:p>
    <w:p w:rsidR="00521077" w:rsidRPr="00E63EB7" w:rsidRDefault="00521077" w:rsidP="00521077">
      <w:pPr>
        <w:pStyle w:val="ConsNormal"/>
        <w:widowControl/>
        <w:numPr>
          <w:ilvl w:val="0"/>
          <w:numId w:val="6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Лицам, имеющим право на прием без вступительных испытаний в соответствии с </w:t>
      </w:r>
      <w:r>
        <w:rPr>
          <w:rFonts w:ascii="Times New Roman" w:hAnsi="Times New Roman" w:cs="Times New Roman"/>
        </w:rPr>
        <w:t>частью 4 и (или) 12 статьи 71 Федерального закона № 273-ФЗ</w:t>
      </w:r>
      <w:r w:rsidRPr="00E63EB7">
        <w:rPr>
          <w:rFonts w:ascii="Times New Roman" w:hAnsi="Times New Roman" w:cs="Times New Roman"/>
        </w:rPr>
        <w:t>, в течение четырех лет, следующих за годом пр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ведения соответствующей олимпиады, предоставляется преимущество посредством приравн</w:t>
      </w:r>
      <w:r w:rsidRPr="00E63EB7">
        <w:rPr>
          <w:rFonts w:ascii="Times New Roman" w:hAnsi="Times New Roman" w:cs="Times New Roman"/>
        </w:rPr>
        <w:t>и</w:t>
      </w:r>
      <w:r w:rsidRPr="00E63EB7">
        <w:rPr>
          <w:rFonts w:ascii="Times New Roman" w:hAnsi="Times New Roman" w:cs="Times New Roman"/>
        </w:rPr>
        <w:t>вания к лицам, имеющим 100 баллов по общеобразовательному вступительному испытанию (100 баллов ЕГЭ или 100 баллов за сдачу вступительного испытания, проводимого университетом самостоятельно) или 100 баллов по дополнительному вступительному испытанию (испытаниям), если общеобраз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вательное вступительное испытание или дополнительное вступительное испытание соответс</w:t>
      </w:r>
      <w:r w:rsidRPr="00E63EB7">
        <w:rPr>
          <w:rFonts w:ascii="Times New Roman" w:hAnsi="Times New Roman" w:cs="Times New Roman"/>
        </w:rPr>
        <w:t>т</w:t>
      </w:r>
      <w:r w:rsidRPr="00E63EB7">
        <w:rPr>
          <w:rFonts w:ascii="Times New Roman" w:hAnsi="Times New Roman" w:cs="Times New Roman"/>
        </w:rPr>
        <w:t>вует профилю олимпиады или области физической культуры и спорта (далее - особое преим</w:t>
      </w:r>
      <w:r w:rsidRPr="00E63EB7">
        <w:rPr>
          <w:rFonts w:ascii="Times New Roman" w:hAnsi="Times New Roman" w:cs="Times New Roman"/>
        </w:rPr>
        <w:t>у</w:t>
      </w:r>
      <w:r w:rsidRPr="00E63EB7">
        <w:rPr>
          <w:rFonts w:ascii="Times New Roman" w:hAnsi="Times New Roman" w:cs="Times New Roman"/>
        </w:rPr>
        <w:t>щес</w:t>
      </w:r>
      <w:r w:rsidRPr="00E63EB7">
        <w:rPr>
          <w:rFonts w:ascii="Times New Roman" w:hAnsi="Times New Roman" w:cs="Times New Roman"/>
        </w:rPr>
        <w:t>т</w:t>
      </w:r>
      <w:r w:rsidRPr="00E63EB7">
        <w:rPr>
          <w:rFonts w:ascii="Times New Roman" w:hAnsi="Times New Roman" w:cs="Times New Roman"/>
        </w:rPr>
        <w:t>во).</w:t>
      </w:r>
    </w:p>
    <w:p w:rsidR="00521077" w:rsidRPr="00E63EB7" w:rsidRDefault="00521077" w:rsidP="00521077">
      <w:pPr>
        <w:pStyle w:val="ConsNormal"/>
        <w:widowControl/>
        <w:numPr>
          <w:ilvl w:val="0"/>
          <w:numId w:val="6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Особые права, указанные в пунктах 24, 25 Правил</w:t>
      </w:r>
      <w:r>
        <w:rPr>
          <w:rFonts w:ascii="Times New Roman" w:hAnsi="Times New Roman" w:cs="Times New Roman"/>
        </w:rPr>
        <w:t>,</w:t>
      </w:r>
      <w:r w:rsidRPr="00E63EB7">
        <w:rPr>
          <w:rFonts w:ascii="Times New Roman" w:hAnsi="Times New Roman" w:cs="Times New Roman"/>
        </w:rPr>
        <w:t xml:space="preserve"> предоставляются победителям и призерам Всероссийской олимпиады, Многопрофильной инженерной олимпиады «Звезда», олимпиады школьников «Ломоносов», других олимпиад школ</w:t>
      </w:r>
      <w:r w:rsidRPr="00E63EB7">
        <w:rPr>
          <w:rFonts w:ascii="Times New Roman" w:hAnsi="Times New Roman" w:cs="Times New Roman"/>
        </w:rPr>
        <w:t>ь</w:t>
      </w:r>
      <w:r w:rsidRPr="00E63EB7">
        <w:rPr>
          <w:rFonts w:ascii="Times New Roman" w:hAnsi="Times New Roman" w:cs="Times New Roman"/>
        </w:rPr>
        <w:t>ников, проводимых в порядке, устанавливаемом федеральным органом и</w:t>
      </w:r>
      <w:r w:rsidRPr="00E63EB7">
        <w:rPr>
          <w:rFonts w:ascii="Times New Roman" w:hAnsi="Times New Roman" w:cs="Times New Roman"/>
        </w:rPr>
        <w:t>с</w:t>
      </w:r>
      <w:r w:rsidRPr="00E63EB7">
        <w:rPr>
          <w:rFonts w:ascii="Times New Roman" w:hAnsi="Times New Roman" w:cs="Times New Roman"/>
        </w:rPr>
        <w:t>полнительной власти, осуществляющим функции по выработке государственной политики и нормативно-правовому регулированию в сфере образ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 xml:space="preserve">вания, без различия между уровнями олимпиад. </w:t>
      </w:r>
    </w:p>
    <w:p w:rsidR="00521077" w:rsidRPr="00E63EB7" w:rsidRDefault="00521077" w:rsidP="00521077">
      <w:pPr>
        <w:pStyle w:val="ConsNormal"/>
        <w:widowControl/>
        <w:numPr>
          <w:ilvl w:val="0"/>
          <w:numId w:val="6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Для предоставления абитуриентам особых прав и пр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имуществ, указанных в пунктах 24, 25 Правил, в соответствии с Приложениями №</w:t>
      </w:r>
      <w:r>
        <w:rPr>
          <w:rFonts w:ascii="Times New Roman" w:hAnsi="Times New Roman" w:cs="Times New Roman"/>
        </w:rPr>
        <w:t xml:space="preserve">№ </w:t>
      </w:r>
      <w:r w:rsidRPr="00E63EB7">
        <w:rPr>
          <w:rFonts w:ascii="Times New Roman" w:hAnsi="Times New Roman" w:cs="Times New Roman"/>
        </w:rPr>
        <w:t>5, 6 установлено:</w:t>
      </w:r>
    </w:p>
    <w:p w:rsidR="00521077" w:rsidRPr="00E63EB7" w:rsidRDefault="00521077" w:rsidP="00521077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 по какому перечню олимпиад предо</w:t>
      </w:r>
      <w:r w:rsidRPr="00E63EB7">
        <w:rPr>
          <w:rFonts w:ascii="Times New Roman" w:hAnsi="Times New Roman" w:cs="Times New Roman"/>
        </w:rPr>
        <w:t>с</w:t>
      </w:r>
      <w:r w:rsidRPr="00E63EB7">
        <w:rPr>
          <w:rFonts w:ascii="Times New Roman" w:hAnsi="Times New Roman" w:cs="Times New Roman"/>
        </w:rPr>
        <w:t>тавляется каждое из указанных прав и преимуществ, а также устанавливает по каждой оли</w:t>
      </w:r>
      <w:r w:rsidRPr="00E63EB7">
        <w:rPr>
          <w:rFonts w:ascii="Times New Roman" w:hAnsi="Times New Roman" w:cs="Times New Roman"/>
        </w:rPr>
        <w:t>м</w:t>
      </w:r>
      <w:r w:rsidRPr="00E63EB7">
        <w:rPr>
          <w:rFonts w:ascii="Times New Roman" w:hAnsi="Times New Roman" w:cs="Times New Roman"/>
        </w:rPr>
        <w:t>пиаде (по каждому уровню олимпиад), за какие классы обучения по общеобразовательной программе должны быть получены результаты победителя (призера) для предоставления с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ответствующего особого права или пр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имущества.</w:t>
      </w:r>
    </w:p>
    <w:p w:rsidR="00521077" w:rsidRPr="00E63EB7" w:rsidRDefault="00521077" w:rsidP="00521077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соответствие образовательных программ (специальностей, направлений по</w:t>
      </w:r>
      <w:r w:rsidRPr="00E63EB7">
        <w:rPr>
          <w:rFonts w:ascii="Times New Roman" w:hAnsi="Times New Roman" w:cs="Times New Roman"/>
        </w:rPr>
        <w:t>д</w:t>
      </w:r>
      <w:r w:rsidRPr="00E63EB7">
        <w:rPr>
          <w:rFonts w:ascii="Times New Roman" w:hAnsi="Times New Roman" w:cs="Times New Roman"/>
        </w:rPr>
        <w:t>готовки, укрупненных групп) профилям всероссийской олимпиады, международных оли</w:t>
      </w:r>
      <w:r w:rsidRPr="00E63EB7">
        <w:rPr>
          <w:rFonts w:ascii="Times New Roman" w:hAnsi="Times New Roman" w:cs="Times New Roman"/>
        </w:rPr>
        <w:t>м</w:t>
      </w:r>
      <w:r w:rsidRPr="00E63EB7">
        <w:rPr>
          <w:rFonts w:ascii="Times New Roman" w:hAnsi="Times New Roman" w:cs="Times New Roman"/>
        </w:rPr>
        <w:t>пиад по общеобразовательным предметам, олимпиад школьников (по одному или нескол</w:t>
      </w:r>
      <w:r w:rsidRPr="00E63EB7">
        <w:rPr>
          <w:rFonts w:ascii="Times New Roman" w:hAnsi="Times New Roman" w:cs="Times New Roman"/>
        </w:rPr>
        <w:t>ь</w:t>
      </w:r>
      <w:r w:rsidRPr="00E63EB7">
        <w:rPr>
          <w:rFonts w:ascii="Times New Roman" w:hAnsi="Times New Roman" w:cs="Times New Roman"/>
        </w:rPr>
        <w:t>ким профилям), области физической культуры и спорта для предоставления права на прием без вступительных испытаний;</w:t>
      </w:r>
    </w:p>
    <w:p w:rsidR="00521077" w:rsidRPr="00E63EB7" w:rsidRDefault="00521077" w:rsidP="00521077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одно или несколько общеобразовательных вступительных испытаний и (или) дополнительных вступительных испытаний, соответствующих профилям всероссийской олимпиады, международных олимпиад, олимпиад школьников (по одному или </w:t>
      </w:r>
      <w:r w:rsidRPr="00E63EB7">
        <w:rPr>
          <w:rFonts w:ascii="Times New Roman" w:hAnsi="Times New Roman" w:cs="Times New Roman"/>
        </w:rPr>
        <w:lastRenderedPageBreak/>
        <w:t xml:space="preserve">нескольким профилям), области физической культуры и спорта, для предоставления права на 100 баллов. </w:t>
      </w:r>
    </w:p>
    <w:p w:rsidR="00521077" w:rsidRPr="00E63EB7" w:rsidRDefault="00521077" w:rsidP="00521077">
      <w:pPr>
        <w:pStyle w:val="ConsNormal"/>
        <w:widowControl/>
        <w:numPr>
          <w:ilvl w:val="0"/>
          <w:numId w:val="6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Особые права, указанные в пункте 25 Правил, предоставляются победителям и пр</w:t>
      </w:r>
      <w:r w:rsidRPr="00E63EB7">
        <w:rPr>
          <w:rFonts w:ascii="Times New Roman" w:hAnsi="Times New Roman" w:cs="Times New Roman"/>
        </w:rPr>
        <w:t>и</w:t>
      </w:r>
      <w:r w:rsidRPr="00E63EB7">
        <w:rPr>
          <w:rFonts w:ascii="Times New Roman" w:hAnsi="Times New Roman" w:cs="Times New Roman"/>
        </w:rPr>
        <w:t>зерам олимпиад школьников (за исключением творческих олимпиад и олимпиад в области ф</w:t>
      </w:r>
      <w:r w:rsidRPr="00E63EB7">
        <w:rPr>
          <w:rFonts w:ascii="Times New Roman" w:hAnsi="Times New Roman" w:cs="Times New Roman"/>
        </w:rPr>
        <w:t>и</w:t>
      </w:r>
      <w:r w:rsidRPr="00E63EB7">
        <w:rPr>
          <w:rFonts w:ascii="Times New Roman" w:hAnsi="Times New Roman" w:cs="Times New Roman"/>
        </w:rPr>
        <w:t>зической культуры и спорта) при наличии у них р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зультатов ЕГЭ или общеобразовательного вступительного испытания, проводимого университетом самостоятельно, не ниже 75 баллов. Поступающему необходимо иметь указанное количество баллов ЕГЭ или общеобразовательн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го вступительного испытания, проводимого университетом самостоятельно, по одному предм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ту (по выбору поступающего) из числа предметов, установленных университетом в соответс</w:t>
      </w:r>
      <w:r w:rsidRPr="00E63EB7">
        <w:rPr>
          <w:rFonts w:ascii="Times New Roman" w:hAnsi="Times New Roman" w:cs="Times New Roman"/>
        </w:rPr>
        <w:t>т</w:t>
      </w:r>
      <w:r w:rsidRPr="00E63EB7">
        <w:rPr>
          <w:rFonts w:ascii="Times New Roman" w:hAnsi="Times New Roman" w:cs="Times New Roman"/>
        </w:rPr>
        <w:t>вии с пунктом 29 Правил для предоставления соответствующего особого пр</w:t>
      </w:r>
      <w:r w:rsidRPr="00E63EB7">
        <w:rPr>
          <w:rFonts w:ascii="Times New Roman" w:hAnsi="Times New Roman" w:cs="Times New Roman"/>
        </w:rPr>
        <w:t>а</w:t>
      </w:r>
      <w:r w:rsidRPr="00E63EB7">
        <w:rPr>
          <w:rFonts w:ascii="Times New Roman" w:hAnsi="Times New Roman" w:cs="Times New Roman"/>
        </w:rPr>
        <w:t>ва.</w:t>
      </w:r>
    </w:p>
    <w:p w:rsidR="00521077" w:rsidRPr="00E63EB7" w:rsidRDefault="00521077" w:rsidP="00521077">
      <w:pPr>
        <w:pStyle w:val="ConsNormal"/>
        <w:widowControl/>
        <w:numPr>
          <w:ilvl w:val="0"/>
          <w:numId w:val="6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В рамках одного конкурса по одному основанию, дающему право на 100 баллов (ос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бое преимущество), на основании решения приемной комиссии поступающий получает 100 баллов:</w:t>
      </w:r>
    </w:p>
    <w:p w:rsidR="00521077" w:rsidRPr="00E63EB7" w:rsidRDefault="00521077" w:rsidP="00521077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по одному общеобразовательному вступительному испытанию (по выбору поступающего в случае установления университетом нескольких вступительных испытаний, соответству</w:t>
      </w:r>
      <w:r w:rsidRPr="00E63EB7">
        <w:rPr>
          <w:rFonts w:ascii="Times New Roman" w:hAnsi="Times New Roman" w:cs="Times New Roman"/>
        </w:rPr>
        <w:t>ю</w:t>
      </w:r>
      <w:r w:rsidRPr="00E63EB7">
        <w:rPr>
          <w:rFonts w:ascii="Times New Roman" w:hAnsi="Times New Roman" w:cs="Times New Roman"/>
        </w:rPr>
        <w:t>щих данной олимпиаде (данному профилю олимпиады);</w:t>
      </w:r>
    </w:p>
    <w:p w:rsidR="00521077" w:rsidRPr="00E63EB7" w:rsidRDefault="00521077" w:rsidP="00521077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по одному или нескольким дополнительным вступительным</w:t>
      </w:r>
      <w:r>
        <w:rPr>
          <w:rFonts w:ascii="Times New Roman" w:hAnsi="Times New Roman" w:cs="Times New Roman"/>
        </w:rPr>
        <w:t xml:space="preserve"> испытаниям</w:t>
      </w:r>
      <w:r w:rsidRPr="00E63EB7">
        <w:rPr>
          <w:rFonts w:ascii="Times New Roman" w:hAnsi="Times New Roman" w:cs="Times New Roman"/>
        </w:rPr>
        <w:t>.</w:t>
      </w:r>
    </w:p>
    <w:p w:rsidR="00521077" w:rsidRPr="00E63EB7" w:rsidRDefault="00521077" w:rsidP="0052107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B7">
        <w:rPr>
          <w:rFonts w:ascii="Times New Roman" w:hAnsi="Times New Roman" w:cs="Times New Roman"/>
          <w:sz w:val="24"/>
          <w:szCs w:val="24"/>
        </w:rPr>
        <w:t>Поступающий может одновременно использовать несколько оснований для получения права на 100 баллов (особого преимущества), в том числе в рамках одного конкурса.</w:t>
      </w:r>
    </w:p>
    <w:p w:rsidR="00521077" w:rsidRPr="00E63EB7" w:rsidRDefault="00521077" w:rsidP="0052107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B7">
        <w:rPr>
          <w:rFonts w:ascii="Times New Roman" w:hAnsi="Times New Roman" w:cs="Times New Roman"/>
          <w:sz w:val="24"/>
          <w:szCs w:val="24"/>
        </w:rPr>
        <w:t>При участии в нескольких конкурсах поступающий может использовать одно и то же основание для получения одинаковых или различных прав на 100 баллов (особых преим</w:t>
      </w:r>
      <w:r w:rsidRPr="00E63EB7">
        <w:rPr>
          <w:rFonts w:ascii="Times New Roman" w:hAnsi="Times New Roman" w:cs="Times New Roman"/>
          <w:sz w:val="24"/>
          <w:szCs w:val="24"/>
        </w:rPr>
        <w:t>у</w:t>
      </w:r>
      <w:r w:rsidRPr="00E63EB7">
        <w:rPr>
          <w:rFonts w:ascii="Times New Roman" w:hAnsi="Times New Roman" w:cs="Times New Roman"/>
          <w:sz w:val="24"/>
          <w:szCs w:val="24"/>
        </w:rPr>
        <w:t>ществ).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Чемпионам (победителям) спортивных первенств всероссийского и окружного уро</w:t>
      </w:r>
      <w:r w:rsidRPr="00E63EB7">
        <w:rPr>
          <w:rFonts w:ascii="Times New Roman" w:hAnsi="Times New Roman" w:cs="Times New Roman"/>
        </w:rPr>
        <w:t>в</w:t>
      </w:r>
      <w:r w:rsidRPr="00E63EB7">
        <w:rPr>
          <w:rFonts w:ascii="Times New Roman" w:hAnsi="Times New Roman" w:cs="Times New Roman"/>
        </w:rPr>
        <w:t>ня по олимпийским и национальным видам спорта при поступлении без использования особого пр</w:t>
      </w:r>
      <w:r w:rsidRPr="00E63EB7">
        <w:rPr>
          <w:rFonts w:ascii="Times New Roman" w:hAnsi="Times New Roman" w:cs="Times New Roman"/>
        </w:rPr>
        <w:t>а</w:t>
      </w:r>
      <w:r w:rsidRPr="00E63EB7">
        <w:rPr>
          <w:rFonts w:ascii="Times New Roman" w:hAnsi="Times New Roman" w:cs="Times New Roman"/>
        </w:rPr>
        <w:t>ва, указанного в пункте 24 Правил</w:t>
      </w:r>
      <w:r>
        <w:rPr>
          <w:rFonts w:ascii="Times New Roman" w:hAnsi="Times New Roman" w:cs="Times New Roman"/>
        </w:rPr>
        <w:t>,</w:t>
      </w:r>
      <w:r w:rsidRPr="00E63EB7">
        <w:rPr>
          <w:rFonts w:ascii="Times New Roman" w:hAnsi="Times New Roman" w:cs="Times New Roman"/>
        </w:rPr>
        <w:t xml:space="preserve"> на обучение по программам </w:t>
      </w:r>
      <w:proofErr w:type="spellStart"/>
      <w:r w:rsidRPr="00E63EB7">
        <w:rPr>
          <w:rFonts w:ascii="Times New Roman" w:hAnsi="Times New Roman" w:cs="Times New Roman"/>
        </w:rPr>
        <w:t>бакалавриата</w:t>
      </w:r>
      <w:proofErr w:type="spellEnd"/>
      <w:r w:rsidRPr="00E63EB7">
        <w:rPr>
          <w:rFonts w:ascii="Times New Roman" w:hAnsi="Times New Roman" w:cs="Times New Roman"/>
        </w:rPr>
        <w:t xml:space="preserve"> в области физич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ской культуры и спорта предоставляется преимущество посредством установл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ния наивысшего результата (100 баллов) по вступительному испытанию по Физической культ</w:t>
      </w:r>
      <w:r w:rsidRPr="00E63EB7">
        <w:rPr>
          <w:rFonts w:ascii="Times New Roman" w:hAnsi="Times New Roman" w:cs="Times New Roman"/>
        </w:rPr>
        <w:t>у</w:t>
      </w:r>
      <w:r w:rsidRPr="00E63EB7">
        <w:rPr>
          <w:rFonts w:ascii="Times New Roman" w:hAnsi="Times New Roman" w:cs="Times New Roman"/>
        </w:rPr>
        <w:t>ре.</w:t>
      </w:r>
    </w:p>
    <w:p w:rsidR="00521077" w:rsidRPr="00E63EB7" w:rsidRDefault="00521077" w:rsidP="00521077">
      <w:pPr>
        <w:pStyle w:val="ConsNormal"/>
        <w:widowControl/>
        <w:numPr>
          <w:ilvl w:val="0"/>
          <w:numId w:val="6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Поступающим предоставляются особые права в соответствии с </w:t>
      </w:r>
      <w:hyperlink r:id="rId9" w:history="1">
        <w:r w:rsidRPr="00E63EB7">
          <w:rPr>
            <w:rFonts w:ascii="Times New Roman" w:hAnsi="Times New Roman" w:cs="Times New Roman"/>
          </w:rPr>
          <w:t>частями 5</w:t>
        </w:r>
      </w:hyperlink>
      <w:r w:rsidRPr="00E63EB7">
        <w:rPr>
          <w:rFonts w:ascii="Times New Roman" w:hAnsi="Times New Roman" w:cs="Times New Roman"/>
        </w:rPr>
        <w:t>, 9 и 10</w:t>
      </w:r>
      <w:hyperlink r:id="rId10" w:history="1">
        <w:r w:rsidRPr="00E63EB7">
          <w:rPr>
            <w:rFonts w:ascii="Times New Roman" w:hAnsi="Times New Roman" w:cs="Times New Roman"/>
          </w:rPr>
          <w:t xml:space="preserve"> ст</w:t>
        </w:r>
        <w:r w:rsidRPr="00E63EB7">
          <w:rPr>
            <w:rFonts w:ascii="Times New Roman" w:hAnsi="Times New Roman" w:cs="Times New Roman"/>
          </w:rPr>
          <w:t>а</w:t>
        </w:r>
        <w:r w:rsidRPr="00E63EB7">
          <w:rPr>
            <w:rFonts w:ascii="Times New Roman" w:hAnsi="Times New Roman" w:cs="Times New Roman"/>
          </w:rPr>
          <w:t>тьи 71</w:t>
        </w:r>
      </w:hyperlink>
      <w:r w:rsidRPr="00E63EB7">
        <w:rPr>
          <w:rFonts w:ascii="Times New Roman" w:hAnsi="Times New Roman" w:cs="Times New Roman"/>
        </w:rPr>
        <w:t xml:space="preserve"> Федерального закона № 273-ФЗ.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Право на прием на обучение по программам </w:t>
      </w:r>
      <w:proofErr w:type="spellStart"/>
      <w:r w:rsidRPr="00E63EB7">
        <w:rPr>
          <w:rFonts w:ascii="Times New Roman" w:hAnsi="Times New Roman" w:cs="Times New Roman"/>
        </w:rPr>
        <w:t>бакалавриата</w:t>
      </w:r>
      <w:proofErr w:type="spellEnd"/>
      <w:r w:rsidRPr="00E63EB7">
        <w:rPr>
          <w:rFonts w:ascii="Times New Roman" w:hAnsi="Times New Roman" w:cs="Times New Roman"/>
        </w:rPr>
        <w:t xml:space="preserve"> и программам </w:t>
      </w:r>
      <w:proofErr w:type="spellStart"/>
      <w:r w:rsidRPr="00E63EB7">
        <w:rPr>
          <w:rFonts w:ascii="Times New Roman" w:hAnsi="Times New Roman" w:cs="Times New Roman"/>
        </w:rPr>
        <w:t>специалитета</w:t>
      </w:r>
      <w:proofErr w:type="spellEnd"/>
      <w:r w:rsidRPr="00E63EB7">
        <w:rPr>
          <w:rFonts w:ascii="Times New Roman" w:hAnsi="Times New Roman" w:cs="Times New Roman"/>
        </w:rPr>
        <w:t xml:space="preserve">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ветераны боевых действий из числа </w:t>
      </w:r>
      <w:r w:rsidRPr="00E63EB7">
        <w:rPr>
          <w:rFonts w:ascii="Times New Roman" w:hAnsi="Times New Roman" w:cs="Times New Roman"/>
        </w:rPr>
        <w:lastRenderedPageBreak/>
        <w:t>лиц, указанных в подпунктах 1 - 4 пункта 1 статьи 3 Федерального закона от 12 января 1995 года № 5-ФЗ «О ветеранах».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Преимущественное право зачисления в университет на обучение по программам </w:t>
      </w:r>
      <w:proofErr w:type="spellStart"/>
      <w:r w:rsidRPr="00E63EB7">
        <w:rPr>
          <w:rFonts w:ascii="Times New Roman" w:hAnsi="Times New Roman" w:cs="Times New Roman"/>
        </w:rPr>
        <w:t>бак</w:t>
      </w:r>
      <w:r w:rsidRPr="00E63EB7">
        <w:rPr>
          <w:rFonts w:ascii="Times New Roman" w:hAnsi="Times New Roman" w:cs="Times New Roman"/>
        </w:rPr>
        <w:t>а</w:t>
      </w:r>
      <w:r w:rsidRPr="00E63EB7">
        <w:rPr>
          <w:rFonts w:ascii="Times New Roman" w:hAnsi="Times New Roman" w:cs="Times New Roman"/>
        </w:rPr>
        <w:t>лавриата</w:t>
      </w:r>
      <w:proofErr w:type="spellEnd"/>
      <w:r w:rsidRPr="00E63EB7">
        <w:rPr>
          <w:rFonts w:ascii="Times New Roman" w:hAnsi="Times New Roman" w:cs="Times New Roman"/>
        </w:rPr>
        <w:t xml:space="preserve"> и программам </w:t>
      </w:r>
      <w:proofErr w:type="spellStart"/>
      <w:r w:rsidRPr="00E63EB7">
        <w:rPr>
          <w:rFonts w:ascii="Times New Roman" w:hAnsi="Times New Roman" w:cs="Times New Roman"/>
        </w:rPr>
        <w:t>специалитета</w:t>
      </w:r>
      <w:proofErr w:type="spellEnd"/>
      <w:r w:rsidRPr="00E63EB7">
        <w:rPr>
          <w:rFonts w:ascii="Times New Roman" w:hAnsi="Times New Roman" w:cs="Times New Roman"/>
        </w:rPr>
        <w:t xml:space="preserve"> при условии успешного прохождения вступительных и</w:t>
      </w:r>
      <w:r w:rsidRPr="00E63EB7">
        <w:rPr>
          <w:rFonts w:ascii="Times New Roman" w:hAnsi="Times New Roman" w:cs="Times New Roman"/>
        </w:rPr>
        <w:t>с</w:t>
      </w:r>
      <w:r w:rsidRPr="00E63EB7">
        <w:rPr>
          <w:rFonts w:ascii="Times New Roman" w:hAnsi="Times New Roman" w:cs="Times New Roman"/>
        </w:rPr>
        <w:t>пытаний и при прочих равных условиях в соответствии с частью 9 статьи 71 Федерального з</w:t>
      </w:r>
      <w:r w:rsidRPr="00E63EB7">
        <w:rPr>
          <w:rFonts w:ascii="Times New Roman" w:hAnsi="Times New Roman" w:cs="Times New Roman"/>
        </w:rPr>
        <w:t>а</w:t>
      </w:r>
      <w:r w:rsidRPr="00E63EB7">
        <w:rPr>
          <w:rFonts w:ascii="Times New Roman" w:hAnsi="Times New Roman" w:cs="Times New Roman"/>
        </w:rPr>
        <w:t>кона №273-ФЗ предоставляется следующим лицам: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1) дети-сироты и дети, оставшиеся без попечения родителей, а также лица из числа д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тей-сирот и детей, оставшихся без попечения родителей;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2) дети-инвалиды, инвалиды I и II групп;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</w:t>
      </w:r>
      <w:r w:rsidRPr="00E63EB7">
        <w:rPr>
          <w:rFonts w:ascii="Times New Roman" w:hAnsi="Times New Roman" w:cs="Times New Roman"/>
        </w:rPr>
        <w:t>в</w:t>
      </w:r>
      <w:r w:rsidRPr="00E63EB7">
        <w:rPr>
          <w:rFonts w:ascii="Times New Roman" w:hAnsi="Times New Roman" w:cs="Times New Roman"/>
        </w:rPr>
        <w:t>ленного в субъекте Российской Федерации по месту жительства указанных граждан;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 </w:t>
      </w:r>
      <w:hyperlink r:id="rId11" w:history="1">
        <w:r w:rsidRPr="00E63EB7">
          <w:rPr>
            <w:rFonts w:ascii="Times New Roman" w:hAnsi="Times New Roman" w:cs="Times New Roman"/>
          </w:rPr>
          <w:t>Закона</w:t>
        </w:r>
      </w:hyperlink>
      <w:r w:rsidRPr="00E63EB7">
        <w:rPr>
          <w:rFonts w:ascii="Times New Roman" w:hAnsi="Times New Roman" w:cs="Times New Roman"/>
        </w:rPr>
        <w:t> Российской Федерации от 15 мая 1991 года № 1244-I "О социальной защите граждан, подвергшихся воздействию радиации вследствие катастрофы на Чернобыльской АЭС";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</w:t>
      </w:r>
      <w:r w:rsidRPr="00E63EB7">
        <w:rPr>
          <w:rFonts w:ascii="Times New Roman" w:hAnsi="Times New Roman" w:cs="Times New Roman"/>
        </w:rPr>
        <w:t>р</w:t>
      </w:r>
      <w:r w:rsidRPr="00E63EB7">
        <w:rPr>
          <w:rFonts w:ascii="Times New Roman" w:hAnsi="Times New Roman" w:cs="Times New Roman"/>
        </w:rPr>
        <w:t>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тических средств и психотропных веществ, таможенных органов, Следственного комитета Ро</w:t>
      </w:r>
      <w:r w:rsidRPr="00E63EB7">
        <w:rPr>
          <w:rFonts w:ascii="Times New Roman" w:hAnsi="Times New Roman" w:cs="Times New Roman"/>
        </w:rPr>
        <w:t>с</w:t>
      </w:r>
      <w:r w:rsidRPr="00E63EB7">
        <w:rPr>
          <w:rFonts w:ascii="Times New Roman" w:hAnsi="Times New Roman" w:cs="Times New Roman"/>
        </w:rPr>
        <w:t>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</w:t>
      </w:r>
      <w:r w:rsidRPr="00E63EB7">
        <w:rPr>
          <w:rFonts w:ascii="Times New Roman" w:hAnsi="Times New Roman" w:cs="Times New Roman"/>
        </w:rPr>
        <w:t>а</w:t>
      </w:r>
      <w:r w:rsidRPr="00E63EB7">
        <w:rPr>
          <w:rFonts w:ascii="Times New Roman" w:hAnsi="Times New Roman" w:cs="Times New Roman"/>
        </w:rPr>
        <w:t>ния, полученного ими в период прохождения службы в указанных учреждениях и органах, и дети, находившиеся на их иждивении;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8) дети прокурорских работников, погибших (умерших) вследствие увечья или иного п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</w:t>
      </w:r>
      <w:r w:rsidRPr="00E63EB7">
        <w:rPr>
          <w:rFonts w:ascii="Times New Roman" w:hAnsi="Times New Roman" w:cs="Times New Roman"/>
        </w:rPr>
        <w:t>я</w:t>
      </w:r>
      <w:r w:rsidRPr="00E63EB7">
        <w:rPr>
          <w:rFonts w:ascii="Times New Roman" w:hAnsi="Times New Roman" w:cs="Times New Roman"/>
        </w:rPr>
        <w:t>тельностью;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9) военнослужащие, которые проходят военную службу по контракту, и непрерывная продолжительность военной службы по контракту которых составляет не </w:t>
      </w:r>
      <w:r w:rsidRPr="00E63EB7">
        <w:rPr>
          <w:rFonts w:ascii="Times New Roman" w:hAnsi="Times New Roman" w:cs="Times New Roman"/>
        </w:rPr>
        <w:lastRenderedPageBreak/>
        <w:t>менее трех лет, а та</w:t>
      </w:r>
      <w:r w:rsidRPr="00E63EB7">
        <w:rPr>
          <w:rFonts w:ascii="Times New Roman" w:hAnsi="Times New Roman" w:cs="Times New Roman"/>
        </w:rPr>
        <w:t>к</w:t>
      </w:r>
      <w:r w:rsidRPr="00E63EB7">
        <w:rPr>
          <w:rFonts w:ascii="Times New Roman" w:hAnsi="Times New Roman" w:cs="Times New Roman"/>
        </w:rPr>
        <w:t>же граждане, прошедшие военную службу по призыву и поступающие на обучение по рекоме</w:t>
      </w:r>
      <w:r w:rsidRPr="00E63EB7">
        <w:rPr>
          <w:rFonts w:ascii="Times New Roman" w:hAnsi="Times New Roman" w:cs="Times New Roman"/>
        </w:rPr>
        <w:t>н</w:t>
      </w:r>
      <w:r w:rsidRPr="00E63EB7">
        <w:rPr>
          <w:rFonts w:ascii="Times New Roman" w:hAnsi="Times New Roman" w:cs="Times New Roman"/>
        </w:rPr>
        <w:t>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</w:t>
      </w:r>
      <w:r w:rsidRPr="00E63EB7">
        <w:rPr>
          <w:rFonts w:ascii="Times New Roman" w:hAnsi="Times New Roman" w:cs="Times New Roman"/>
        </w:rPr>
        <w:t>а</w:t>
      </w:r>
      <w:r w:rsidRPr="00E63EB7">
        <w:rPr>
          <w:rFonts w:ascii="Times New Roman" w:hAnsi="Times New Roman" w:cs="Times New Roman"/>
        </w:rPr>
        <w:t>коном предусмотрена военная служба;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</w:t>
      </w:r>
      <w:r w:rsidRPr="00E63EB7">
        <w:rPr>
          <w:rFonts w:ascii="Times New Roman" w:hAnsi="Times New Roman" w:cs="Times New Roman"/>
        </w:rPr>
        <w:t>а</w:t>
      </w:r>
      <w:r w:rsidRPr="00E63EB7">
        <w:rPr>
          <w:rFonts w:ascii="Times New Roman" w:hAnsi="Times New Roman" w:cs="Times New Roman"/>
        </w:rPr>
        <w:t>нах на воинских должностях и уволенные с военной службы по основаниям, предусмотре</w:t>
      </w:r>
      <w:r w:rsidRPr="00E63EB7">
        <w:rPr>
          <w:rFonts w:ascii="Times New Roman" w:hAnsi="Times New Roman" w:cs="Times New Roman"/>
        </w:rPr>
        <w:t>н</w:t>
      </w:r>
      <w:r w:rsidRPr="00E63EB7">
        <w:rPr>
          <w:rFonts w:ascii="Times New Roman" w:hAnsi="Times New Roman" w:cs="Times New Roman"/>
        </w:rPr>
        <w:t xml:space="preserve">ным </w:t>
      </w:r>
      <w:hyperlink r:id="rId12" w:anchor="block_512" w:history="1">
        <w:r w:rsidRPr="00E63EB7">
          <w:rPr>
            <w:rFonts w:ascii="Times New Roman" w:hAnsi="Times New Roman" w:cs="Times New Roman"/>
          </w:rPr>
          <w:t>подпунктами "б" - "г" пункта 1</w:t>
        </w:r>
      </w:hyperlink>
      <w:r w:rsidRPr="00E63EB7">
        <w:rPr>
          <w:rFonts w:ascii="Times New Roman" w:hAnsi="Times New Roman" w:cs="Times New Roman"/>
        </w:rPr>
        <w:t xml:space="preserve">, </w:t>
      </w:r>
      <w:hyperlink r:id="rId13" w:anchor="block_5121" w:history="1">
        <w:r w:rsidRPr="00E63EB7">
          <w:rPr>
            <w:rFonts w:ascii="Times New Roman" w:hAnsi="Times New Roman" w:cs="Times New Roman"/>
          </w:rPr>
          <w:t>подпунктом "а" пункта 2</w:t>
        </w:r>
      </w:hyperlink>
      <w:r w:rsidRPr="00E63EB7">
        <w:rPr>
          <w:rFonts w:ascii="Times New Roman" w:hAnsi="Times New Roman" w:cs="Times New Roman"/>
        </w:rPr>
        <w:t xml:space="preserve"> и </w:t>
      </w:r>
      <w:hyperlink r:id="rId14" w:anchor="block_5131" w:history="1">
        <w:r w:rsidRPr="00E63EB7">
          <w:rPr>
            <w:rFonts w:ascii="Times New Roman" w:hAnsi="Times New Roman" w:cs="Times New Roman"/>
          </w:rPr>
          <w:t>подпунктами "а" - "в" пункта 3 статьи 51</w:t>
        </w:r>
      </w:hyperlink>
      <w:r w:rsidRPr="00E63EB7">
        <w:rPr>
          <w:rFonts w:ascii="Times New Roman" w:hAnsi="Times New Roman" w:cs="Times New Roman"/>
        </w:rPr>
        <w:t xml:space="preserve"> Федерального закона от 28 марта 1998 года № 53-ФЗ «О воинской обязанности и в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енной службе»;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11) инвалиды войны, участники боевых действий, а также ветераны боевых действий из числа лиц, указанных в </w:t>
      </w:r>
      <w:hyperlink r:id="rId15" w:anchor="block_311" w:history="1">
        <w:r w:rsidRPr="00E63EB7">
          <w:rPr>
            <w:rFonts w:ascii="Times New Roman" w:hAnsi="Times New Roman" w:cs="Times New Roman"/>
          </w:rPr>
          <w:t>подпунктах 1 - 4 пункта 1 статьи 3</w:t>
        </w:r>
      </w:hyperlink>
      <w:r w:rsidRPr="00E63EB7">
        <w:rPr>
          <w:rFonts w:ascii="Times New Roman" w:hAnsi="Times New Roman" w:cs="Times New Roman"/>
        </w:rPr>
        <w:t xml:space="preserve"> Федерального закона от 12 января 1995 года № 5-ФЗ «О ветеранах»;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</w:t>
      </w:r>
      <w:r w:rsidRPr="00E63EB7">
        <w:rPr>
          <w:rFonts w:ascii="Times New Roman" w:hAnsi="Times New Roman" w:cs="Times New Roman"/>
        </w:rPr>
        <w:t>а</w:t>
      </w:r>
      <w:r w:rsidRPr="00E63EB7">
        <w:rPr>
          <w:rFonts w:ascii="Times New Roman" w:hAnsi="Times New Roman" w:cs="Times New Roman"/>
        </w:rPr>
        <w:t>рий на ядерных установках надводных и подводных кораблей и других военных объектах, н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посредственные участники проведения и обеспечения работ по сбору и захоронению радиоа</w:t>
      </w:r>
      <w:r w:rsidRPr="00E63EB7">
        <w:rPr>
          <w:rFonts w:ascii="Times New Roman" w:hAnsi="Times New Roman" w:cs="Times New Roman"/>
        </w:rPr>
        <w:t>к</w:t>
      </w:r>
      <w:r w:rsidRPr="00E63EB7">
        <w:rPr>
          <w:rFonts w:ascii="Times New Roman" w:hAnsi="Times New Roman" w:cs="Times New Roman"/>
        </w:rPr>
        <w:t>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дерации, военнослужащие внутренних войск Министерства внутренних дел Российской Фед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</w:t>
      </w:r>
      <w:r w:rsidRPr="00E63EB7">
        <w:rPr>
          <w:rFonts w:ascii="Times New Roman" w:hAnsi="Times New Roman" w:cs="Times New Roman"/>
        </w:rPr>
        <w:t>и</w:t>
      </w:r>
      <w:r w:rsidRPr="00E63EB7">
        <w:rPr>
          <w:rFonts w:ascii="Times New Roman" w:hAnsi="Times New Roman" w:cs="Times New Roman"/>
        </w:rPr>
        <w:t>вопожарной службы);</w:t>
      </w:r>
    </w:p>
    <w:p w:rsidR="00521077" w:rsidRPr="00E63EB7" w:rsidRDefault="00521077" w:rsidP="0052107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пожарной службы, выполнявшие задачи в условиях вооруженного конфликта в Чеченской Ре</w:t>
      </w:r>
      <w:r w:rsidRPr="00E63EB7">
        <w:rPr>
          <w:rFonts w:ascii="Times New Roman" w:hAnsi="Times New Roman" w:cs="Times New Roman"/>
        </w:rPr>
        <w:t>с</w:t>
      </w:r>
      <w:r w:rsidRPr="00E63EB7">
        <w:rPr>
          <w:rFonts w:ascii="Times New Roman" w:hAnsi="Times New Roman" w:cs="Times New Roman"/>
        </w:rPr>
        <w:t>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2E416B" w:rsidRDefault="002E416B" w:rsidP="002E416B">
      <w:pPr>
        <w:pStyle w:val="ConsNormal"/>
        <w:widowControl/>
        <w:spacing w:line="360" w:lineRule="exact"/>
        <w:ind w:right="0" w:firstLine="710"/>
        <w:jc w:val="both"/>
        <w:rPr>
          <w:rFonts w:ascii="Times New Roman" w:hAnsi="Times New Roman" w:cs="Times New Roman"/>
          <w:color w:val="000000"/>
        </w:rPr>
      </w:pPr>
    </w:p>
    <w:sectPr w:rsidR="002E416B" w:rsidSect="0090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8D64888"/>
    <w:multiLevelType w:val="hybridMultilevel"/>
    <w:tmpl w:val="1C8EC5CA"/>
    <w:lvl w:ilvl="0" w:tplc="0F1A99D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8764B"/>
    <w:multiLevelType w:val="hybridMultilevel"/>
    <w:tmpl w:val="D0E21CD0"/>
    <w:lvl w:ilvl="0" w:tplc="271E1FCA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4" w15:restartNumberingAfterBreak="0">
    <w:nsid w:val="5D6A6CD7"/>
    <w:multiLevelType w:val="hybridMultilevel"/>
    <w:tmpl w:val="D95AE9D8"/>
    <w:lvl w:ilvl="0" w:tplc="01B26C86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E95A1B"/>
    <w:multiLevelType w:val="hybridMultilevel"/>
    <w:tmpl w:val="10C6EDA2"/>
    <w:lvl w:ilvl="0" w:tplc="F1C49DB8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5D"/>
    <w:rsid w:val="001E75D7"/>
    <w:rsid w:val="002E416B"/>
    <w:rsid w:val="00417EC2"/>
    <w:rsid w:val="00521077"/>
    <w:rsid w:val="009001DC"/>
    <w:rsid w:val="00996B5D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5A2A"/>
  <w15:docId w15:val="{3EAC1C90-79A7-4D6C-B796-CA76B04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996B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996B5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E4B1E99B0C3D5663DEDD53B76D269B96B781D5D52C9DEA3CA45AD54DF84C443D789E2FC5078A9438C2630145A7ADEA871E3B4691E137FwAFFE" TargetMode="External"/><Relationship Id="rId13" Type="http://schemas.openxmlformats.org/officeDocument/2006/relationships/hyperlink" Target="https://base.garant.ru/178405/afa6a9ba04392e1cfe1c09aeb8a7e5f4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5E4B1E99B0C3D5663DEDD53B76D269B96B781D5D52C9DEA3CA45AD54DF84C443D789E2FC5078A9448C2630145A7ADEA871E3B4691E137FwAFFE" TargetMode="External"/><Relationship Id="rId12" Type="http://schemas.openxmlformats.org/officeDocument/2006/relationships/hyperlink" Target="https://base.garant.ru/178405/afa6a9ba04392e1cfe1c09aeb8a7e5f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5E4B1E99B0C3D5663DEDD53B76D269B96B781D5D52C9DEA3CA45AD54DF84C443D789E1F9527AFE16C3276C510869DFA671E1BD75w1FCE" TargetMode="External"/><Relationship Id="rId11" Type="http://schemas.openxmlformats.org/officeDocument/2006/relationships/hyperlink" Target="https://base.garant.ru/185213/" TargetMode="External"/><Relationship Id="rId5" Type="http://schemas.openxmlformats.org/officeDocument/2006/relationships/hyperlink" Target="consultantplus://offline/ref=BD5E4B1E99B0C3D5663DEDD53B76D269B96B781D5D52C9DEA3CA45AD54DF84C443D789E2FC5078AE418C2630145A7ADEA871E3B4691E137FwAFFE" TargetMode="Externa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BD5E4B1E99B0C3D5663DEDD53B76D269B96B781D5D52C9DEA3CA45AD54DF84C443D789E2FC5078AC408C2630145A7ADEA871E3B4691E137FwAF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5E4B1E99B0C3D5663DEDD53B76D269B96B781D5D52C9DEA3CA45AD54DF84C443D789E2FD557AFE16C3276C510869DFA671E1BD75w1FCE" TargetMode="External"/><Relationship Id="rId14" Type="http://schemas.openxmlformats.org/officeDocument/2006/relationships/hyperlink" Target="https://base.garant.ru/178405/afa6a9ba04392e1cfe1c09aeb8a7e5f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2023-10-31T08:12:00Z</dcterms:created>
  <dcterms:modified xsi:type="dcterms:W3CDTF">2023-10-31T08:17:00Z</dcterms:modified>
</cp:coreProperties>
</file>