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D1" w:rsidRDefault="008F0095">
      <w:pPr>
        <w:pStyle w:val="ConsPlusTitle0"/>
        <w:jc w:val="center"/>
        <w:outlineLvl w:val="0"/>
      </w:pPr>
      <w:r>
        <w:t>МИНИСТЕРСТВО НАУКИ И ВЫСШЕГО ОБРАЗОВАНИЯ</w:t>
      </w:r>
    </w:p>
    <w:p w:rsidR="00693ED1" w:rsidRDefault="008F0095">
      <w:pPr>
        <w:pStyle w:val="ConsPlusTitle0"/>
        <w:jc w:val="center"/>
      </w:pPr>
      <w:r>
        <w:t>РОССИЙСКОЙ ФЕДЕРАЦИИ</w:t>
      </w:r>
    </w:p>
    <w:p w:rsidR="00693ED1" w:rsidRDefault="00693ED1">
      <w:pPr>
        <w:pStyle w:val="ConsPlusTitle0"/>
        <w:jc w:val="both"/>
      </w:pPr>
    </w:p>
    <w:p w:rsidR="00693ED1" w:rsidRDefault="008F0095">
      <w:pPr>
        <w:pStyle w:val="ConsPlusTitle0"/>
        <w:jc w:val="center"/>
      </w:pPr>
      <w:r>
        <w:t>ПРИКАЗ</w:t>
      </w:r>
    </w:p>
    <w:p w:rsidR="00693ED1" w:rsidRDefault="008F0095">
      <w:pPr>
        <w:pStyle w:val="ConsPlusTitle0"/>
        <w:jc w:val="center"/>
      </w:pPr>
      <w:r>
        <w:t>от 21 ноября 2018 г. N 1022</w:t>
      </w:r>
    </w:p>
    <w:p w:rsidR="00693ED1" w:rsidRDefault="00693ED1">
      <w:pPr>
        <w:pStyle w:val="ConsPlusTitle0"/>
        <w:jc w:val="both"/>
      </w:pPr>
    </w:p>
    <w:p w:rsidR="00693ED1" w:rsidRDefault="008F0095">
      <w:pPr>
        <w:pStyle w:val="ConsPlusTitle0"/>
        <w:jc w:val="center"/>
      </w:pPr>
      <w:r>
        <w:t>О РАССМОТРЕНИИ ВОПРОСОВ</w:t>
      </w:r>
    </w:p>
    <w:p w:rsidR="00693ED1" w:rsidRDefault="008F0095">
      <w:pPr>
        <w:pStyle w:val="ConsPlusTitle0"/>
        <w:jc w:val="center"/>
      </w:pPr>
      <w:r>
        <w:t>ПРАВОПРИМЕНИТЕЛЬНОЙ ПРАКТИКИ ПО РЕЗУЛЬТАТАМ ВСТУПИВШИХ</w:t>
      </w:r>
    </w:p>
    <w:p w:rsidR="00693ED1" w:rsidRDefault="008F0095">
      <w:pPr>
        <w:pStyle w:val="ConsPlusTitle0"/>
        <w:jc w:val="center"/>
      </w:pPr>
      <w:r>
        <w:t>В ЗАКОННУЮ СИЛУ РЕШЕНИЙ СУДОВ, АРБИТРАЖНЫХ СУДОВ О ПРИЗНАНИИ</w:t>
      </w:r>
    </w:p>
    <w:p w:rsidR="00693ED1" w:rsidRDefault="008F0095">
      <w:pPr>
        <w:pStyle w:val="ConsPlusTitle0"/>
        <w:jc w:val="center"/>
      </w:pPr>
      <w:r>
        <w:t>НЕДЕЙСТВИТЕЛЬНЫМИ НЕНОРМАТИВНЫХ ПРАВОВЫХ АКТОВ, НЕЗАКОННЫМИ</w:t>
      </w:r>
    </w:p>
    <w:p w:rsidR="00693ED1" w:rsidRDefault="008F0095">
      <w:pPr>
        <w:pStyle w:val="ConsPlusTitle0"/>
        <w:jc w:val="center"/>
      </w:pPr>
      <w:r>
        <w:t>РЕШЕНИЙ И ДЕЙСТВИЙ (БЕЗДЕЙСТВИЯ) МИНИСТЕРСТВА НАУКИ И ВЫСШЕГО</w:t>
      </w:r>
    </w:p>
    <w:p w:rsidR="00693ED1" w:rsidRDefault="008F0095">
      <w:pPr>
        <w:pStyle w:val="ConsPlusTitle0"/>
        <w:jc w:val="center"/>
      </w:pPr>
      <w:r>
        <w:t>ОБРАЗОВАНИЯ РОССИЙСКОЙ ФЕДЕРАЦИИ И ЕГО ДОЛЖНОСТНЫХ ЛИЦ</w:t>
      </w:r>
    </w:p>
    <w:p w:rsidR="00693ED1" w:rsidRDefault="00693ED1">
      <w:pPr>
        <w:pStyle w:val="ConsPlusNormal0"/>
        <w:jc w:val="both"/>
      </w:pPr>
    </w:p>
    <w:p w:rsidR="00693ED1" w:rsidRDefault="008F0095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5.12.2008 N 273-ФЗ (ред. от 24.04.2020) &quot;О противодействии коррупции&quot; ------------ Недействующая редакция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от 25 декабря 2008 г. N 273-ФЗ "О противодействии коррупции" приказываю: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 xml:space="preserve">1. 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и его должностных лиц в составе согласно приложению </w:t>
      </w:r>
      <w:r w:rsidR="005F3B09">
        <w:t>№</w:t>
      </w:r>
      <w:bookmarkStart w:id="0" w:name="_GoBack"/>
      <w:bookmarkEnd w:id="0"/>
      <w:r>
        <w:t xml:space="preserve"> 1 к настоящему приказу (не приводится).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и его должностных лиц согласно приложению </w:t>
      </w:r>
      <w:r w:rsidR="005F3B09">
        <w:t>№</w:t>
      </w:r>
      <w:r>
        <w:t xml:space="preserve"> 2 к настоящему приказу.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3. Руководителям территориальных органов Министерства науки и высшего образования Российской Федерации ежеквартально, не позднее 3 числа месяца следующего за отчетным периодом, направлять в Департамент государственной службы и кадров Министерства науки и высшего образования Российской Федерации информацию о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территориальных органов Министерства науки и высшего образования Российской Федерации и их должностных лиц.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4. Контроль за исполнением настоящего приказа возложить на заместителя Министра науки и высшего образования Российской Федерации А.В. Степанова.</w:t>
      </w:r>
    </w:p>
    <w:p w:rsidR="00693ED1" w:rsidRDefault="00693ED1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693ED1" w:rsidRDefault="008F0095">
      <w:pPr>
        <w:pStyle w:val="ConsPlusNormal0"/>
        <w:jc w:val="right"/>
      </w:pPr>
      <w:r>
        <w:t>Министр</w:t>
      </w:r>
    </w:p>
    <w:p w:rsidR="00693ED1" w:rsidRDefault="008F0095">
      <w:pPr>
        <w:pStyle w:val="ConsPlusNormal0"/>
        <w:jc w:val="right"/>
      </w:pPr>
      <w:r>
        <w:t>М.М.КОТЮКОВ</w:t>
      </w:r>
    </w:p>
    <w:p w:rsidR="00693ED1" w:rsidRDefault="00693ED1">
      <w:pPr>
        <w:pStyle w:val="ConsPlusNormal0"/>
        <w:jc w:val="both"/>
      </w:pPr>
    </w:p>
    <w:p w:rsidR="00693ED1" w:rsidRDefault="00693ED1">
      <w:pPr>
        <w:pStyle w:val="ConsPlusNormal0"/>
        <w:jc w:val="both"/>
      </w:pPr>
    </w:p>
    <w:p w:rsidR="00693ED1" w:rsidRDefault="00693ED1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5F3B09" w:rsidRDefault="005F3B09">
      <w:pPr>
        <w:pStyle w:val="ConsPlusNormal0"/>
        <w:jc w:val="both"/>
      </w:pPr>
    </w:p>
    <w:p w:rsidR="00693ED1" w:rsidRDefault="00693ED1">
      <w:pPr>
        <w:pStyle w:val="ConsPlusNormal0"/>
        <w:jc w:val="both"/>
      </w:pPr>
    </w:p>
    <w:p w:rsidR="00693ED1" w:rsidRDefault="00693ED1">
      <w:pPr>
        <w:pStyle w:val="ConsPlusNormal0"/>
        <w:jc w:val="both"/>
      </w:pPr>
    </w:p>
    <w:p w:rsidR="00693ED1" w:rsidRDefault="008F0095">
      <w:pPr>
        <w:pStyle w:val="ConsPlusNormal0"/>
        <w:jc w:val="right"/>
        <w:outlineLvl w:val="0"/>
      </w:pPr>
      <w:r>
        <w:lastRenderedPageBreak/>
        <w:t xml:space="preserve">Приложение </w:t>
      </w:r>
      <w:r w:rsidR="005F3B09">
        <w:t>№</w:t>
      </w:r>
      <w:r>
        <w:t xml:space="preserve"> 2</w:t>
      </w:r>
    </w:p>
    <w:p w:rsidR="00693ED1" w:rsidRDefault="008F0095">
      <w:pPr>
        <w:pStyle w:val="ConsPlusNormal0"/>
        <w:jc w:val="right"/>
      </w:pPr>
      <w:r>
        <w:t>к приказу</w:t>
      </w:r>
    </w:p>
    <w:p w:rsidR="00693ED1" w:rsidRDefault="008F0095">
      <w:pPr>
        <w:pStyle w:val="ConsPlusNormal0"/>
        <w:jc w:val="right"/>
      </w:pPr>
      <w:r>
        <w:t>Министерства науки</w:t>
      </w:r>
    </w:p>
    <w:p w:rsidR="00693ED1" w:rsidRDefault="008F0095">
      <w:pPr>
        <w:pStyle w:val="ConsPlusNormal0"/>
        <w:jc w:val="right"/>
      </w:pPr>
      <w:r>
        <w:t>и высшего образования</w:t>
      </w:r>
    </w:p>
    <w:p w:rsidR="00693ED1" w:rsidRDefault="008F0095">
      <w:pPr>
        <w:pStyle w:val="ConsPlusNormal0"/>
        <w:jc w:val="right"/>
      </w:pPr>
      <w:r>
        <w:t>Российской Федерации</w:t>
      </w:r>
    </w:p>
    <w:p w:rsidR="00693ED1" w:rsidRDefault="008F0095">
      <w:pPr>
        <w:pStyle w:val="ConsPlusNormal0"/>
        <w:jc w:val="right"/>
      </w:pPr>
      <w:r>
        <w:t>от 21 ноября 2018 г. N 1022</w:t>
      </w:r>
    </w:p>
    <w:p w:rsidR="00693ED1" w:rsidRDefault="00693ED1">
      <w:pPr>
        <w:pStyle w:val="ConsPlusNormal0"/>
        <w:jc w:val="both"/>
      </w:pPr>
    </w:p>
    <w:p w:rsidR="00693ED1" w:rsidRDefault="008F0095">
      <w:pPr>
        <w:pStyle w:val="ConsPlusTitle0"/>
        <w:jc w:val="center"/>
      </w:pPr>
      <w:bookmarkStart w:id="1" w:name="P34"/>
      <w:bookmarkEnd w:id="1"/>
      <w:r>
        <w:t>ПОРЯДОК</w:t>
      </w:r>
    </w:p>
    <w:p w:rsidR="00693ED1" w:rsidRDefault="008F0095">
      <w:pPr>
        <w:pStyle w:val="ConsPlusTitle0"/>
        <w:jc w:val="center"/>
      </w:pPr>
      <w:r>
        <w:t>РАССМОТРЕНИЯ ВОПРОСОВ ПРАВОПРИМЕНИТЕЛЬНОЙ</w:t>
      </w:r>
    </w:p>
    <w:p w:rsidR="00693ED1" w:rsidRDefault="008F0095">
      <w:pPr>
        <w:pStyle w:val="ConsPlusTitle0"/>
        <w:jc w:val="center"/>
      </w:pPr>
      <w:r>
        <w:t>ПРАКТИКИ ПО РЕЗУЛЬТАТАМ ВСТУПИВШИХ В ЗАКОННУЮ СИЛУ РЕШЕНИЙ</w:t>
      </w:r>
    </w:p>
    <w:p w:rsidR="00693ED1" w:rsidRDefault="008F0095">
      <w:pPr>
        <w:pStyle w:val="ConsPlusTitle0"/>
        <w:jc w:val="center"/>
      </w:pPr>
      <w:r>
        <w:t>СУДОВ, АРБИТРАЖНЫХ СУДОВ О ПРИЗНАНИИ НЕДЕЙСТВИТЕЛЬНЫМИ</w:t>
      </w:r>
    </w:p>
    <w:p w:rsidR="00693ED1" w:rsidRDefault="008F0095">
      <w:pPr>
        <w:pStyle w:val="ConsPlusTitle0"/>
        <w:jc w:val="center"/>
      </w:pPr>
      <w:r>
        <w:t>НЕНОРМАТИВНЫХ ПРАВОВЫХ АКТОВ, НЕЗАКОННЫМИ РЕШЕНИЙ И ДЕЙСТВИЙ</w:t>
      </w:r>
    </w:p>
    <w:p w:rsidR="00693ED1" w:rsidRDefault="008F0095">
      <w:pPr>
        <w:pStyle w:val="ConsPlusTitle0"/>
        <w:jc w:val="center"/>
      </w:pPr>
      <w:r>
        <w:t>(БЕЗДЕЙСТВИЯ) МИНИСТЕРСТВА НАУКИ И ВЫСШЕГО ОБРАЗОВАНИЯ</w:t>
      </w:r>
    </w:p>
    <w:p w:rsidR="00693ED1" w:rsidRDefault="008F0095">
      <w:pPr>
        <w:pStyle w:val="ConsPlusTitle0"/>
        <w:jc w:val="center"/>
      </w:pPr>
      <w:r>
        <w:t>РОССИЙСКОЙ ФЕДЕРАЦИИ И ЕГО ДОЛЖНОСТНЫХ ЛИЦ</w:t>
      </w:r>
    </w:p>
    <w:p w:rsidR="00693ED1" w:rsidRDefault="00693ED1">
      <w:pPr>
        <w:pStyle w:val="ConsPlusNormal0"/>
        <w:jc w:val="both"/>
      </w:pPr>
    </w:p>
    <w:p w:rsidR="00693ED1" w:rsidRDefault="008F0095">
      <w:pPr>
        <w:pStyle w:val="ConsPlusNormal0"/>
        <w:ind w:firstLine="540"/>
        <w:jc w:val="both"/>
      </w:pPr>
      <w:r>
        <w:t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и его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2. Рассмотрение вопросов правоприменительной практики включает в себя: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анализ вступивших в законную силу решений судов, арбитражных судов (далее - судебные решения)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(далее - Министерство) и его должностных лиц;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последующая разработка и реализация системы мер, направленных на устранение и предупреждение указанных причин;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контроль результативности принятых мер, последующей правоприменительной практики.</w:t>
      </w:r>
    </w:p>
    <w:p w:rsidR="00693ED1" w:rsidRDefault="008F0095">
      <w:pPr>
        <w:pStyle w:val="ConsPlusNormal0"/>
        <w:spacing w:before="200"/>
        <w:ind w:firstLine="540"/>
        <w:jc w:val="both"/>
      </w:pPr>
      <w:bookmarkStart w:id="2" w:name="P48"/>
      <w:bookmarkEnd w:id="2"/>
      <w:r>
        <w:t>3. Информация о вынесенных судебных решениях о признании недействительными ненормативных правовых актов, незаконными решений и действий (бездействия) Министерства и его должностных лиц с приложениями копий судебных решений направляется Департаментом правового обеспечения деятельности Министерства в отдел по профилактике коррупционных и иных правонарушений Департамента государственной службы и кадров Министерства (далее - Отдел) ежеквартально до 3 числа месяца, следующего за отчетным кварталом.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Департамент правового обеспечения деятельности Министерства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Министерства и его должностных лиц с приложениями копий судебных решений направляет в Отдел служебную записку, содержащую позицию относительно: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причин принятия ненормативных правовых актов, решений и совершения действий (бездействия) Министерства и его должностных лиц, признанных судом недействительными (незаконными);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причин, послуживших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693ED1" w:rsidRDefault="008F0095">
      <w:pPr>
        <w:pStyle w:val="ConsPlusNormal0"/>
        <w:spacing w:before="200"/>
        <w:ind w:firstLine="540"/>
        <w:jc w:val="both"/>
      </w:pPr>
      <w:bookmarkStart w:id="3" w:name="P52"/>
      <w:bookmarkEnd w:id="3"/>
      <w:r>
        <w:t xml:space="preserve">4. Сведения, представленные в Отдел согласно </w:t>
      </w:r>
      <w:hyperlink w:anchor="P48" w:tooltip="3. Информация о вынесенных судебных решениях о признании недействительными ненормативных правовых актов, незаконными решений и действий (бездействия) Министерства и его должностных лиц с приложениями копий судебных решений направляется Департаментом правового ">
        <w:r>
          <w:rPr>
            <w:color w:val="0000FF"/>
          </w:rPr>
          <w:t>пункту 3</w:t>
        </w:r>
      </w:hyperlink>
      <w: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течение 10 рабочих дней со дня истечения отчетного квартала.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 xml:space="preserve">5. Руководитель рабочей группы на основании материалов, полученных в соответствии с </w:t>
      </w:r>
      <w:hyperlink w:anchor="P52" w:tooltip="4. Сведения, представленные в Отдел согласно пункту 3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">
        <w:r>
          <w:rPr>
            <w:color w:val="0000FF"/>
          </w:rPr>
          <w:t>пунктом 4</w:t>
        </w:r>
      </w:hyperlink>
      <w:r>
        <w:t xml:space="preserve"> </w:t>
      </w:r>
      <w:r>
        <w:lastRenderedPageBreak/>
        <w:t>настоящего Порядка, по каждому случаю признания недействительными ненормативных правовых актов, незаконными решений и действий (бездействия) Министерства и его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Министерства и иных лиц.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6. Секретарь рабочей группы оповещает членов рабочей группы и иных работников структурных подразделений (при необходимости) о дате, месте и времени проведения заседания рабочей группы, а также направляет необходимые материалы.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7.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8.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Министерства и его должностных лиц определяются: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причины принятия ненормативных правовых актов, решений и совершения действий (бездействия) Министерством и его должностными лицами, признанных судом недействительными (незаконными);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причины, послужившие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9. По итогам рассмотрения вопросов правоприменительной практики рабочая группа принимает решение, в котором: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устанавливается, что в рассматриваемой ситуации содержатся (не содержатся) признаки коррупционных проявлений;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10. В протоколе заседания рабочей группы указываются: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дата заседания, состав рабочей группы и иных приглашенных лиц;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судебный акт, явившийся основанием для рассмотрения вопросов правоприменительной практики;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фамилия, имя, отчество выступавших на заседании и краткое описание изложенных выступлений;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результаты голосования;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решение.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11. 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Министерства и его должностных лиц, председателем рабочей группы выносится соответствующее представление на рассмотрение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в целях осуществления в Министерстве мер по предупреждению коррупции.</w:t>
      </w:r>
    </w:p>
    <w:p w:rsidR="00693ED1" w:rsidRDefault="008F0095">
      <w:pPr>
        <w:pStyle w:val="ConsPlusNormal0"/>
        <w:spacing w:before="200"/>
        <w:ind w:firstLine="540"/>
        <w:jc w:val="both"/>
      </w:pPr>
      <w:r>
        <w:t>12. Протоколы заседаний рабочей группы Министерства хранятся в Отделе.</w:t>
      </w:r>
    </w:p>
    <w:sectPr w:rsidR="00693ED1" w:rsidSect="005B10FD">
      <w:footerReference w:type="default" r:id="rId7"/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8F" w:rsidRDefault="00D9628F">
      <w:r>
        <w:separator/>
      </w:r>
    </w:p>
  </w:endnote>
  <w:endnote w:type="continuationSeparator" w:id="0">
    <w:p w:rsidR="00D9628F" w:rsidRDefault="00D9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D1" w:rsidRDefault="00693ED1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D1" w:rsidRDefault="008F009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8F" w:rsidRDefault="00D9628F">
      <w:r>
        <w:separator/>
      </w:r>
    </w:p>
  </w:footnote>
  <w:footnote w:type="continuationSeparator" w:id="0">
    <w:p w:rsidR="00D9628F" w:rsidRDefault="00D96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ED1"/>
    <w:rsid w:val="002B0087"/>
    <w:rsid w:val="005B10FD"/>
    <w:rsid w:val="005F3B09"/>
    <w:rsid w:val="00693ED1"/>
    <w:rsid w:val="008F0095"/>
    <w:rsid w:val="00D9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0F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B10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B10F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B10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B10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B10F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B10F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B10F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B10F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5B10F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5B10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B10F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5B10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B10F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5B10F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B10F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B10F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5B10F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F3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B09"/>
  </w:style>
  <w:style w:type="paragraph" w:styleId="a5">
    <w:name w:val="footer"/>
    <w:basedOn w:val="a"/>
    <w:link w:val="a6"/>
    <w:uiPriority w:val="99"/>
    <w:unhideWhenUsed/>
    <w:rsid w:val="005F3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B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BD37A9952EA74E0FE513E0A5BE8BC5F36756E3C9CCCA66591D995F8726FA37BCC93DFCF3845716C09A0268E0E2A31EB267FEG235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1376</Words>
  <Characters>7849</Characters>
  <Application>Microsoft Office Word</Application>
  <DocSecurity>0</DocSecurity>
  <Lines>65</Lines>
  <Paragraphs>18</Paragraphs>
  <ScaleCrop>false</ScaleCrop>
  <Company>КонсультантПлюс Версия 4022.00.55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21.11.2018 N 1022
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науки и высшего образования Российской Федерации и его должностных лиц"</dc:title>
  <dc:creator>Пользователь УлГУ</dc:creator>
  <cp:lastModifiedBy>Пользователь УлГУ</cp:lastModifiedBy>
  <cp:revision>2</cp:revision>
  <dcterms:created xsi:type="dcterms:W3CDTF">2025-03-05T09:20:00Z</dcterms:created>
  <dcterms:modified xsi:type="dcterms:W3CDTF">2025-03-05T09:20:00Z</dcterms:modified>
</cp:coreProperties>
</file>