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93" w:rsidRPr="003B42BB" w:rsidRDefault="00BD5493" w:rsidP="00503799">
      <w:pPr>
        <w:shd w:val="clear" w:color="auto" w:fill="FFFFFF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42B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ПРОГРАММА</w:t>
      </w:r>
    </w:p>
    <w:p w:rsidR="00BD5493" w:rsidRPr="003B42BB" w:rsidRDefault="00BD5493" w:rsidP="00503799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/>
          <w:b/>
          <w:color w:val="000000"/>
          <w:spacing w:val="1"/>
          <w:w w:val="112"/>
          <w:sz w:val="28"/>
          <w:szCs w:val="28"/>
        </w:rPr>
      </w:pPr>
      <w:r w:rsidRPr="003B42BB">
        <w:rPr>
          <w:rFonts w:ascii="Times New Roman" w:hAnsi="Times New Roman"/>
          <w:b/>
          <w:color w:val="000000"/>
          <w:spacing w:val="-4"/>
          <w:w w:val="112"/>
          <w:sz w:val="28"/>
          <w:szCs w:val="28"/>
        </w:rPr>
        <w:t xml:space="preserve">для  подготовки студентов к сдаче государственного </w:t>
      </w:r>
      <w:r w:rsidRPr="003B42BB">
        <w:rPr>
          <w:rFonts w:ascii="Times New Roman" w:hAnsi="Times New Roman"/>
          <w:b/>
          <w:color w:val="000000"/>
          <w:spacing w:val="1"/>
          <w:w w:val="112"/>
          <w:sz w:val="28"/>
          <w:szCs w:val="28"/>
        </w:rPr>
        <w:t xml:space="preserve">экзамена </w:t>
      </w:r>
    </w:p>
    <w:p w:rsidR="000C4D8F" w:rsidRDefault="000C4D8F" w:rsidP="00503799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 xml:space="preserve">по направлению подготовки 38.03.04 </w:t>
      </w:r>
    </w:p>
    <w:p w:rsidR="00BD5493" w:rsidRDefault="00503799" w:rsidP="00503799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>ГОСУДАРСТВЕННОЕ И МУНИЦИПАЛЬНОЕ УПРАВЛЕНИЕ</w:t>
      </w:r>
    </w:p>
    <w:p w:rsidR="00503799" w:rsidRPr="003B42BB" w:rsidRDefault="00503799" w:rsidP="00503799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11"/>
          <w:sz w:val="28"/>
          <w:szCs w:val="28"/>
        </w:rPr>
        <w:t>(профиль «Государственная и муниципальная служба»)</w:t>
      </w:r>
    </w:p>
    <w:p w:rsidR="00BD5493" w:rsidRDefault="00BD5493" w:rsidP="00BD5493">
      <w:pPr>
        <w:shd w:val="clear" w:color="auto" w:fill="FFFFFF"/>
        <w:ind w:firstLine="720"/>
        <w:jc w:val="center"/>
        <w:rPr>
          <w:b/>
          <w:bCs/>
          <w:iCs/>
          <w:color w:val="000000"/>
          <w:spacing w:val="11"/>
          <w:sz w:val="24"/>
        </w:rPr>
      </w:pPr>
    </w:p>
    <w:p w:rsidR="00C3496A" w:rsidRPr="00B1137F" w:rsidRDefault="00C3496A" w:rsidP="00B1137F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1"/>
          <w:b/>
          <w:bCs/>
          <w:color w:val="000000"/>
          <w:sz w:val="28"/>
          <w:szCs w:val="28"/>
        </w:rPr>
        <w:t>Государственное и муниципальное управление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1.​ </w:t>
      </w:r>
      <w:r w:rsidRPr="00B1137F">
        <w:rPr>
          <w:color w:val="000000"/>
          <w:sz w:val="28"/>
          <w:szCs w:val="28"/>
        </w:rPr>
        <w:t>Система государственного управления в РФ: состав, структура и механизмы функционирования.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2.​ </w:t>
      </w:r>
      <w:r w:rsidRPr="00B1137F">
        <w:rPr>
          <w:color w:val="000000"/>
          <w:sz w:val="28"/>
          <w:szCs w:val="28"/>
        </w:rPr>
        <w:t>Методы, механизмы и инструменты государственного управления.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3.​ </w:t>
      </w:r>
      <w:r w:rsidRPr="00B1137F">
        <w:rPr>
          <w:color w:val="000000"/>
          <w:sz w:val="28"/>
          <w:szCs w:val="28"/>
        </w:rPr>
        <w:t xml:space="preserve">Формирование организационной структуры государственного и муниципального управления. Структура </w:t>
      </w:r>
      <w:r w:rsidR="00492E08" w:rsidRPr="00B1137F">
        <w:rPr>
          <w:color w:val="000000"/>
          <w:sz w:val="28"/>
          <w:szCs w:val="28"/>
        </w:rPr>
        <w:t xml:space="preserve">Правительства РФ: </w:t>
      </w:r>
      <w:r w:rsidR="002B19A5" w:rsidRPr="00B1137F">
        <w:rPr>
          <w:color w:val="000000"/>
          <w:sz w:val="28"/>
          <w:szCs w:val="28"/>
        </w:rPr>
        <w:t>м</w:t>
      </w:r>
      <w:r w:rsidRPr="00B1137F">
        <w:rPr>
          <w:color w:val="000000"/>
          <w:sz w:val="28"/>
          <w:szCs w:val="28"/>
        </w:rPr>
        <w:t>инистерств</w:t>
      </w:r>
      <w:r w:rsidR="00492E08" w:rsidRPr="00B1137F">
        <w:rPr>
          <w:color w:val="000000"/>
          <w:sz w:val="28"/>
          <w:szCs w:val="28"/>
        </w:rPr>
        <w:t>а</w:t>
      </w:r>
      <w:r w:rsidRPr="00B1137F">
        <w:rPr>
          <w:color w:val="000000"/>
          <w:sz w:val="28"/>
          <w:szCs w:val="28"/>
        </w:rPr>
        <w:t>, агентств</w:t>
      </w:r>
      <w:r w:rsidR="00492E08" w:rsidRPr="00B1137F">
        <w:rPr>
          <w:color w:val="000000"/>
          <w:sz w:val="28"/>
          <w:szCs w:val="28"/>
        </w:rPr>
        <w:t>а</w:t>
      </w:r>
      <w:r w:rsidRPr="00B1137F">
        <w:rPr>
          <w:color w:val="000000"/>
          <w:sz w:val="28"/>
          <w:szCs w:val="28"/>
        </w:rPr>
        <w:t xml:space="preserve"> и служб</w:t>
      </w:r>
      <w:r w:rsidR="00492E08" w:rsidRPr="00B1137F">
        <w:rPr>
          <w:color w:val="000000"/>
          <w:sz w:val="28"/>
          <w:szCs w:val="28"/>
        </w:rPr>
        <w:t>ы</w:t>
      </w:r>
      <w:r w:rsidR="00B1137F" w:rsidRPr="00B1137F">
        <w:rPr>
          <w:color w:val="000000"/>
          <w:sz w:val="28"/>
          <w:szCs w:val="28"/>
        </w:rPr>
        <w:t>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4.​ </w:t>
      </w:r>
      <w:r w:rsidRPr="00B1137F">
        <w:rPr>
          <w:color w:val="000000"/>
          <w:sz w:val="28"/>
          <w:szCs w:val="28"/>
        </w:rPr>
        <w:t>Оценка эффективности деятельности органов государственного и муниципального управления в РФ: сущность, факторы и критерии оценки.</w:t>
      </w:r>
    </w:p>
    <w:p w:rsidR="00627D27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5.​ </w:t>
      </w:r>
      <w:r w:rsidRPr="00B1137F">
        <w:rPr>
          <w:color w:val="000000"/>
          <w:sz w:val="28"/>
          <w:szCs w:val="28"/>
        </w:rPr>
        <w:t xml:space="preserve">Проектирование организационных структур управления государственных и муниципальных органов управления. 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6.​ </w:t>
      </w:r>
      <w:r w:rsidRPr="00B1137F">
        <w:rPr>
          <w:color w:val="000000"/>
          <w:sz w:val="28"/>
          <w:szCs w:val="28"/>
        </w:rPr>
        <w:t>Муниципальная служба в Российской Федерации: нормативное регулирование, принципы, порядок поступления на службу и её прохождения.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7.​ </w:t>
      </w:r>
      <w:r w:rsidRPr="00B1137F">
        <w:rPr>
          <w:color w:val="000000"/>
          <w:sz w:val="28"/>
          <w:szCs w:val="28"/>
        </w:rPr>
        <w:t>Система государственного и общественного контроля в РФ.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8.​ </w:t>
      </w:r>
      <w:r w:rsidRPr="00B1137F">
        <w:rPr>
          <w:color w:val="000000"/>
          <w:sz w:val="28"/>
          <w:szCs w:val="28"/>
        </w:rPr>
        <w:t>Местное самоуправление в РФ: территориальная организация и его экономические основы. Особенности реализации ФЗ № 131 от 06.10.2003 г.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9.​ </w:t>
      </w:r>
      <w:r w:rsidRPr="00B1137F">
        <w:rPr>
          <w:color w:val="000000"/>
          <w:sz w:val="28"/>
          <w:szCs w:val="28"/>
        </w:rPr>
        <w:t xml:space="preserve">Стратегическое планирование развития </w:t>
      </w:r>
      <w:r w:rsidR="00973590" w:rsidRPr="00B1137F">
        <w:rPr>
          <w:color w:val="000000"/>
          <w:sz w:val="28"/>
          <w:szCs w:val="28"/>
        </w:rPr>
        <w:t>региона</w:t>
      </w:r>
      <w:r w:rsidRPr="00B1137F">
        <w:rPr>
          <w:color w:val="000000"/>
          <w:sz w:val="28"/>
          <w:szCs w:val="28"/>
        </w:rPr>
        <w:t>: методы, модели и инструменты. Разработка стратегии социально-экономического развития</w:t>
      </w:r>
      <w:r w:rsidR="00973590" w:rsidRPr="00B1137F">
        <w:rPr>
          <w:color w:val="000000"/>
          <w:sz w:val="28"/>
          <w:szCs w:val="28"/>
        </w:rPr>
        <w:t xml:space="preserve"> региона</w:t>
      </w:r>
      <w:r w:rsidRPr="00B1137F">
        <w:rPr>
          <w:color w:val="000000"/>
          <w:sz w:val="28"/>
          <w:szCs w:val="28"/>
        </w:rPr>
        <w:t>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10.​ </w:t>
      </w:r>
      <w:r w:rsidRPr="00B1137F">
        <w:rPr>
          <w:color w:val="000000"/>
          <w:sz w:val="28"/>
          <w:szCs w:val="28"/>
        </w:rPr>
        <w:t>Современное состояние государственного управления и местного самоуправления в России и приоритетные направления их развития в условиях реализации административной реформы.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11.​ </w:t>
      </w:r>
      <w:r w:rsidRPr="00B1137F">
        <w:rPr>
          <w:color w:val="000000"/>
          <w:sz w:val="28"/>
          <w:szCs w:val="28"/>
        </w:rPr>
        <w:t xml:space="preserve">Организация местного самоуправления и </w:t>
      </w:r>
      <w:r w:rsidR="006C2000" w:rsidRPr="00B1137F">
        <w:rPr>
          <w:color w:val="000000"/>
          <w:sz w:val="28"/>
          <w:szCs w:val="28"/>
        </w:rPr>
        <w:t>вопросы местного значения муниципальных образований</w:t>
      </w:r>
      <w:r w:rsidR="00B1137F" w:rsidRPr="00B1137F">
        <w:rPr>
          <w:color w:val="000000"/>
          <w:sz w:val="28"/>
          <w:szCs w:val="28"/>
        </w:rPr>
        <w:t>.</w:t>
      </w:r>
      <w:r w:rsidRPr="00B1137F">
        <w:rPr>
          <w:color w:val="000000"/>
          <w:sz w:val="28"/>
          <w:szCs w:val="28"/>
        </w:rPr>
        <w:t>Формирование экономической основы МСУ в РФ.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12.​ </w:t>
      </w:r>
      <w:r w:rsidRPr="00B1137F">
        <w:rPr>
          <w:color w:val="000000"/>
          <w:sz w:val="28"/>
          <w:szCs w:val="28"/>
        </w:rPr>
        <w:t>Формы участия населения в осуществлении местного самоуправления.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CF0731">
        <w:rPr>
          <w:rStyle w:val="s2"/>
          <w:color w:val="000000"/>
          <w:sz w:val="28"/>
          <w:szCs w:val="28"/>
        </w:rPr>
        <w:lastRenderedPageBreak/>
        <w:t>13.​ </w:t>
      </w:r>
      <w:r w:rsidRPr="00CF0731">
        <w:rPr>
          <w:color w:val="000000"/>
          <w:sz w:val="28"/>
          <w:szCs w:val="28"/>
        </w:rPr>
        <w:t>Административная реформа в РФ</w:t>
      </w:r>
      <w:r w:rsidR="00627D27" w:rsidRPr="00CF0731">
        <w:rPr>
          <w:color w:val="000000"/>
          <w:sz w:val="28"/>
          <w:szCs w:val="28"/>
        </w:rPr>
        <w:t xml:space="preserve">: сущность, цели,этапы и </w:t>
      </w:r>
      <w:r w:rsidRPr="00CF0731">
        <w:rPr>
          <w:color w:val="000000"/>
          <w:sz w:val="28"/>
          <w:szCs w:val="28"/>
        </w:rPr>
        <w:t xml:space="preserve">основные </w:t>
      </w:r>
      <w:r w:rsidR="006C2000" w:rsidRPr="00CF0731">
        <w:rPr>
          <w:color w:val="000000"/>
          <w:sz w:val="28"/>
          <w:szCs w:val="28"/>
        </w:rPr>
        <w:t xml:space="preserve">итоги </w:t>
      </w:r>
      <w:r w:rsidRPr="00CF0731">
        <w:rPr>
          <w:color w:val="000000"/>
          <w:sz w:val="28"/>
          <w:szCs w:val="28"/>
        </w:rPr>
        <w:t>реализации.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14.​ </w:t>
      </w:r>
      <w:r w:rsidRPr="00B1137F">
        <w:rPr>
          <w:color w:val="000000"/>
          <w:sz w:val="28"/>
          <w:szCs w:val="28"/>
        </w:rPr>
        <w:t>Представительные органы местного самоуправления: порядок формирования, полномочия и организация деятельности.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15.​ </w:t>
      </w:r>
      <w:r w:rsidRPr="00B1137F">
        <w:rPr>
          <w:color w:val="000000"/>
          <w:sz w:val="28"/>
          <w:szCs w:val="28"/>
        </w:rPr>
        <w:t>Государственная гражданская служба в РФ: нормативное регулирование, виды и порядок прохождения.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16.​ </w:t>
      </w:r>
      <w:r w:rsidRPr="00B1137F">
        <w:rPr>
          <w:color w:val="000000"/>
          <w:sz w:val="28"/>
          <w:szCs w:val="28"/>
        </w:rPr>
        <w:t>Высшее должностное лицо субъекта РФ и глава муниципального образования: статус, порядок наделения полномочиями и компетенции.</w:t>
      </w:r>
    </w:p>
    <w:p w:rsidR="00627D27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17.​ </w:t>
      </w:r>
      <w:r w:rsidRPr="00B1137F">
        <w:rPr>
          <w:color w:val="000000"/>
          <w:sz w:val="28"/>
          <w:szCs w:val="28"/>
        </w:rPr>
        <w:t xml:space="preserve">Правовое положение (статус), права и обязанности муниципальных служащих. 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18.​ </w:t>
      </w:r>
      <w:r w:rsidRPr="00B1137F">
        <w:rPr>
          <w:color w:val="000000"/>
          <w:sz w:val="28"/>
          <w:szCs w:val="28"/>
        </w:rPr>
        <w:t>Организация деятельности органов исполнительной и законодательной (представительной) власти в субъектах РФ.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19.​ </w:t>
      </w:r>
      <w:r w:rsidRPr="00B1137F">
        <w:rPr>
          <w:color w:val="000000"/>
          <w:sz w:val="28"/>
          <w:szCs w:val="28"/>
        </w:rPr>
        <w:t>Местная администрация муниципального образования: статус, полномочия, структура и функции, организация деятельности.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20.​ </w:t>
      </w:r>
      <w:r w:rsidRPr="00B1137F">
        <w:rPr>
          <w:color w:val="000000"/>
          <w:sz w:val="28"/>
          <w:szCs w:val="28"/>
        </w:rPr>
        <w:t>Организация  кадрового обеспечения органов государственной власти и местного самоуправления.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21.​ </w:t>
      </w:r>
      <w:r w:rsidRPr="00B1137F">
        <w:rPr>
          <w:color w:val="000000"/>
          <w:sz w:val="28"/>
          <w:szCs w:val="28"/>
        </w:rPr>
        <w:t>Ответственность органов и должностных лиц местного самоуправления. Виды административных нарушений. Антикоррупционная деятельность в органах государственной власти и МСУ.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22.​ </w:t>
      </w:r>
      <w:r w:rsidRPr="00B1137F">
        <w:rPr>
          <w:color w:val="000000"/>
          <w:sz w:val="28"/>
          <w:szCs w:val="28"/>
        </w:rPr>
        <w:t>Организация деятельности, структура и полномочия исполнительных и законодательных (представительных) органов государственной власти субъектов РФ.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23.​ </w:t>
      </w:r>
      <w:r w:rsidRPr="00B1137F">
        <w:rPr>
          <w:color w:val="000000"/>
          <w:sz w:val="28"/>
          <w:szCs w:val="28"/>
        </w:rPr>
        <w:t xml:space="preserve">Налоговая политика РФ. Система налоговых органов в РФ. </w:t>
      </w:r>
      <w:r w:rsidR="006C2000" w:rsidRPr="00B1137F">
        <w:rPr>
          <w:color w:val="000000"/>
          <w:sz w:val="28"/>
          <w:szCs w:val="28"/>
        </w:rPr>
        <w:t>Н</w:t>
      </w:r>
      <w:r w:rsidRPr="00B1137F">
        <w:rPr>
          <w:color w:val="000000"/>
          <w:sz w:val="28"/>
          <w:szCs w:val="28"/>
        </w:rPr>
        <w:t>алоговы</w:t>
      </w:r>
      <w:r w:rsidR="004E49EA" w:rsidRPr="00B1137F">
        <w:rPr>
          <w:color w:val="000000"/>
          <w:sz w:val="28"/>
          <w:szCs w:val="28"/>
        </w:rPr>
        <w:t xml:space="preserve">е </w:t>
      </w:r>
      <w:r w:rsidRPr="00B1137F">
        <w:rPr>
          <w:color w:val="000000"/>
          <w:sz w:val="28"/>
          <w:szCs w:val="28"/>
        </w:rPr>
        <w:t>источник</w:t>
      </w:r>
      <w:r w:rsidR="004E49EA" w:rsidRPr="00B1137F">
        <w:rPr>
          <w:color w:val="000000"/>
          <w:sz w:val="28"/>
          <w:szCs w:val="28"/>
        </w:rPr>
        <w:t>и</w:t>
      </w:r>
      <w:r w:rsidRPr="00B1137F">
        <w:rPr>
          <w:color w:val="000000"/>
          <w:sz w:val="28"/>
          <w:szCs w:val="28"/>
        </w:rPr>
        <w:t xml:space="preserve"> доходов в бюджетной системе РФ.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24.​ </w:t>
      </w:r>
      <w:r w:rsidRPr="00B1137F">
        <w:rPr>
          <w:color w:val="000000"/>
          <w:sz w:val="28"/>
          <w:szCs w:val="28"/>
        </w:rPr>
        <w:t>Организация социальной защиты населения в РФ. Социальная политика государства.</w:t>
      </w:r>
    </w:p>
    <w:p w:rsidR="00627D27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CF0731">
        <w:rPr>
          <w:rStyle w:val="s2"/>
          <w:color w:val="000000"/>
          <w:sz w:val="28"/>
          <w:szCs w:val="28"/>
        </w:rPr>
        <w:t>25.​ </w:t>
      </w:r>
      <w:r w:rsidRPr="00CF0731">
        <w:rPr>
          <w:color w:val="000000"/>
          <w:sz w:val="28"/>
          <w:szCs w:val="28"/>
        </w:rPr>
        <w:t xml:space="preserve">Управление государственными и муниципальными закупками в РФ. </w:t>
      </w:r>
      <w:r w:rsidR="00627D27" w:rsidRPr="00CF0731">
        <w:rPr>
          <w:color w:val="000000"/>
          <w:sz w:val="28"/>
          <w:szCs w:val="28"/>
        </w:rPr>
        <w:t>Контрактная система в сфере закупок для обеспечения государственных и муниципальных нужд: принципы функционирования и основные способы осуществления закупок.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26.​ </w:t>
      </w:r>
      <w:r w:rsidRPr="00B1137F">
        <w:rPr>
          <w:color w:val="000000"/>
          <w:sz w:val="28"/>
          <w:szCs w:val="28"/>
        </w:rPr>
        <w:t>Особые экономические зоны: порядок их организации и функционирования.</w:t>
      </w:r>
      <w:r w:rsidR="004E49EA" w:rsidRPr="00B1137F">
        <w:rPr>
          <w:color w:val="000000"/>
          <w:sz w:val="28"/>
          <w:szCs w:val="28"/>
        </w:rPr>
        <w:t xml:space="preserve"> Состояние и перспективы развития Ульяновской портовой особой экономической зоны.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CF0731">
        <w:rPr>
          <w:rStyle w:val="s2"/>
          <w:color w:val="000000"/>
          <w:sz w:val="28"/>
          <w:szCs w:val="28"/>
        </w:rPr>
        <w:lastRenderedPageBreak/>
        <w:t>27.​ </w:t>
      </w:r>
      <w:r w:rsidRPr="00CF0731">
        <w:rPr>
          <w:color w:val="000000"/>
          <w:sz w:val="28"/>
          <w:szCs w:val="28"/>
        </w:rPr>
        <w:t xml:space="preserve">Организация труда и управленческой деятельности в органах государственной власти и МСУ. Мотивация труда государственных </w:t>
      </w:r>
      <w:r w:rsidR="002C11E9" w:rsidRPr="00CF0731">
        <w:rPr>
          <w:color w:val="000000"/>
          <w:sz w:val="28"/>
          <w:szCs w:val="28"/>
        </w:rPr>
        <w:t xml:space="preserve">и </w:t>
      </w:r>
      <w:r w:rsidRPr="00CF0731">
        <w:rPr>
          <w:color w:val="000000"/>
          <w:sz w:val="28"/>
          <w:szCs w:val="28"/>
        </w:rPr>
        <w:t xml:space="preserve">муниципальных служащих. Этика государственного </w:t>
      </w:r>
      <w:r w:rsidR="002C11E9" w:rsidRPr="00CF0731">
        <w:rPr>
          <w:color w:val="000000"/>
          <w:sz w:val="28"/>
          <w:szCs w:val="28"/>
        </w:rPr>
        <w:t xml:space="preserve">и </w:t>
      </w:r>
      <w:r w:rsidRPr="00CF0731">
        <w:rPr>
          <w:color w:val="000000"/>
          <w:sz w:val="28"/>
          <w:szCs w:val="28"/>
        </w:rPr>
        <w:t>муниципальногослужащего.</w:t>
      </w:r>
    </w:p>
    <w:p w:rsidR="00C3496A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28.​ </w:t>
      </w:r>
      <w:r w:rsidRPr="00B1137F">
        <w:rPr>
          <w:color w:val="000000"/>
          <w:sz w:val="28"/>
          <w:szCs w:val="28"/>
        </w:rPr>
        <w:t xml:space="preserve">Организация социальной защиты населения в РФ. Социальные пособия и льготы для различных категорий населения. </w:t>
      </w:r>
    </w:p>
    <w:p w:rsidR="00627D27" w:rsidRPr="00CF0731" w:rsidRDefault="00627D27" w:rsidP="00627D27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CF0731">
        <w:rPr>
          <w:color w:val="000000"/>
          <w:sz w:val="28"/>
          <w:szCs w:val="28"/>
        </w:rPr>
        <w:t>29. Государственные и муниципальные услуги: принципы и методы оказания. Формирование реестра государственных и муниципальных услуг и функций. Регламенты оказания услуг и функций.</w:t>
      </w:r>
    </w:p>
    <w:p w:rsidR="00627D27" w:rsidRPr="00B1137F" w:rsidRDefault="00627D27" w:rsidP="00627D27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CF0731">
        <w:rPr>
          <w:color w:val="000000"/>
          <w:sz w:val="28"/>
          <w:szCs w:val="28"/>
        </w:rPr>
        <w:t>30. Противодействие коррупции в органах государственной власти и МСУ.</w:t>
      </w:r>
    </w:p>
    <w:p w:rsidR="00C3496A" w:rsidRPr="00B1137F" w:rsidRDefault="00C3496A" w:rsidP="00B1137F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1"/>
          <w:b/>
          <w:bCs/>
          <w:color w:val="000000"/>
          <w:sz w:val="28"/>
          <w:szCs w:val="28"/>
        </w:rPr>
        <w:t>Экономическая теория</w:t>
      </w:r>
    </w:p>
    <w:p w:rsidR="00B1137F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1.​ </w:t>
      </w:r>
      <w:r w:rsidRPr="00B1137F">
        <w:rPr>
          <w:color w:val="000000"/>
          <w:sz w:val="28"/>
          <w:szCs w:val="28"/>
        </w:rPr>
        <w:t>Рыночная организация экономики, ее механизмы, преимущества и недостатки</w:t>
      </w:r>
      <w:r w:rsidR="009B70EE" w:rsidRPr="00B1137F">
        <w:rPr>
          <w:color w:val="000000"/>
          <w:sz w:val="28"/>
          <w:szCs w:val="28"/>
        </w:rPr>
        <w:t xml:space="preserve"> в сравнении с административно-командной организацией</w:t>
      </w:r>
      <w:r w:rsidRPr="00B1137F">
        <w:rPr>
          <w:color w:val="000000"/>
          <w:sz w:val="28"/>
          <w:szCs w:val="28"/>
        </w:rPr>
        <w:t xml:space="preserve">. 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2.​ </w:t>
      </w:r>
      <w:r w:rsidRPr="00B1137F">
        <w:rPr>
          <w:color w:val="000000"/>
          <w:sz w:val="28"/>
          <w:szCs w:val="28"/>
        </w:rPr>
        <w:t>Конкуренция в рыночной экономике. Совершенная и несовершенная конкуренция. Формы государственной поддержки конкуренции. Федеральная антимонопольная служба и её политика.</w:t>
      </w:r>
    </w:p>
    <w:p w:rsidR="00E02C60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3</w:t>
      </w:r>
      <w:r w:rsidR="00B1137F" w:rsidRPr="00B1137F">
        <w:rPr>
          <w:rStyle w:val="s2"/>
          <w:color w:val="000000"/>
          <w:sz w:val="28"/>
          <w:szCs w:val="28"/>
        </w:rPr>
        <w:t xml:space="preserve">. </w:t>
      </w:r>
      <w:r w:rsidR="00E02C60" w:rsidRPr="00B1137F">
        <w:rPr>
          <w:color w:val="000000"/>
          <w:sz w:val="28"/>
          <w:szCs w:val="28"/>
        </w:rPr>
        <w:t>Понятие инфляции, её измерение. Умеренная, галопирующая инфляция и гиперинфляция.</w:t>
      </w:r>
    </w:p>
    <w:p w:rsidR="000C5286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4.​</w:t>
      </w:r>
      <w:r w:rsidR="000C5286" w:rsidRPr="00B1137F">
        <w:rPr>
          <w:rStyle w:val="s2"/>
          <w:color w:val="000000"/>
          <w:sz w:val="28"/>
          <w:szCs w:val="28"/>
        </w:rPr>
        <w:t xml:space="preserve"> Понятие совокупного спроса и совокупного предложения.</w:t>
      </w:r>
      <w:r w:rsidRPr="00B1137F">
        <w:rPr>
          <w:rStyle w:val="s2"/>
          <w:color w:val="000000"/>
          <w:sz w:val="28"/>
          <w:szCs w:val="28"/>
        </w:rPr>
        <w:t> </w:t>
      </w:r>
      <w:r w:rsidRPr="00B1137F">
        <w:rPr>
          <w:color w:val="000000"/>
          <w:sz w:val="28"/>
          <w:szCs w:val="28"/>
        </w:rPr>
        <w:t>Обеспечение макроэкономического равновесия в рыночной экономике. AD-AS и анализ экономического равновесия.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5.​ </w:t>
      </w:r>
      <w:r w:rsidRPr="00B1137F">
        <w:rPr>
          <w:color w:val="000000"/>
          <w:sz w:val="28"/>
          <w:szCs w:val="28"/>
        </w:rPr>
        <w:t>Предпринимательство в современной рыночной экономике: роль, формы и меры государственной поддержки. Организационно-правовые формы предпринимательства (по Гражданскому Кодексу РФ).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6.​ </w:t>
      </w:r>
      <w:r w:rsidRPr="00B1137F">
        <w:rPr>
          <w:color w:val="000000"/>
          <w:sz w:val="28"/>
          <w:szCs w:val="28"/>
        </w:rPr>
        <w:t>Финансовая система и финансовая политика государства. Финансы государства, бизнеса и населения.</w:t>
      </w:r>
    </w:p>
    <w:p w:rsidR="00B1137F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strike/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7.​ </w:t>
      </w:r>
      <w:r w:rsidRPr="00B1137F">
        <w:rPr>
          <w:color w:val="000000"/>
          <w:sz w:val="28"/>
          <w:szCs w:val="28"/>
        </w:rPr>
        <w:t>Международная торговля и валютная система. Всемирная торговая организация (ВТО).  Внешнеэкономическая политика РФ</w:t>
      </w:r>
      <w:r w:rsidR="00B1137F" w:rsidRPr="00B1137F">
        <w:rPr>
          <w:strike/>
          <w:color w:val="000000"/>
          <w:sz w:val="28"/>
          <w:szCs w:val="28"/>
        </w:rPr>
        <w:t>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8.​ </w:t>
      </w:r>
      <w:r w:rsidRPr="00B1137F">
        <w:rPr>
          <w:color w:val="000000"/>
          <w:sz w:val="28"/>
          <w:szCs w:val="28"/>
        </w:rPr>
        <w:t>Налоговая система РФ. Федеральные, региональные и местные налоги. Федеральная налоговая служба РФ и её полномочия.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9.​ </w:t>
      </w:r>
      <w:r w:rsidRPr="00B1137F">
        <w:rPr>
          <w:color w:val="000000"/>
          <w:sz w:val="28"/>
          <w:szCs w:val="28"/>
        </w:rPr>
        <w:t>Макроэкономическое регулирование, экономическая политика государства и её инструменты.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lastRenderedPageBreak/>
        <w:t>10.​ </w:t>
      </w:r>
      <w:r w:rsidRPr="00B1137F">
        <w:rPr>
          <w:color w:val="000000"/>
          <w:sz w:val="28"/>
          <w:szCs w:val="28"/>
        </w:rPr>
        <w:t>Переходная экономика: причины, факторы и этапы становления рынка</w:t>
      </w:r>
      <w:r w:rsidR="00E02C60" w:rsidRPr="00B1137F">
        <w:rPr>
          <w:color w:val="000000"/>
          <w:sz w:val="28"/>
          <w:szCs w:val="28"/>
        </w:rPr>
        <w:t xml:space="preserve"> в России, начиная с</w:t>
      </w:r>
      <w:r w:rsidRPr="00B1137F">
        <w:rPr>
          <w:strike/>
          <w:color w:val="000000"/>
          <w:sz w:val="28"/>
          <w:szCs w:val="28"/>
        </w:rPr>
        <w:t>в</w:t>
      </w:r>
      <w:r w:rsidRPr="00B1137F">
        <w:rPr>
          <w:color w:val="000000"/>
          <w:sz w:val="28"/>
          <w:szCs w:val="28"/>
        </w:rPr>
        <w:t xml:space="preserve"> 1991</w:t>
      </w:r>
      <w:r w:rsidR="00E02C60" w:rsidRPr="00B1137F">
        <w:rPr>
          <w:color w:val="000000"/>
          <w:sz w:val="28"/>
          <w:szCs w:val="28"/>
        </w:rPr>
        <w:t xml:space="preserve"> года</w:t>
      </w:r>
      <w:r w:rsidRPr="00B1137F">
        <w:rPr>
          <w:color w:val="000000"/>
          <w:sz w:val="28"/>
          <w:szCs w:val="28"/>
        </w:rPr>
        <w:t>. Тенденции глобализации мировой экономики</w:t>
      </w:r>
      <w:r w:rsidR="00802E68" w:rsidRPr="00B1137F">
        <w:rPr>
          <w:color w:val="000000"/>
          <w:sz w:val="28"/>
          <w:szCs w:val="28"/>
        </w:rPr>
        <w:t>, место России в глобальной экономике</w:t>
      </w:r>
      <w:r w:rsidRPr="00B1137F">
        <w:rPr>
          <w:color w:val="000000"/>
          <w:sz w:val="28"/>
          <w:szCs w:val="28"/>
        </w:rPr>
        <w:t>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11.​ </w:t>
      </w:r>
      <w:r w:rsidRPr="00B1137F">
        <w:rPr>
          <w:color w:val="000000"/>
          <w:sz w:val="28"/>
          <w:szCs w:val="28"/>
        </w:rPr>
        <w:t>Антимонопольное законодательство  и регулирование деятельности естественных монополий в РФ.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12.​ </w:t>
      </w:r>
      <w:r w:rsidRPr="00B1137F">
        <w:rPr>
          <w:color w:val="000000"/>
          <w:sz w:val="28"/>
          <w:szCs w:val="28"/>
        </w:rPr>
        <w:t>Денежно-кредитная система  РФ и политика государства. Центральный банк РФ и его полномочия.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13.​ </w:t>
      </w:r>
      <w:r w:rsidRPr="00B1137F">
        <w:rPr>
          <w:color w:val="000000"/>
          <w:sz w:val="28"/>
          <w:szCs w:val="28"/>
        </w:rPr>
        <w:t>Государственная инновационная политика в РФ. Формы государственной поддержки инноваций в России и за рубежом.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14.​ </w:t>
      </w:r>
      <w:r w:rsidRPr="00B1137F">
        <w:rPr>
          <w:color w:val="000000"/>
          <w:sz w:val="28"/>
          <w:szCs w:val="28"/>
        </w:rPr>
        <w:t>Причины и последствия кризиса в экономике. Антикризисная политика государства.</w:t>
      </w:r>
    </w:p>
    <w:p w:rsidR="00D2750F" w:rsidRPr="00B1137F" w:rsidRDefault="00D2750F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color w:val="000000"/>
          <w:sz w:val="28"/>
          <w:szCs w:val="28"/>
        </w:rPr>
        <w:t>15. Циклические колебания экономической конъюнктуры. Структура и классификация экономических циклов.</w:t>
      </w:r>
    </w:p>
    <w:p w:rsidR="00D2750F" w:rsidRPr="00B1137F" w:rsidRDefault="00D2750F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color w:val="000000"/>
          <w:sz w:val="28"/>
          <w:szCs w:val="28"/>
        </w:rPr>
        <w:t>16. Современная теория смены технологических укладов.</w:t>
      </w:r>
    </w:p>
    <w:p w:rsidR="00D2750F" w:rsidRPr="00B1137F" w:rsidRDefault="00D2750F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color w:val="000000"/>
          <w:sz w:val="28"/>
          <w:szCs w:val="28"/>
        </w:rPr>
        <w:t xml:space="preserve">17. Деньги и их функции. Спрос на деньги: неоклассическая и </w:t>
      </w:r>
      <w:r w:rsidR="000C5286" w:rsidRPr="00B1137F">
        <w:rPr>
          <w:color w:val="000000"/>
          <w:sz w:val="28"/>
          <w:szCs w:val="28"/>
        </w:rPr>
        <w:t>кейнсианская теория.</w:t>
      </w:r>
    </w:p>
    <w:p w:rsidR="000C5286" w:rsidRPr="00B1137F" w:rsidRDefault="000C5286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color w:val="000000"/>
          <w:sz w:val="28"/>
          <w:szCs w:val="28"/>
        </w:rPr>
        <w:t>18. Современное представление совокупного предложения (интерпретация трех отрезков кривой: кейнсианского, восходящего и классического).</w:t>
      </w:r>
    </w:p>
    <w:p w:rsidR="000C5286" w:rsidRPr="00B1137F" w:rsidRDefault="000C5286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color w:val="000000"/>
          <w:sz w:val="28"/>
          <w:szCs w:val="28"/>
        </w:rPr>
        <w:t>19. Методы расчета ВВП (производственный, по сумме расходов, по сумме доходов).</w:t>
      </w:r>
    </w:p>
    <w:p w:rsidR="000C5286" w:rsidRPr="00B1137F" w:rsidRDefault="000C5286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color w:val="000000"/>
          <w:sz w:val="28"/>
          <w:szCs w:val="28"/>
        </w:rPr>
        <w:t>20. Взаимосвязь сбережений и инвестиций в классической и кейнсианской моделях. Парадокс бережливости.</w:t>
      </w:r>
    </w:p>
    <w:p w:rsidR="00C3496A" w:rsidRPr="00B1137F" w:rsidRDefault="00C3496A" w:rsidP="00B1137F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1"/>
          <w:b/>
          <w:bCs/>
          <w:color w:val="000000"/>
          <w:sz w:val="28"/>
          <w:szCs w:val="28"/>
        </w:rPr>
        <w:t>Управление общественными отношениями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1.​  </w:t>
      </w:r>
      <w:r w:rsidR="002C11E9" w:rsidRPr="00B1137F">
        <w:rPr>
          <w:color w:val="000000"/>
          <w:sz w:val="28"/>
          <w:szCs w:val="28"/>
        </w:rPr>
        <w:t>Управление  связями</w:t>
      </w:r>
      <w:r w:rsidRPr="00B1137F">
        <w:rPr>
          <w:color w:val="000000"/>
          <w:sz w:val="28"/>
          <w:szCs w:val="28"/>
        </w:rPr>
        <w:t xml:space="preserve"> с общественностью в работе органов </w:t>
      </w:r>
      <w:r w:rsidR="002C11E9" w:rsidRPr="00B1137F">
        <w:rPr>
          <w:color w:val="000000"/>
          <w:sz w:val="28"/>
          <w:szCs w:val="28"/>
        </w:rPr>
        <w:t xml:space="preserve">государственной и муниципальной власти. </w:t>
      </w:r>
      <w:r w:rsidRPr="00B1137F">
        <w:rPr>
          <w:color w:val="000000"/>
          <w:sz w:val="28"/>
          <w:szCs w:val="28"/>
        </w:rPr>
        <w:t xml:space="preserve">Формирование </w:t>
      </w:r>
      <w:r w:rsidR="002C11E9" w:rsidRPr="00B1137F">
        <w:rPr>
          <w:color w:val="000000"/>
          <w:sz w:val="28"/>
          <w:szCs w:val="28"/>
        </w:rPr>
        <w:t>и управление имиджем</w:t>
      </w:r>
      <w:r w:rsidRPr="00B1137F">
        <w:rPr>
          <w:color w:val="000000"/>
          <w:sz w:val="28"/>
          <w:szCs w:val="28"/>
        </w:rPr>
        <w:t xml:space="preserve"> государственного и муниципального служащего.</w:t>
      </w:r>
    </w:p>
    <w:p w:rsidR="002C11E9" w:rsidRPr="00B1137F" w:rsidRDefault="000D2C8B" w:rsidP="00B1137F">
      <w:pPr>
        <w:pStyle w:val="11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137F">
        <w:rPr>
          <w:rStyle w:val="s2"/>
          <w:rFonts w:ascii="Times New Roman" w:hAnsi="Times New Roman"/>
          <w:color w:val="000000"/>
          <w:sz w:val="28"/>
          <w:szCs w:val="28"/>
        </w:rPr>
        <w:t>2</w:t>
      </w:r>
      <w:r w:rsidR="00C3496A" w:rsidRPr="00B1137F">
        <w:rPr>
          <w:rStyle w:val="s2"/>
          <w:rFonts w:ascii="Times New Roman" w:hAnsi="Times New Roman"/>
          <w:color w:val="000000"/>
          <w:sz w:val="28"/>
          <w:szCs w:val="28"/>
        </w:rPr>
        <w:t>.​ </w:t>
      </w:r>
      <w:r w:rsidR="00C3496A" w:rsidRPr="00B1137F">
        <w:rPr>
          <w:rFonts w:ascii="Times New Roman" w:hAnsi="Times New Roman"/>
          <w:color w:val="000000"/>
          <w:sz w:val="28"/>
          <w:szCs w:val="28"/>
        </w:rPr>
        <w:t>Организация управления связями с общественностью в органах власт</w:t>
      </w:r>
      <w:r w:rsidR="002C11E9" w:rsidRPr="00B1137F">
        <w:rPr>
          <w:rFonts w:ascii="Times New Roman" w:hAnsi="Times New Roman"/>
          <w:color w:val="000000"/>
          <w:sz w:val="28"/>
          <w:szCs w:val="28"/>
        </w:rPr>
        <w:t xml:space="preserve">и и МСУ. Методология </w:t>
      </w:r>
      <w:r w:rsidR="00C3496A" w:rsidRPr="00B1137F">
        <w:rPr>
          <w:rFonts w:ascii="Times New Roman" w:hAnsi="Times New Roman"/>
          <w:color w:val="000000"/>
          <w:sz w:val="28"/>
          <w:szCs w:val="28"/>
        </w:rPr>
        <w:t>осуществления.</w:t>
      </w:r>
      <w:r w:rsidR="002C11E9" w:rsidRPr="00B1137F">
        <w:rPr>
          <w:rFonts w:ascii="Times New Roman" w:hAnsi="Times New Roman"/>
          <w:color w:val="000000"/>
          <w:sz w:val="28"/>
          <w:szCs w:val="28"/>
        </w:rPr>
        <w:t xml:space="preserve"> Особенности деятельности PR-отделов (структур) с целевыми аудиториями: подходы, классификация, нормативно-правовая основа и формы взаимодействия. Взаимодействие PR-служб с органами государственной власти. Лоббирование. 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</w:p>
    <w:p w:rsidR="00C3496A" w:rsidRPr="00B1137F" w:rsidRDefault="00C3496A" w:rsidP="00B1137F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1"/>
          <w:b/>
          <w:bCs/>
          <w:color w:val="000000"/>
          <w:sz w:val="28"/>
          <w:szCs w:val="28"/>
        </w:rPr>
        <w:lastRenderedPageBreak/>
        <w:t>Управление государственной и муниципальной собственностью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1.​ </w:t>
      </w:r>
      <w:r w:rsidRPr="00B1137F">
        <w:rPr>
          <w:color w:val="000000"/>
          <w:sz w:val="28"/>
          <w:szCs w:val="28"/>
        </w:rPr>
        <w:t>Управление государственным и муниципальным имуществом: нормативно-правовая база и инструменты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2.​ </w:t>
      </w:r>
      <w:r w:rsidRPr="00B1137F">
        <w:rPr>
          <w:color w:val="000000"/>
          <w:sz w:val="28"/>
          <w:szCs w:val="28"/>
        </w:rPr>
        <w:t>Государственные и муниципальные унитарные предприятия. Пути повышения эффективности их деятельности.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3.​ </w:t>
      </w:r>
      <w:proofErr w:type="gramStart"/>
      <w:r w:rsidRPr="00B1137F">
        <w:rPr>
          <w:color w:val="000000"/>
          <w:sz w:val="28"/>
          <w:szCs w:val="28"/>
        </w:rPr>
        <w:t>Нормативно-правовое</w:t>
      </w:r>
      <w:proofErr w:type="gramEnd"/>
      <w:r w:rsidRPr="00B1137F">
        <w:rPr>
          <w:color w:val="000000"/>
          <w:sz w:val="28"/>
          <w:szCs w:val="28"/>
        </w:rPr>
        <w:t xml:space="preserve"> регулирование  государственной собственности. Государственная казна. Управление государственной собственностью и направления повышения эффективности ее использования.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4.​ </w:t>
      </w:r>
      <w:proofErr w:type="gramStart"/>
      <w:r w:rsidRPr="00B1137F">
        <w:rPr>
          <w:color w:val="000000"/>
          <w:sz w:val="28"/>
          <w:szCs w:val="28"/>
        </w:rPr>
        <w:t>Нормативно-правовое</w:t>
      </w:r>
      <w:proofErr w:type="gramEnd"/>
      <w:r w:rsidRPr="00B1137F">
        <w:rPr>
          <w:color w:val="000000"/>
          <w:sz w:val="28"/>
          <w:szCs w:val="28"/>
        </w:rPr>
        <w:t xml:space="preserve"> регулирование  муниципальной собственности. Муниципальная казна. Управление муниципальной собственностью и направления повышения эффективности ее использования.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5.​ </w:t>
      </w:r>
      <w:r w:rsidRPr="00B1137F">
        <w:rPr>
          <w:color w:val="000000"/>
          <w:sz w:val="28"/>
          <w:szCs w:val="28"/>
        </w:rPr>
        <w:t>Управление земельными отношениями в РФ, субъектах РФ и органах местного самоуправления.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CF0731">
        <w:rPr>
          <w:rStyle w:val="s2"/>
          <w:color w:val="000000"/>
          <w:sz w:val="28"/>
          <w:szCs w:val="28"/>
        </w:rPr>
        <w:t>6.​ </w:t>
      </w:r>
      <w:r w:rsidRPr="00CF0731">
        <w:rPr>
          <w:color w:val="000000"/>
          <w:sz w:val="28"/>
          <w:szCs w:val="28"/>
        </w:rPr>
        <w:t xml:space="preserve"> Управление</w:t>
      </w:r>
      <w:r w:rsidR="00627D27" w:rsidRPr="00CF0731">
        <w:rPr>
          <w:color w:val="000000"/>
          <w:sz w:val="28"/>
          <w:szCs w:val="28"/>
        </w:rPr>
        <w:t xml:space="preserve">государственными и </w:t>
      </w:r>
      <w:r w:rsidRPr="00CF0731">
        <w:rPr>
          <w:color w:val="000000"/>
          <w:sz w:val="28"/>
          <w:szCs w:val="28"/>
        </w:rPr>
        <w:t>муниципальными учреждениями социальной сферы.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7.​ </w:t>
      </w:r>
      <w:r w:rsidRPr="00B1137F">
        <w:rPr>
          <w:color w:val="000000"/>
          <w:sz w:val="28"/>
          <w:szCs w:val="28"/>
        </w:rPr>
        <w:t>Управление земельными ресурсами в РФ. Формирование кадастра и оценка земельных ресурсов.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8.​ </w:t>
      </w:r>
      <w:r w:rsidRPr="00B1137F">
        <w:rPr>
          <w:color w:val="000000"/>
          <w:sz w:val="28"/>
          <w:szCs w:val="28"/>
        </w:rPr>
        <w:t>Банкротство государственных и муниципальных унитарных предприятий: понятие, процедуры и оценка эффективности. Законодательство о несостоятельности (банкротстве) в РФ.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9.​ </w:t>
      </w:r>
      <w:r w:rsidRPr="00B1137F">
        <w:rPr>
          <w:color w:val="000000"/>
          <w:sz w:val="28"/>
          <w:szCs w:val="28"/>
        </w:rPr>
        <w:t>Недра, водные и лесные ресурсы как объекты государственного регулирования в РФ.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10.​ </w:t>
      </w:r>
      <w:r w:rsidRPr="00B1137F">
        <w:rPr>
          <w:color w:val="000000"/>
          <w:sz w:val="28"/>
          <w:szCs w:val="28"/>
        </w:rPr>
        <w:t>Управление и охрана природных ресурсов в РФ. Государственная экологическая политика РФ.</w:t>
      </w:r>
    </w:p>
    <w:p w:rsidR="00C3496A" w:rsidRPr="00B1137F" w:rsidRDefault="00C3496A" w:rsidP="00B1137F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1"/>
          <w:b/>
          <w:bCs/>
          <w:color w:val="000000"/>
          <w:sz w:val="28"/>
          <w:szCs w:val="28"/>
        </w:rPr>
        <w:t>Регулирование цен и тарифов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1.​ </w:t>
      </w:r>
      <w:r w:rsidRPr="00B1137F">
        <w:rPr>
          <w:color w:val="000000"/>
          <w:sz w:val="28"/>
          <w:szCs w:val="28"/>
        </w:rPr>
        <w:t xml:space="preserve">Задачи и методы государственного регулирования цен и тарифов в РФ. Органы, формирующие и реализующие политику цен на государственном </w:t>
      </w:r>
      <w:r w:rsidR="00802E68" w:rsidRPr="00B1137F">
        <w:rPr>
          <w:color w:val="000000"/>
          <w:sz w:val="28"/>
          <w:szCs w:val="28"/>
        </w:rPr>
        <w:t xml:space="preserve">и муниципальном </w:t>
      </w:r>
      <w:r w:rsidRPr="00B1137F">
        <w:rPr>
          <w:color w:val="000000"/>
          <w:sz w:val="28"/>
          <w:szCs w:val="28"/>
        </w:rPr>
        <w:t>уровн</w:t>
      </w:r>
      <w:r w:rsidR="00802E68" w:rsidRPr="00B1137F">
        <w:rPr>
          <w:color w:val="000000"/>
          <w:sz w:val="28"/>
          <w:szCs w:val="28"/>
        </w:rPr>
        <w:t>ях</w:t>
      </w:r>
      <w:r w:rsidRPr="00B1137F">
        <w:rPr>
          <w:color w:val="000000"/>
          <w:sz w:val="28"/>
          <w:szCs w:val="28"/>
        </w:rPr>
        <w:t>. Полномочия государственных и муниципальных органов регулирования цен и тарифов. </w:t>
      </w:r>
    </w:p>
    <w:p w:rsidR="00C3496A" w:rsidRPr="00B1137F" w:rsidRDefault="00C3496A" w:rsidP="00B1137F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1"/>
          <w:b/>
          <w:bCs/>
          <w:color w:val="000000"/>
          <w:sz w:val="28"/>
          <w:szCs w:val="28"/>
        </w:rPr>
        <w:t>Государственные и муниципальные финансы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1.​ </w:t>
      </w:r>
      <w:r w:rsidRPr="00B1137F">
        <w:rPr>
          <w:color w:val="000000"/>
          <w:sz w:val="28"/>
          <w:szCs w:val="28"/>
        </w:rPr>
        <w:t>Управление государственными финансами. Бюджет и бюджетный процесс. Бюджетн</w:t>
      </w:r>
      <w:r w:rsidR="00802E68" w:rsidRPr="00B1137F">
        <w:rPr>
          <w:color w:val="000000"/>
          <w:sz w:val="28"/>
          <w:szCs w:val="28"/>
        </w:rPr>
        <w:t>ый кодекс</w:t>
      </w:r>
      <w:r w:rsidRPr="00B1137F">
        <w:rPr>
          <w:color w:val="000000"/>
          <w:sz w:val="28"/>
          <w:szCs w:val="28"/>
        </w:rPr>
        <w:t xml:space="preserve"> РФ.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lastRenderedPageBreak/>
        <w:t>2.​ </w:t>
      </w:r>
      <w:r w:rsidRPr="00B1137F">
        <w:rPr>
          <w:color w:val="000000"/>
          <w:sz w:val="28"/>
          <w:szCs w:val="28"/>
        </w:rPr>
        <w:t>Управление муниципальными финансами. Организация бюджетного процесса. Казначейская система исполнения бюджета.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3.​ </w:t>
      </w:r>
      <w:r w:rsidRPr="00B1137F">
        <w:rPr>
          <w:color w:val="000000"/>
          <w:sz w:val="28"/>
          <w:szCs w:val="28"/>
        </w:rPr>
        <w:t>Финансово-экономическая основа местного самоуправления и пути её укрепления.</w:t>
      </w:r>
    </w:p>
    <w:p w:rsidR="00C3496A" w:rsidRPr="00B1137F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4.​ </w:t>
      </w:r>
      <w:r w:rsidRPr="00B1137F">
        <w:rPr>
          <w:color w:val="000000"/>
          <w:sz w:val="28"/>
          <w:szCs w:val="28"/>
        </w:rPr>
        <w:t>Формирование доходов</w:t>
      </w:r>
      <w:r w:rsidR="00C50C37" w:rsidRPr="00B1137F">
        <w:rPr>
          <w:color w:val="000000"/>
          <w:sz w:val="28"/>
          <w:szCs w:val="28"/>
        </w:rPr>
        <w:t xml:space="preserve"> бюджетов</w:t>
      </w:r>
      <w:r w:rsidRPr="00B1137F">
        <w:rPr>
          <w:color w:val="000000"/>
          <w:sz w:val="28"/>
          <w:szCs w:val="28"/>
        </w:rPr>
        <w:t xml:space="preserve"> субъектов РФ и муниципальных образований. </w:t>
      </w:r>
      <w:r w:rsidR="00C50C37" w:rsidRPr="00B1137F">
        <w:rPr>
          <w:color w:val="000000"/>
          <w:sz w:val="28"/>
          <w:szCs w:val="28"/>
        </w:rPr>
        <w:t>Основные направления бюджетных расходов в бюджетной системе РФ.</w:t>
      </w:r>
      <w:r w:rsidRPr="00B1137F">
        <w:rPr>
          <w:color w:val="000000"/>
          <w:sz w:val="28"/>
          <w:szCs w:val="28"/>
        </w:rPr>
        <w:t xml:space="preserve"> Дотации, субсидии и субвенции в межбюджетных отношениях.</w:t>
      </w:r>
    </w:p>
    <w:p w:rsidR="00C3496A" w:rsidRDefault="00C3496A" w:rsidP="00B1137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5.​ </w:t>
      </w:r>
      <w:r w:rsidRPr="00B1137F">
        <w:rPr>
          <w:color w:val="000000"/>
          <w:sz w:val="28"/>
          <w:szCs w:val="28"/>
        </w:rPr>
        <w:t>Доходы и расходы федерального, регионального и местного бюджетов. Государственные социальные внебюджетные фонды РФ.</w:t>
      </w:r>
    </w:p>
    <w:p w:rsidR="00C3496A" w:rsidRPr="00B1137F" w:rsidRDefault="00C3496A" w:rsidP="00B1137F">
      <w:pPr>
        <w:pStyle w:val="p5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1"/>
          <w:b/>
          <w:bCs/>
          <w:color w:val="000000"/>
          <w:sz w:val="28"/>
          <w:szCs w:val="28"/>
        </w:rPr>
        <w:t>Конституционное право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1.​ </w:t>
      </w:r>
      <w:r w:rsidRPr="00B1137F">
        <w:rPr>
          <w:color w:val="000000"/>
          <w:sz w:val="28"/>
          <w:szCs w:val="28"/>
        </w:rPr>
        <w:t>Система высших органов государственной власти в РФ.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2.​ </w:t>
      </w:r>
      <w:r w:rsidRPr="00B1137F">
        <w:rPr>
          <w:color w:val="000000"/>
          <w:sz w:val="28"/>
          <w:szCs w:val="28"/>
        </w:rPr>
        <w:t>Конституционный статус Президента РФ, его место, роль и полномочия в системе государственной власти.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3.​ </w:t>
      </w:r>
      <w:r w:rsidRPr="00B1137F">
        <w:rPr>
          <w:color w:val="000000"/>
          <w:sz w:val="28"/>
          <w:szCs w:val="28"/>
        </w:rPr>
        <w:t>Федеральное собрание РФ: конституционно-правовой статус, место и полномочия в системе разделения властей.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4.​ </w:t>
      </w:r>
      <w:r w:rsidRPr="00B1137F">
        <w:rPr>
          <w:color w:val="000000"/>
          <w:sz w:val="28"/>
          <w:szCs w:val="28"/>
        </w:rPr>
        <w:t>Система органов государственной власти субъектов РФ. Принципы и организация их формирования.</w:t>
      </w:r>
    </w:p>
    <w:p w:rsidR="00627D27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CF0731">
        <w:rPr>
          <w:rStyle w:val="s2"/>
          <w:color w:val="000000"/>
          <w:sz w:val="28"/>
          <w:szCs w:val="28"/>
        </w:rPr>
        <w:t>5.​ </w:t>
      </w:r>
      <w:r w:rsidRPr="00CF0731">
        <w:rPr>
          <w:color w:val="000000"/>
          <w:sz w:val="28"/>
          <w:szCs w:val="28"/>
        </w:rPr>
        <w:t>Судебная власть и система РФ. Конституционный суд РФ. Верховный суд РФ.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6.​ </w:t>
      </w:r>
      <w:r w:rsidRPr="00B1137F">
        <w:rPr>
          <w:color w:val="000000"/>
          <w:sz w:val="28"/>
          <w:szCs w:val="28"/>
        </w:rPr>
        <w:t>Правительство РФ: его статус, организация работы и полномочия. Государственная гражданская служба в РФ.</w:t>
      </w:r>
    </w:p>
    <w:p w:rsidR="00C3496A" w:rsidRPr="00B1137F" w:rsidRDefault="00C3496A" w:rsidP="00B1137F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1"/>
          <w:b/>
          <w:bCs/>
          <w:color w:val="000000"/>
          <w:sz w:val="28"/>
          <w:szCs w:val="28"/>
        </w:rPr>
        <w:t>Региональная экономика и управление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1.​ </w:t>
      </w:r>
      <w:r w:rsidRPr="00B1137F">
        <w:rPr>
          <w:color w:val="000000"/>
          <w:sz w:val="28"/>
          <w:szCs w:val="28"/>
        </w:rPr>
        <w:t xml:space="preserve">Формирование информационно-статистической базы. Основные </w:t>
      </w:r>
      <w:r w:rsidR="00164FB3" w:rsidRPr="00B1137F">
        <w:rPr>
          <w:color w:val="000000"/>
          <w:sz w:val="28"/>
          <w:szCs w:val="28"/>
        </w:rPr>
        <w:t xml:space="preserve">социально-экономические показатели </w:t>
      </w:r>
      <w:r w:rsidRPr="00B1137F">
        <w:rPr>
          <w:color w:val="000000"/>
          <w:sz w:val="28"/>
          <w:szCs w:val="28"/>
        </w:rPr>
        <w:t>развития региональной и муниципальной экономики.</w:t>
      </w:r>
    </w:p>
    <w:p w:rsidR="00B1137F" w:rsidRPr="00CF0731" w:rsidRDefault="00C3496A" w:rsidP="00B1137F">
      <w:pPr>
        <w:pStyle w:val="p4"/>
        <w:shd w:val="clear" w:color="auto" w:fill="FFFFFF"/>
        <w:spacing w:after="239" w:afterAutospacing="0"/>
        <w:jc w:val="both"/>
        <w:rPr>
          <w:strike/>
          <w:color w:val="000000"/>
          <w:sz w:val="28"/>
          <w:szCs w:val="28"/>
        </w:rPr>
      </w:pPr>
      <w:r w:rsidRPr="00CF0731">
        <w:rPr>
          <w:rStyle w:val="s2"/>
          <w:color w:val="000000"/>
          <w:sz w:val="28"/>
          <w:szCs w:val="28"/>
        </w:rPr>
        <w:t>2.​ </w:t>
      </w:r>
      <w:r w:rsidRPr="00CF0731">
        <w:rPr>
          <w:color w:val="000000"/>
          <w:sz w:val="28"/>
          <w:szCs w:val="28"/>
        </w:rPr>
        <w:t xml:space="preserve">Государственная инвестиционная политика. </w:t>
      </w:r>
      <w:r w:rsidR="00164FB3" w:rsidRPr="00CF0731">
        <w:rPr>
          <w:color w:val="000000"/>
          <w:sz w:val="28"/>
          <w:szCs w:val="28"/>
        </w:rPr>
        <w:t xml:space="preserve">Основные инструменты федерального бюджетного финансирования инвестиций. </w:t>
      </w:r>
      <w:r w:rsidRPr="00CF0731">
        <w:rPr>
          <w:color w:val="000000"/>
          <w:sz w:val="28"/>
          <w:szCs w:val="28"/>
        </w:rPr>
        <w:t>Федеральная адресная инвестиционная программа.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CF0731">
        <w:rPr>
          <w:rStyle w:val="s2"/>
          <w:color w:val="000000"/>
          <w:sz w:val="28"/>
          <w:szCs w:val="28"/>
        </w:rPr>
        <w:t>3.​ </w:t>
      </w:r>
      <w:r w:rsidRPr="00CF0731">
        <w:rPr>
          <w:color w:val="000000"/>
          <w:sz w:val="28"/>
          <w:szCs w:val="28"/>
        </w:rPr>
        <w:t xml:space="preserve">Состояние, динамика, проблемы, перспективы и факторы развития экономики Ульяновской области в </w:t>
      </w:r>
      <w:r w:rsidR="00627D27" w:rsidRPr="00CF0731">
        <w:rPr>
          <w:color w:val="000000"/>
          <w:sz w:val="28"/>
          <w:szCs w:val="28"/>
        </w:rPr>
        <w:t>2010</w:t>
      </w:r>
      <w:r w:rsidR="00164FB3" w:rsidRPr="00CF0731">
        <w:rPr>
          <w:color w:val="000000"/>
          <w:sz w:val="28"/>
          <w:szCs w:val="28"/>
        </w:rPr>
        <w:t>-20</w:t>
      </w:r>
      <w:r w:rsidR="00627D27" w:rsidRPr="00CF0731">
        <w:rPr>
          <w:color w:val="000000"/>
          <w:sz w:val="28"/>
          <w:szCs w:val="28"/>
        </w:rPr>
        <w:t>20</w:t>
      </w:r>
      <w:r w:rsidRPr="00CF0731">
        <w:rPr>
          <w:color w:val="000000"/>
          <w:sz w:val="28"/>
          <w:szCs w:val="28"/>
        </w:rPr>
        <w:t xml:space="preserve"> годах.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4.​ </w:t>
      </w:r>
      <w:r w:rsidRPr="00B1137F">
        <w:rPr>
          <w:color w:val="000000"/>
          <w:sz w:val="28"/>
          <w:szCs w:val="28"/>
        </w:rPr>
        <w:t xml:space="preserve">Программно-целевое планирование и управление развитием региональной экономики. Федеральные целевые программы регионального развития. </w:t>
      </w:r>
      <w:r w:rsidRPr="00B1137F">
        <w:rPr>
          <w:color w:val="000000"/>
          <w:sz w:val="28"/>
          <w:szCs w:val="28"/>
        </w:rPr>
        <w:lastRenderedPageBreak/>
        <w:t>Разработка региональных и муниципальных целевых программ.</w:t>
      </w:r>
      <w:r w:rsidR="000B5504" w:rsidRPr="00B1137F">
        <w:rPr>
          <w:color w:val="000000"/>
          <w:sz w:val="28"/>
          <w:szCs w:val="28"/>
        </w:rPr>
        <w:t xml:space="preserve"> Примеры целевых программ Ульяновской области и Инзенского района.</w:t>
      </w:r>
    </w:p>
    <w:p w:rsidR="00AA0723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5.​ </w:t>
      </w:r>
      <w:r w:rsidR="00AA0723" w:rsidRPr="00B1137F">
        <w:rPr>
          <w:color w:val="000000"/>
          <w:sz w:val="28"/>
          <w:szCs w:val="28"/>
        </w:rPr>
        <w:t>Промышленные зоны в Ульяновской области: региональное законодательство, состояние и перспективы развития.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CF0731">
        <w:rPr>
          <w:rStyle w:val="s2"/>
          <w:color w:val="000000"/>
          <w:sz w:val="28"/>
          <w:szCs w:val="28"/>
        </w:rPr>
        <w:t>6.​ </w:t>
      </w:r>
      <w:r w:rsidRPr="00CF0731">
        <w:rPr>
          <w:color w:val="000000"/>
          <w:sz w:val="28"/>
          <w:szCs w:val="28"/>
        </w:rPr>
        <w:t xml:space="preserve">Управление комплексным социально-экономическим развитием территории. </w:t>
      </w:r>
      <w:r w:rsidR="00AA0723" w:rsidRPr="00CF0731">
        <w:rPr>
          <w:color w:val="000000"/>
          <w:sz w:val="28"/>
          <w:szCs w:val="28"/>
        </w:rPr>
        <w:t xml:space="preserve">Стратегия </w:t>
      </w:r>
      <w:r w:rsidRPr="00CF0731">
        <w:rPr>
          <w:color w:val="000000"/>
          <w:sz w:val="28"/>
          <w:szCs w:val="28"/>
        </w:rPr>
        <w:t>социально-экономического развития</w:t>
      </w:r>
      <w:r w:rsidR="00627D27" w:rsidRPr="00CF0731">
        <w:rPr>
          <w:color w:val="000000"/>
          <w:sz w:val="28"/>
          <w:szCs w:val="28"/>
        </w:rPr>
        <w:t xml:space="preserve"> Ульяновской области до 203</w:t>
      </w:r>
      <w:r w:rsidR="00AA0723" w:rsidRPr="00CF0731">
        <w:rPr>
          <w:color w:val="000000"/>
          <w:sz w:val="28"/>
          <w:szCs w:val="28"/>
        </w:rPr>
        <w:t>0 года</w:t>
      </w:r>
      <w:r w:rsidRPr="00CF0731">
        <w:rPr>
          <w:color w:val="000000"/>
          <w:sz w:val="28"/>
          <w:szCs w:val="28"/>
        </w:rPr>
        <w:t>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7.​ </w:t>
      </w:r>
      <w:r w:rsidRPr="00B1137F">
        <w:rPr>
          <w:color w:val="000000"/>
          <w:sz w:val="28"/>
          <w:szCs w:val="28"/>
        </w:rPr>
        <w:t>Виды экономического районирования в РФ. Экономическое пространство. Формы пространственной организации экономической жизни.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8.​ </w:t>
      </w:r>
      <w:r w:rsidRPr="00B1137F">
        <w:rPr>
          <w:color w:val="000000"/>
          <w:sz w:val="28"/>
          <w:szCs w:val="28"/>
        </w:rPr>
        <w:t>Экономика депрессивных (отсталых), слаборазвитых, северных и приграничных территорий России.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9.​ </w:t>
      </w:r>
      <w:r w:rsidRPr="00B1137F">
        <w:rPr>
          <w:color w:val="000000"/>
          <w:sz w:val="28"/>
          <w:szCs w:val="28"/>
        </w:rPr>
        <w:t>Механизмы реализации государственной инвестиционной политики. Оценка инвестиционной привлекательности территории.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10.​ </w:t>
      </w:r>
      <w:r w:rsidRPr="00B1137F">
        <w:rPr>
          <w:color w:val="000000"/>
          <w:sz w:val="28"/>
          <w:szCs w:val="28"/>
        </w:rPr>
        <w:t>Государственная инвестиционная политика РФ и субъектов РФ на современном этапе: инструменты и возможности.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CF0731">
        <w:rPr>
          <w:rStyle w:val="s2"/>
          <w:color w:val="000000"/>
          <w:sz w:val="28"/>
          <w:szCs w:val="28"/>
        </w:rPr>
        <w:t>11.​ </w:t>
      </w:r>
      <w:r w:rsidRPr="00CF0731">
        <w:rPr>
          <w:color w:val="000000"/>
          <w:sz w:val="28"/>
          <w:szCs w:val="28"/>
        </w:rPr>
        <w:t>Классические теории региональной</w:t>
      </w:r>
      <w:r w:rsidR="00C94446" w:rsidRPr="00CF0731">
        <w:rPr>
          <w:color w:val="000000"/>
          <w:sz w:val="28"/>
          <w:szCs w:val="28"/>
        </w:rPr>
        <w:t xml:space="preserve"> </w:t>
      </w:r>
      <w:proofErr w:type="spellStart"/>
      <w:r w:rsidR="00C94446" w:rsidRPr="00CF0731">
        <w:rPr>
          <w:color w:val="000000"/>
          <w:sz w:val="28"/>
          <w:szCs w:val="28"/>
        </w:rPr>
        <w:t>экономики</w:t>
      </w:r>
      <w:r w:rsidRPr="00CF0731">
        <w:rPr>
          <w:color w:val="000000"/>
          <w:sz w:val="28"/>
          <w:szCs w:val="28"/>
        </w:rPr>
        <w:t>Й.Тюнена</w:t>
      </w:r>
      <w:proofErr w:type="spellEnd"/>
      <w:r w:rsidRPr="00CF0731">
        <w:rPr>
          <w:color w:val="000000"/>
          <w:sz w:val="28"/>
          <w:szCs w:val="28"/>
        </w:rPr>
        <w:t xml:space="preserve">, В. </w:t>
      </w:r>
      <w:proofErr w:type="spellStart"/>
      <w:r w:rsidRPr="00CF0731">
        <w:rPr>
          <w:color w:val="000000"/>
          <w:sz w:val="28"/>
          <w:szCs w:val="28"/>
        </w:rPr>
        <w:t>Кристаллера</w:t>
      </w:r>
      <w:proofErr w:type="spellEnd"/>
      <w:r w:rsidRPr="00CF0731">
        <w:rPr>
          <w:color w:val="000000"/>
          <w:sz w:val="28"/>
          <w:szCs w:val="28"/>
        </w:rPr>
        <w:t>, А. Смита</w:t>
      </w:r>
      <w:r w:rsidR="000B5504" w:rsidRPr="00CF0731">
        <w:rPr>
          <w:color w:val="000000"/>
          <w:sz w:val="28"/>
          <w:szCs w:val="28"/>
        </w:rPr>
        <w:t>,</w:t>
      </w:r>
      <w:r w:rsidRPr="00CF0731">
        <w:rPr>
          <w:color w:val="000000"/>
          <w:sz w:val="28"/>
          <w:szCs w:val="28"/>
        </w:rPr>
        <w:t xml:space="preserve"> Д. Риккардо, </w:t>
      </w:r>
      <w:proofErr w:type="spellStart"/>
      <w:r w:rsidR="00AA0723" w:rsidRPr="00CF0731">
        <w:rPr>
          <w:color w:val="000000"/>
          <w:sz w:val="28"/>
          <w:szCs w:val="28"/>
        </w:rPr>
        <w:t>Хекшера-Олина</w:t>
      </w:r>
      <w:r w:rsidR="000B5504" w:rsidRPr="00CF0731">
        <w:rPr>
          <w:color w:val="000000"/>
          <w:sz w:val="28"/>
          <w:szCs w:val="28"/>
        </w:rPr>
        <w:t>.Парадокс</w:t>
      </w:r>
      <w:proofErr w:type="spellEnd"/>
      <w:r w:rsidR="000B5504" w:rsidRPr="00CF0731">
        <w:rPr>
          <w:color w:val="000000"/>
          <w:sz w:val="28"/>
          <w:szCs w:val="28"/>
        </w:rPr>
        <w:t xml:space="preserve"> В. Леонтьева.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12.​ </w:t>
      </w:r>
      <w:r w:rsidRPr="00B1137F">
        <w:rPr>
          <w:color w:val="000000"/>
          <w:sz w:val="28"/>
          <w:szCs w:val="28"/>
        </w:rPr>
        <w:t>Безработица: виды и уровни. Активная и пассивная политика государства по снижению безработицы.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13.​ </w:t>
      </w:r>
      <w:r w:rsidRPr="00B1137F">
        <w:rPr>
          <w:color w:val="000000"/>
          <w:sz w:val="28"/>
          <w:szCs w:val="28"/>
        </w:rPr>
        <w:t>Госуд</w:t>
      </w:r>
      <w:bookmarkStart w:id="0" w:name="_GoBack"/>
      <w:bookmarkEnd w:id="0"/>
      <w:r w:rsidRPr="00B1137F">
        <w:rPr>
          <w:color w:val="000000"/>
          <w:sz w:val="28"/>
          <w:szCs w:val="28"/>
        </w:rPr>
        <w:t>арственная политика содействия занятости и государственное регулирование рынка труда в РФ.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14.​ </w:t>
      </w:r>
      <w:r w:rsidRPr="00B1137F">
        <w:rPr>
          <w:color w:val="000000"/>
          <w:sz w:val="28"/>
          <w:szCs w:val="28"/>
        </w:rPr>
        <w:t>Миграционная политика в РФ. Территориальные особенности миграции в РФ.</w:t>
      </w:r>
      <w:r w:rsidR="000B5504" w:rsidRPr="00B1137F">
        <w:rPr>
          <w:color w:val="000000"/>
          <w:sz w:val="28"/>
          <w:szCs w:val="28"/>
        </w:rPr>
        <w:t xml:space="preserve"> Текущая миграционная ситуация в Ульяновской области.</w:t>
      </w:r>
    </w:p>
    <w:p w:rsidR="000B5504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15.​ </w:t>
      </w:r>
      <w:r w:rsidR="000B5504" w:rsidRPr="00B1137F">
        <w:rPr>
          <w:color w:val="000000"/>
          <w:sz w:val="28"/>
          <w:szCs w:val="28"/>
        </w:rPr>
        <w:t>«Точки роста» экономики Ульяновской области.</w:t>
      </w:r>
    </w:p>
    <w:p w:rsidR="00C3496A" w:rsidRPr="00B1137F" w:rsidRDefault="00C3496A" w:rsidP="00B1137F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1137F">
        <w:rPr>
          <w:rStyle w:val="s1"/>
          <w:b/>
          <w:bCs/>
          <w:color w:val="000000"/>
          <w:sz w:val="28"/>
          <w:szCs w:val="28"/>
        </w:rPr>
        <w:t>Демография</w:t>
      </w:r>
    </w:p>
    <w:p w:rsidR="00C3496A" w:rsidRPr="00B1137F" w:rsidRDefault="00C3496A" w:rsidP="00B1137F">
      <w:pPr>
        <w:pStyle w:val="p4"/>
        <w:shd w:val="clear" w:color="auto" w:fill="FFFFFF"/>
        <w:spacing w:after="239" w:afterAutospacing="0"/>
        <w:jc w:val="both"/>
        <w:rPr>
          <w:color w:val="000000"/>
          <w:sz w:val="28"/>
          <w:szCs w:val="28"/>
        </w:rPr>
      </w:pPr>
      <w:r w:rsidRPr="00B1137F">
        <w:rPr>
          <w:rStyle w:val="s2"/>
          <w:color w:val="000000"/>
          <w:sz w:val="28"/>
          <w:szCs w:val="28"/>
        </w:rPr>
        <w:t>1.​ </w:t>
      </w:r>
      <w:r w:rsidRPr="00B1137F">
        <w:rPr>
          <w:color w:val="000000"/>
          <w:sz w:val="28"/>
          <w:szCs w:val="28"/>
        </w:rPr>
        <w:t>Демографическое прогнозирование и формирование демографической политики в РФ.</w:t>
      </w:r>
      <w:r w:rsidR="000B5504" w:rsidRPr="00B1137F">
        <w:rPr>
          <w:color w:val="000000"/>
          <w:sz w:val="28"/>
          <w:szCs w:val="28"/>
        </w:rPr>
        <w:t xml:space="preserve"> Текущая демографическая ситуация в Ульяновской области.</w:t>
      </w:r>
    </w:p>
    <w:p w:rsidR="00C3496A" w:rsidRPr="00B1137F" w:rsidRDefault="00C3496A" w:rsidP="00C3496A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3496A" w:rsidRPr="00B1137F" w:rsidSect="00ED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BD37E2"/>
    <w:multiLevelType w:val="hybridMultilevel"/>
    <w:tmpl w:val="820C7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E64"/>
    <w:rsid w:val="0008044E"/>
    <w:rsid w:val="000B5504"/>
    <w:rsid w:val="000C4D8F"/>
    <w:rsid w:val="000C5286"/>
    <w:rsid w:val="000D2C8B"/>
    <w:rsid w:val="00164FB3"/>
    <w:rsid w:val="001C403E"/>
    <w:rsid w:val="002B19A5"/>
    <w:rsid w:val="002C11E9"/>
    <w:rsid w:val="003415FC"/>
    <w:rsid w:val="00397669"/>
    <w:rsid w:val="003B42BB"/>
    <w:rsid w:val="00470CF5"/>
    <w:rsid w:val="00492E08"/>
    <w:rsid w:val="004E49EA"/>
    <w:rsid w:val="00503799"/>
    <w:rsid w:val="005B1613"/>
    <w:rsid w:val="006216F9"/>
    <w:rsid w:val="00627D27"/>
    <w:rsid w:val="00683FB0"/>
    <w:rsid w:val="006C2000"/>
    <w:rsid w:val="00750360"/>
    <w:rsid w:val="00776C3A"/>
    <w:rsid w:val="00802E68"/>
    <w:rsid w:val="00833A2A"/>
    <w:rsid w:val="00884E64"/>
    <w:rsid w:val="00973590"/>
    <w:rsid w:val="009849D6"/>
    <w:rsid w:val="009B70EE"/>
    <w:rsid w:val="00AA0723"/>
    <w:rsid w:val="00B1137F"/>
    <w:rsid w:val="00BD5493"/>
    <w:rsid w:val="00BE4726"/>
    <w:rsid w:val="00C3225A"/>
    <w:rsid w:val="00C3496A"/>
    <w:rsid w:val="00C50C37"/>
    <w:rsid w:val="00C94446"/>
    <w:rsid w:val="00CF0731"/>
    <w:rsid w:val="00D2750F"/>
    <w:rsid w:val="00E02C60"/>
    <w:rsid w:val="00E12694"/>
    <w:rsid w:val="00ED1FAE"/>
    <w:rsid w:val="00F8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2A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0"/>
    <w:link w:val="10"/>
    <w:qFormat/>
    <w:rsid w:val="00833A2A"/>
    <w:pPr>
      <w:keepNext/>
      <w:spacing w:before="240" w:after="120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833A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833A2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3A2A"/>
    <w:rPr>
      <w:rFonts w:eastAsia="Lucida Sans Unicode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833A2A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833A2A"/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link w:val="2"/>
    <w:rsid w:val="00833A2A"/>
    <w:rPr>
      <w:rFonts w:ascii="Cambria" w:hAnsi="Cambria"/>
      <w:b/>
      <w:bCs/>
      <w:color w:val="4F81BD"/>
      <w:kern w:val="1"/>
      <w:sz w:val="26"/>
      <w:szCs w:val="26"/>
    </w:rPr>
  </w:style>
  <w:style w:type="character" w:customStyle="1" w:styleId="70">
    <w:name w:val="Заголовок 7 Знак"/>
    <w:link w:val="7"/>
    <w:rsid w:val="00833A2A"/>
    <w:rPr>
      <w:rFonts w:ascii="Cambria" w:hAnsi="Cambria"/>
      <w:i/>
      <w:iCs/>
      <w:color w:val="404040"/>
      <w:kern w:val="1"/>
      <w:szCs w:val="24"/>
    </w:rPr>
  </w:style>
  <w:style w:type="character" w:styleId="a5">
    <w:name w:val="Strong"/>
    <w:qFormat/>
    <w:rsid w:val="00833A2A"/>
    <w:rPr>
      <w:b/>
      <w:bCs/>
    </w:rPr>
  </w:style>
  <w:style w:type="character" w:styleId="a6">
    <w:name w:val="Emphasis"/>
    <w:qFormat/>
    <w:rsid w:val="00833A2A"/>
    <w:rPr>
      <w:i/>
      <w:iCs/>
    </w:rPr>
  </w:style>
  <w:style w:type="paragraph" w:styleId="a7">
    <w:name w:val="List Paragraph"/>
    <w:basedOn w:val="a"/>
    <w:qFormat/>
    <w:rsid w:val="00833A2A"/>
    <w:pPr>
      <w:ind w:left="720"/>
    </w:pPr>
  </w:style>
  <w:style w:type="paragraph" w:customStyle="1" w:styleId="p1">
    <w:name w:val="p1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s1">
    <w:name w:val="s1"/>
    <w:basedOn w:val="a1"/>
    <w:rsid w:val="00C3496A"/>
  </w:style>
  <w:style w:type="paragraph" w:customStyle="1" w:styleId="p2">
    <w:name w:val="p2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s2">
    <w:name w:val="s2"/>
    <w:basedOn w:val="a1"/>
    <w:rsid w:val="00C3496A"/>
  </w:style>
  <w:style w:type="paragraph" w:customStyle="1" w:styleId="p4">
    <w:name w:val="p4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a"/>
    <w:rsid w:val="00C349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11">
    <w:name w:val="1"/>
    <w:basedOn w:val="a"/>
    <w:rsid w:val="002C11E9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555555"/>
      <w:kern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F398-0FD5-46B4-8542-6EA0071D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Методист</cp:lastModifiedBy>
  <cp:revision>7</cp:revision>
  <cp:lastPrinted>2014-10-06T08:36:00Z</cp:lastPrinted>
  <dcterms:created xsi:type="dcterms:W3CDTF">2020-11-13T07:06:00Z</dcterms:created>
  <dcterms:modified xsi:type="dcterms:W3CDTF">2020-11-17T07:03:00Z</dcterms:modified>
</cp:coreProperties>
</file>