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7"/>
        <w:tblW w:w="9443" w:type="dxa"/>
        <w:tblLook w:val="0000"/>
      </w:tblPr>
      <w:tblGrid>
        <w:gridCol w:w="959"/>
        <w:gridCol w:w="3936"/>
        <w:gridCol w:w="2159"/>
        <w:gridCol w:w="2389"/>
      </w:tblGrid>
      <w:tr w:rsidR="009D0DD5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DD5" w:rsidRPr="00CC2AD3" w:rsidRDefault="009D0DD5" w:rsidP="00D921D9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b/>
                <w:bCs/>
                <w:snapToGrid w:val="0"/>
                <w:sz w:val="24"/>
                <w:szCs w:val="24"/>
              </w:rPr>
              <w:t>№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CC2AD3" w:rsidRDefault="009D0DD5" w:rsidP="00D921D9">
            <w:pPr>
              <w:rPr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b/>
                <w:bCs/>
                <w:snapToGrid w:val="0"/>
                <w:sz w:val="24"/>
                <w:szCs w:val="24"/>
              </w:rPr>
              <w:t>ФИО студента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CC2AD3" w:rsidRDefault="009D0DD5" w:rsidP="00D921D9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b/>
                <w:bCs/>
                <w:snapToGrid w:val="0"/>
                <w:sz w:val="24"/>
                <w:szCs w:val="24"/>
              </w:rPr>
              <w:t>№ зачетной книжки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D5" w:rsidRPr="00CC2AD3" w:rsidRDefault="009D0DD5" w:rsidP="00B80694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CC2AD3">
              <w:rPr>
                <w:b/>
                <w:bCs/>
                <w:snapToGrid w:val="0"/>
                <w:sz w:val="24"/>
                <w:szCs w:val="24"/>
              </w:rPr>
              <w:t xml:space="preserve">№ темы курсовой работы из списка </w:t>
            </w: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bCs/>
                <w:snapToGrid w:val="0"/>
                <w:sz w:val="24"/>
                <w:szCs w:val="24"/>
              </w:rPr>
              <w:t>Аветисян</w:t>
            </w:r>
            <w:proofErr w:type="spellEnd"/>
            <w:r w:rsidRPr="00B80694">
              <w:rPr>
                <w:bCs/>
                <w:snapToGrid w:val="0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37021222022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bCs/>
                <w:snapToGrid w:val="0"/>
                <w:sz w:val="24"/>
                <w:szCs w:val="24"/>
              </w:rPr>
              <w:t>Батршин</w:t>
            </w:r>
            <w:proofErr w:type="spellEnd"/>
            <w:r w:rsidRPr="00B80694">
              <w:rPr>
                <w:bCs/>
                <w:snapToGrid w:val="0"/>
                <w:sz w:val="24"/>
                <w:szCs w:val="24"/>
              </w:rPr>
              <w:t xml:space="preserve"> Марат </w:t>
            </w:r>
            <w:proofErr w:type="spellStart"/>
            <w:r w:rsidRPr="00B80694">
              <w:rPr>
                <w:bCs/>
                <w:snapToGrid w:val="0"/>
                <w:sz w:val="24"/>
                <w:szCs w:val="24"/>
              </w:rPr>
              <w:t>Мягьсутович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37021222008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Богатова Кристина Вячеславовна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37021222011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Глебова Мария Александровна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B80694">
              <w:rPr>
                <w:bCs/>
                <w:snapToGrid w:val="0"/>
                <w:sz w:val="24"/>
                <w:szCs w:val="24"/>
              </w:rPr>
              <w:t>37021222002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Грачева Дарья Андреевна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Егоров Алексей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Егоров Михаил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Зайцева Елена Вадимовна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snapToGrid w:val="0"/>
                <w:sz w:val="24"/>
                <w:szCs w:val="24"/>
              </w:rPr>
              <w:t>Иноземцева</w:t>
            </w:r>
            <w:proofErr w:type="spellEnd"/>
            <w:r w:rsidRPr="00B80694">
              <w:rPr>
                <w:snapToGrid w:val="0"/>
                <w:sz w:val="24"/>
                <w:szCs w:val="24"/>
              </w:rPr>
              <w:t xml:space="preserve"> Вероника Вадимовна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snapToGrid w:val="0"/>
                <w:sz w:val="24"/>
                <w:szCs w:val="24"/>
              </w:rPr>
              <w:t>Кавеленова</w:t>
            </w:r>
            <w:proofErr w:type="spellEnd"/>
            <w:r w:rsidRPr="00B80694">
              <w:rPr>
                <w:snapToGrid w:val="0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Казакова Анна Владимировна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snapToGrid w:val="0"/>
                <w:sz w:val="24"/>
                <w:szCs w:val="24"/>
              </w:rPr>
              <w:t>Керов</w:t>
            </w:r>
            <w:proofErr w:type="spellEnd"/>
            <w:r w:rsidRPr="00B80694">
              <w:rPr>
                <w:snapToGrid w:val="0"/>
                <w:sz w:val="24"/>
                <w:szCs w:val="24"/>
              </w:rPr>
              <w:t xml:space="preserve"> Василий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snapToGrid w:val="0"/>
                <w:sz w:val="24"/>
                <w:szCs w:val="24"/>
              </w:rPr>
              <w:t>Конкин</w:t>
            </w:r>
            <w:proofErr w:type="spellEnd"/>
            <w:r w:rsidRPr="00B80694">
              <w:rPr>
                <w:snapToGrid w:val="0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Ларионова Юлия Олеговна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Матвеев Михаил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37021222023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Назаров Андрей Алексеевич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B80694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Нелюбов Александр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proofErr w:type="spellStart"/>
            <w:r w:rsidRPr="00B80694">
              <w:rPr>
                <w:snapToGrid w:val="0"/>
                <w:sz w:val="24"/>
                <w:szCs w:val="24"/>
              </w:rPr>
              <w:t>Огнев</w:t>
            </w:r>
            <w:proofErr w:type="spellEnd"/>
            <w:r w:rsidRPr="00B80694">
              <w:rPr>
                <w:snapToGrid w:val="0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Орлова Елизавета Сергеевна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rPr>
          <w:trHeight w:val="1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Сериков Алексей Сергеевич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37021222009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Ситник Артем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B80694">
        <w:trPr>
          <w:trHeight w:val="2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Уваров Владислав Александрович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80694" w:rsidRPr="00CC2AD3" w:rsidTr="00D921D9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CC2AD3" w:rsidRDefault="00B80694" w:rsidP="009D0DD5">
            <w:pPr>
              <w:pStyle w:val="a8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694" w:rsidRPr="00B80694" w:rsidRDefault="00B80694" w:rsidP="00D921D9">
            <w:pPr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Филина Мария Олеговна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B80694" w:rsidRDefault="00B80694" w:rsidP="00D921D9">
            <w:pPr>
              <w:jc w:val="center"/>
              <w:rPr>
                <w:snapToGrid w:val="0"/>
                <w:sz w:val="24"/>
                <w:szCs w:val="24"/>
              </w:rPr>
            </w:pPr>
            <w:r w:rsidRPr="00B80694">
              <w:rPr>
                <w:snapToGrid w:val="0"/>
                <w:sz w:val="24"/>
                <w:szCs w:val="24"/>
              </w:rPr>
              <w:t>37021222015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694" w:rsidRPr="00282401" w:rsidRDefault="00B80694" w:rsidP="009D0DD5">
            <w:pPr>
              <w:pStyle w:val="a8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9D0DD5" w:rsidRPr="00B80694" w:rsidRDefault="00B80694" w:rsidP="00B80694">
      <w:pPr>
        <w:shd w:val="clear" w:color="auto" w:fill="FFFFFF"/>
        <w:rPr>
          <w:i/>
        </w:rPr>
      </w:pPr>
      <w:r w:rsidRPr="00B80694">
        <w:rPr>
          <w:i/>
        </w:rPr>
        <w:t xml:space="preserve">Обратите внимание, на номер темы 33 в тематике курсовых работ. Преподаватель оставляет право </w:t>
      </w:r>
      <w:r>
        <w:rPr>
          <w:i/>
        </w:rPr>
        <w:t xml:space="preserve">за </w:t>
      </w:r>
      <w:r w:rsidRPr="00B80694">
        <w:rPr>
          <w:i/>
        </w:rPr>
        <w:t>студент</w:t>
      </w:r>
      <w:r>
        <w:rPr>
          <w:i/>
        </w:rPr>
        <w:t>ом</w:t>
      </w:r>
      <w:r w:rsidRPr="00B80694">
        <w:rPr>
          <w:i/>
        </w:rPr>
        <w:t xml:space="preserve"> самостоятельного выбора темы курсовой работы (по согласованию с научным руководителем)</w:t>
      </w:r>
      <w:r>
        <w:rPr>
          <w:i/>
        </w:rPr>
        <w:t>.</w:t>
      </w:r>
    </w:p>
    <w:p w:rsidR="009D0DD5" w:rsidRPr="000C3990" w:rsidRDefault="009D0DD5" w:rsidP="009D0DD5">
      <w:pPr>
        <w:shd w:val="clear" w:color="auto" w:fill="FFFFFF"/>
        <w:jc w:val="center"/>
        <w:rPr>
          <w:sz w:val="24"/>
          <w:szCs w:val="24"/>
        </w:rPr>
      </w:pPr>
    </w:p>
    <w:p w:rsidR="009D0DD5" w:rsidRPr="00B80694" w:rsidRDefault="009D0DD5" w:rsidP="009D0DD5">
      <w:pPr>
        <w:pStyle w:val="Style1"/>
        <w:widowControl/>
        <w:spacing w:line="240" w:lineRule="auto"/>
        <w:rPr>
          <w:rStyle w:val="FontStyle44"/>
          <w:sz w:val="24"/>
          <w:szCs w:val="24"/>
        </w:rPr>
      </w:pPr>
      <w:r w:rsidRPr="00B80694">
        <w:rPr>
          <w:rStyle w:val="FontStyle44"/>
          <w:sz w:val="24"/>
          <w:szCs w:val="24"/>
        </w:rPr>
        <w:t xml:space="preserve">ТЕМАТИКА КУРСОВЫХ РАБОТ по дисциплине </w:t>
      </w:r>
      <w:r w:rsidR="00B80694" w:rsidRPr="00B80694">
        <w:rPr>
          <w:rStyle w:val="FontStyle44"/>
          <w:sz w:val="24"/>
          <w:szCs w:val="24"/>
        </w:rPr>
        <w:t>«БУХГАЛТЕРСКИЙ УЧЕТ, АНАЛИЗ И АУДИТ В БЮДЖЕТНЫХ ОРГАНИЗАЦИЯХ»</w:t>
      </w:r>
    </w:p>
    <w:p w:rsidR="009D0DD5" w:rsidRPr="00B80694" w:rsidRDefault="009D0DD5" w:rsidP="009D0DD5">
      <w:pPr>
        <w:pStyle w:val="1"/>
        <w:tabs>
          <w:tab w:val="left" w:pos="1187"/>
        </w:tabs>
        <w:spacing w:line="390" w:lineRule="atLeast"/>
        <w:ind w:left="979" w:right="1604"/>
        <w:jc w:val="center"/>
        <w:rPr>
          <w:rFonts w:ascii="Times New Roman" w:hAnsi="Times New Roman"/>
          <w:b w:val="0"/>
          <w:sz w:val="24"/>
          <w:szCs w:val="24"/>
        </w:rPr>
      </w:pPr>
      <w:r w:rsidRPr="00B80694">
        <w:rPr>
          <w:rFonts w:ascii="Times New Roman" w:hAnsi="Times New Roman"/>
          <w:b w:val="0"/>
          <w:sz w:val="24"/>
          <w:szCs w:val="24"/>
        </w:rPr>
        <w:t xml:space="preserve">Преподаватель – </w:t>
      </w:r>
      <w:proofErr w:type="spellStart"/>
      <w:r w:rsidR="00B80694" w:rsidRPr="00B80694">
        <w:rPr>
          <w:rFonts w:ascii="Times New Roman" w:hAnsi="Times New Roman"/>
          <w:b w:val="0"/>
          <w:sz w:val="24"/>
          <w:szCs w:val="24"/>
        </w:rPr>
        <w:t>Куцына</w:t>
      </w:r>
      <w:proofErr w:type="spellEnd"/>
      <w:r w:rsidR="00B80694" w:rsidRPr="00B80694">
        <w:rPr>
          <w:rFonts w:ascii="Times New Roman" w:hAnsi="Times New Roman"/>
          <w:b w:val="0"/>
          <w:sz w:val="24"/>
          <w:szCs w:val="24"/>
        </w:rPr>
        <w:t xml:space="preserve"> Е.И</w:t>
      </w:r>
      <w:r w:rsidRPr="00B80694">
        <w:rPr>
          <w:rFonts w:ascii="Times New Roman" w:hAnsi="Times New Roman"/>
          <w:b w:val="0"/>
          <w:sz w:val="24"/>
          <w:szCs w:val="24"/>
        </w:rPr>
        <w:t xml:space="preserve">., </w:t>
      </w:r>
      <w:proofErr w:type="spellStart"/>
      <w:proofErr w:type="gramStart"/>
      <w:r w:rsidRPr="00B80694">
        <w:rPr>
          <w:rFonts w:ascii="Times New Roman" w:hAnsi="Times New Roman"/>
          <w:b w:val="0"/>
          <w:sz w:val="24"/>
          <w:szCs w:val="24"/>
        </w:rPr>
        <w:t>к</w:t>
      </w:r>
      <w:proofErr w:type="gramEnd"/>
      <w:r w:rsidRPr="00B80694">
        <w:rPr>
          <w:rFonts w:ascii="Times New Roman" w:hAnsi="Times New Roman"/>
          <w:b w:val="0"/>
          <w:sz w:val="24"/>
          <w:szCs w:val="24"/>
        </w:rPr>
        <w:t>.</w:t>
      </w:r>
      <w:r w:rsidR="00B80694" w:rsidRPr="00B80694">
        <w:rPr>
          <w:rFonts w:ascii="Times New Roman" w:hAnsi="Times New Roman"/>
          <w:b w:val="0"/>
          <w:sz w:val="24"/>
          <w:szCs w:val="24"/>
        </w:rPr>
        <w:t>э</w:t>
      </w:r>
      <w:r w:rsidRPr="00B80694">
        <w:rPr>
          <w:rFonts w:ascii="Times New Roman" w:hAnsi="Times New Roman"/>
          <w:b w:val="0"/>
          <w:sz w:val="24"/>
          <w:szCs w:val="24"/>
        </w:rPr>
        <w:t>.н</w:t>
      </w:r>
      <w:proofErr w:type="spellEnd"/>
      <w:r w:rsidRPr="00B80694">
        <w:rPr>
          <w:rFonts w:ascii="Times New Roman" w:hAnsi="Times New Roman"/>
          <w:b w:val="0"/>
          <w:sz w:val="24"/>
          <w:szCs w:val="24"/>
        </w:rPr>
        <w:t>., доцент кафедры государственного управления и экономики</w:t>
      </w:r>
    </w:p>
    <w:p w:rsidR="003D6B96" w:rsidRPr="00B80694" w:rsidRDefault="003D6B96" w:rsidP="003D6B96">
      <w:pPr>
        <w:pStyle w:val="Con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1. Организация бухгалтерского учета в бюджетном учреждении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 Учетная политика организации, ее значение и порядок разработки для бюджетного учреждения.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3. Способы оценки и учет основных средств бюджетных </w:t>
      </w:r>
      <w:proofErr w:type="gramStart"/>
      <w:r w:rsidRPr="00B80694">
        <w:rPr>
          <w:rFonts w:eastAsia="Calibri"/>
          <w:sz w:val="24"/>
          <w:szCs w:val="24"/>
        </w:rPr>
        <w:t>учреждениях</w:t>
      </w:r>
      <w:proofErr w:type="gramEnd"/>
      <w:r w:rsidRPr="00B80694">
        <w:rPr>
          <w:rFonts w:eastAsia="Calibri"/>
          <w:sz w:val="24"/>
          <w:szCs w:val="24"/>
        </w:rPr>
        <w:t>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4. Способы оценки и учет нематериальных активов бюджетных </w:t>
      </w:r>
      <w:proofErr w:type="gramStart"/>
      <w:r w:rsidRPr="00B80694">
        <w:rPr>
          <w:rFonts w:eastAsia="Calibri"/>
          <w:sz w:val="24"/>
          <w:szCs w:val="24"/>
        </w:rPr>
        <w:t>учреждениях</w:t>
      </w:r>
      <w:proofErr w:type="gramEnd"/>
      <w:r w:rsidRPr="00B80694">
        <w:rPr>
          <w:rFonts w:eastAsia="Calibri"/>
          <w:sz w:val="24"/>
          <w:szCs w:val="24"/>
        </w:rPr>
        <w:t>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5. Способы оценки и учет </w:t>
      </w:r>
      <w:proofErr w:type="spellStart"/>
      <w:r w:rsidRPr="00B80694">
        <w:rPr>
          <w:rFonts w:eastAsia="Calibri"/>
          <w:sz w:val="24"/>
          <w:szCs w:val="24"/>
        </w:rPr>
        <w:t>непроизведенных</w:t>
      </w:r>
      <w:proofErr w:type="spellEnd"/>
      <w:r w:rsidRPr="00B80694">
        <w:rPr>
          <w:rFonts w:eastAsia="Calibri"/>
          <w:sz w:val="24"/>
          <w:szCs w:val="24"/>
        </w:rPr>
        <w:t xml:space="preserve"> активов бюджетных </w:t>
      </w:r>
      <w:proofErr w:type="gramStart"/>
      <w:r w:rsidRPr="00B80694">
        <w:rPr>
          <w:rFonts w:eastAsia="Calibri"/>
          <w:sz w:val="24"/>
          <w:szCs w:val="24"/>
        </w:rPr>
        <w:t>учреждениях</w:t>
      </w:r>
      <w:proofErr w:type="gramEnd"/>
      <w:r w:rsidRPr="00B80694">
        <w:rPr>
          <w:rFonts w:eastAsia="Calibri"/>
          <w:sz w:val="24"/>
          <w:szCs w:val="24"/>
        </w:rPr>
        <w:t>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6. Способы оценки и учет материальных запасов бюджетных </w:t>
      </w:r>
      <w:proofErr w:type="gramStart"/>
      <w:r w:rsidRPr="00B80694">
        <w:rPr>
          <w:rFonts w:eastAsia="Calibri"/>
          <w:sz w:val="24"/>
          <w:szCs w:val="24"/>
        </w:rPr>
        <w:t>учреждениях</w:t>
      </w:r>
      <w:proofErr w:type="gramEnd"/>
      <w:r w:rsidRPr="00B80694">
        <w:rPr>
          <w:rFonts w:eastAsia="Calibri"/>
          <w:sz w:val="24"/>
          <w:szCs w:val="24"/>
        </w:rPr>
        <w:t>.</w:t>
      </w:r>
    </w:p>
    <w:p w:rsidR="003D6B96" w:rsidRPr="00B80694" w:rsidRDefault="003D6B96" w:rsidP="003D6B96">
      <w:pPr>
        <w:widowControl/>
        <w:jc w:val="both"/>
        <w:rPr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7. </w:t>
      </w:r>
      <w:r w:rsidR="00B66D34" w:rsidRPr="00B80694">
        <w:rPr>
          <w:rFonts w:eastAsia="Calibri"/>
          <w:sz w:val="24"/>
          <w:szCs w:val="24"/>
        </w:rPr>
        <w:t xml:space="preserve">Учет и анализ   </w:t>
      </w:r>
      <w:r w:rsidRPr="00B80694">
        <w:rPr>
          <w:rFonts w:eastAsia="Calibri"/>
          <w:sz w:val="24"/>
          <w:szCs w:val="24"/>
        </w:rPr>
        <w:t>денежных средств и денежных документов 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10. </w:t>
      </w:r>
      <w:r w:rsidR="00B66D34" w:rsidRPr="00B80694">
        <w:rPr>
          <w:rFonts w:eastAsia="Calibri"/>
          <w:sz w:val="24"/>
          <w:szCs w:val="24"/>
        </w:rPr>
        <w:t xml:space="preserve">Учет и анализ   </w:t>
      </w:r>
      <w:r w:rsidRPr="00B80694">
        <w:rPr>
          <w:rFonts w:eastAsia="Calibri"/>
          <w:sz w:val="24"/>
          <w:szCs w:val="24"/>
        </w:rPr>
        <w:t>финансовых вложений бюджетного учреждения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11. </w:t>
      </w:r>
      <w:r w:rsidR="00B66D34" w:rsidRPr="00B80694">
        <w:rPr>
          <w:rFonts w:eastAsia="Calibri"/>
          <w:sz w:val="24"/>
          <w:szCs w:val="24"/>
        </w:rPr>
        <w:t xml:space="preserve">Учет и анализ   </w:t>
      </w:r>
      <w:r w:rsidRPr="00B80694">
        <w:rPr>
          <w:rFonts w:eastAsia="Calibri"/>
          <w:sz w:val="24"/>
          <w:szCs w:val="24"/>
        </w:rPr>
        <w:t>расчетов по доходам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12. Организация учета расчетов с подотчетными лицами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lastRenderedPageBreak/>
        <w:t>13. Организация учета расчетов по возмещению материального ущерба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14. Организация учета расчетов с поставщиками и подрядчиками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15. Организация учета расчетов по выданным авансам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16. Организация учета расчетов по оплате труда 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17. Организация учета расчетов по налогам и социальному страхованию 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в бюджетном учреждении.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18. Бюджетный учет</w:t>
      </w:r>
      <w:r w:rsidR="00B66D34" w:rsidRPr="00B80694">
        <w:rPr>
          <w:rFonts w:eastAsia="Calibri"/>
          <w:sz w:val="24"/>
          <w:szCs w:val="24"/>
        </w:rPr>
        <w:t xml:space="preserve"> и анализ </w:t>
      </w:r>
      <w:r w:rsidRPr="00B80694">
        <w:rPr>
          <w:rFonts w:eastAsia="Calibri"/>
          <w:sz w:val="24"/>
          <w:szCs w:val="24"/>
        </w:rPr>
        <w:t xml:space="preserve"> готовой продукц</w:t>
      </w:r>
      <w:proofErr w:type="gramStart"/>
      <w:r w:rsidRPr="00B80694">
        <w:rPr>
          <w:rFonts w:eastAsia="Calibri"/>
          <w:sz w:val="24"/>
          <w:szCs w:val="24"/>
        </w:rPr>
        <w:t>ии и ее</w:t>
      </w:r>
      <w:proofErr w:type="gramEnd"/>
      <w:r w:rsidRPr="00B80694">
        <w:rPr>
          <w:rFonts w:eastAsia="Calibri"/>
          <w:sz w:val="24"/>
          <w:szCs w:val="24"/>
        </w:rPr>
        <w:t xml:space="preserve"> продажи.</w:t>
      </w:r>
    </w:p>
    <w:p w:rsidR="003D6B96" w:rsidRPr="00B80694" w:rsidRDefault="003D6B96" w:rsidP="003D6B96">
      <w:pPr>
        <w:widowControl/>
        <w:jc w:val="both"/>
        <w:rPr>
          <w:sz w:val="24"/>
          <w:szCs w:val="24"/>
        </w:rPr>
      </w:pPr>
      <w:r w:rsidRPr="00B80694">
        <w:rPr>
          <w:rFonts w:eastAsia="Calibri"/>
          <w:sz w:val="24"/>
          <w:szCs w:val="24"/>
        </w:rPr>
        <w:t>19. Учет</w:t>
      </w:r>
      <w:r w:rsidR="00B66D34" w:rsidRPr="00B80694">
        <w:rPr>
          <w:rFonts w:eastAsia="Calibri"/>
          <w:sz w:val="24"/>
          <w:szCs w:val="24"/>
        </w:rPr>
        <w:t xml:space="preserve"> и анализ  </w:t>
      </w:r>
      <w:r w:rsidRPr="00B80694">
        <w:rPr>
          <w:rFonts w:eastAsia="Calibri"/>
          <w:sz w:val="24"/>
          <w:szCs w:val="24"/>
        </w:rPr>
        <w:t xml:space="preserve"> издержек обращения в бюджетных учреждениях</w:t>
      </w:r>
      <w:r w:rsidR="00B66D34" w:rsidRPr="00B80694">
        <w:rPr>
          <w:rFonts w:eastAsia="Calibri"/>
          <w:sz w:val="24"/>
          <w:szCs w:val="24"/>
        </w:rPr>
        <w:t>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20. Бухгалтерский учет накладных и общехозяйственных расходов в бюджетных учреждениях.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21. Состав и порядок представления отчетности бюджетного учреждения.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22. Учет финансового результата деятельности бюджетного учреждения.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23. Организация бухгалтерского учета расходов и доходов отчетного периода бюджетного учреждения.</w:t>
      </w:r>
    </w:p>
    <w:p w:rsidR="003D6B96" w:rsidRPr="00B80694" w:rsidRDefault="003D6B96" w:rsidP="003D6B96">
      <w:pPr>
        <w:widowControl/>
        <w:tabs>
          <w:tab w:val="left" w:pos="284"/>
          <w:tab w:val="left" w:pos="426"/>
        </w:tabs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24. Порядок проведения инвентаризации нефинансовых активов и отражения в учете ее результатов.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sz w:val="24"/>
          <w:szCs w:val="24"/>
        </w:rPr>
        <w:t xml:space="preserve">Особенности ведения налогового учета в бюджетном учреждении 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sz w:val="24"/>
          <w:szCs w:val="24"/>
        </w:rPr>
        <w:t>Учетные документы как основы бюджетного учета  и документооборот бюджетного учреждения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sz w:val="24"/>
          <w:szCs w:val="24"/>
        </w:rPr>
        <w:t>Учет выбытия и реализации основных средств с учетом особенностей деятельности бюджетных учреждений.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sz w:val="24"/>
          <w:szCs w:val="24"/>
        </w:rPr>
        <w:t>Документальный учет и классификация материальных запасов.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sz w:val="24"/>
          <w:szCs w:val="24"/>
        </w:rPr>
        <w:t>Учет предпринимательской и иной приносящей доход деятельности.</w:t>
      </w:r>
    </w:p>
    <w:p w:rsidR="003D6B96" w:rsidRPr="00B80694" w:rsidRDefault="003D6B96" w:rsidP="003D6B96">
      <w:pPr>
        <w:widowControl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Тенденции развития бюджетного учета в РФ.</w:t>
      </w:r>
    </w:p>
    <w:p w:rsidR="003D6B96" w:rsidRPr="00B80694" w:rsidRDefault="003D6B96" w:rsidP="003D6B96">
      <w:pPr>
        <w:widowControl/>
        <w:jc w:val="both"/>
        <w:rPr>
          <w:sz w:val="24"/>
          <w:szCs w:val="24"/>
        </w:rPr>
      </w:pPr>
      <w:r w:rsidRPr="00B80694">
        <w:rPr>
          <w:rFonts w:eastAsia="Calibri"/>
          <w:sz w:val="24"/>
          <w:szCs w:val="24"/>
        </w:rPr>
        <w:t>31.Учет и анализ денежных сре</w:t>
      </w:r>
      <w:proofErr w:type="gramStart"/>
      <w:r w:rsidRPr="00B80694">
        <w:rPr>
          <w:rFonts w:eastAsia="Calibri"/>
          <w:sz w:val="24"/>
          <w:szCs w:val="24"/>
        </w:rPr>
        <w:t>дств в б</w:t>
      </w:r>
      <w:proofErr w:type="gramEnd"/>
      <w:r w:rsidRPr="00B80694">
        <w:rPr>
          <w:rFonts w:eastAsia="Calibri"/>
          <w:sz w:val="24"/>
          <w:szCs w:val="24"/>
        </w:rPr>
        <w:t>юджетном учреждении.</w:t>
      </w:r>
    </w:p>
    <w:p w:rsidR="003D6B96" w:rsidRPr="00B80694" w:rsidRDefault="003D6B96" w:rsidP="003D6B96">
      <w:pPr>
        <w:widowControl/>
        <w:jc w:val="both"/>
        <w:rPr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32. Учет и анализ основных средств бюджетных </w:t>
      </w:r>
      <w:proofErr w:type="gramStart"/>
      <w:r w:rsidRPr="00B80694">
        <w:rPr>
          <w:rFonts w:eastAsia="Calibri"/>
          <w:sz w:val="24"/>
          <w:szCs w:val="24"/>
        </w:rPr>
        <w:t>учреждениях</w:t>
      </w:r>
      <w:proofErr w:type="gramEnd"/>
    </w:p>
    <w:p w:rsidR="003D6B96" w:rsidRPr="00B80694" w:rsidRDefault="003D6B96" w:rsidP="003D6B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B80694">
        <w:rPr>
          <w:b/>
          <w:sz w:val="24"/>
          <w:szCs w:val="24"/>
        </w:rPr>
        <w:t>33.Произвольная тема по согласованию с научным руководителем.</w:t>
      </w:r>
    </w:p>
    <w:p w:rsidR="003D6B96" w:rsidRPr="00B80694" w:rsidRDefault="003D6B96" w:rsidP="003D6B9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3D6B96" w:rsidRPr="00B80694" w:rsidRDefault="003D6B96" w:rsidP="003D6B96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Рекомендовано, чтобы  в курсовой работе было  </w:t>
      </w:r>
      <w:r w:rsidRPr="00B80694">
        <w:rPr>
          <w:b/>
          <w:sz w:val="24"/>
          <w:szCs w:val="24"/>
        </w:rPr>
        <w:t>две главы</w:t>
      </w:r>
      <w:r w:rsidRPr="00B80694">
        <w:rPr>
          <w:sz w:val="24"/>
          <w:szCs w:val="24"/>
        </w:rPr>
        <w:t>, для полного раскрытия темы исследования.</w:t>
      </w:r>
    </w:p>
    <w:p w:rsidR="003D6B96" w:rsidRPr="00B80694" w:rsidRDefault="003D6B96" w:rsidP="003D6B96">
      <w:pPr>
        <w:pStyle w:val="1"/>
        <w:rPr>
          <w:rFonts w:ascii="Times New Roman" w:hAnsi="Times New Roman"/>
          <w:sz w:val="24"/>
          <w:szCs w:val="24"/>
        </w:rPr>
      </w:pPr>
      <w:r w:rsidRPr="00B80694">
        <w:rPr>
          <w:rFonts w:ascii="Times New Roman" w:hAnsi="Times New Roman"/>
          <w:sz w:val="24"/>
          <w:szCs w:val="24"/>
        </w:rPr>
        <w:t>Примерные планы курсовых работ.</w:t>
      </w:r>
    </w:p>
    <w:p w:rsidR="003D6B96" w:rsidRPr="00B80694" w:rsidRDefault="003D6B96" w:rsidP="003D6B96">
      <w:pPr>
        <w:widowControl/>
        <w:autoSpaceDE/>
        <w:adjustRightInd/>
        <w:ind w:left="720"/>
        <w:jc w:val="center"/>
        <w:rPr>
          <w:rFonts w:ascii="Verdana" w:eastAsia="Calibri" w:hAnsi="Verdana" w:cs="Verdana"/>
          <w:sz w:val="24"/>
          <w:szCs w:val="24"/>
        </w:rPr>
      </w:pPr>
      <w:r w:rsidRPr="00B80694">
        <w:rPr>
          <w:b/>
          <w:bCs/>
          <w:spacing w:val="-5"/>
          <w:sz w:val="24"/>
          <w:szCs w:val="24"/>
        </w:rPr>
        <w:t>Тема</w:t>
      </w:r>
      <w:r w:rsidRPr="00B80694">
        <w:rPr>
          <w:rFonts w:ascii="Verdana" w:eastAsia="Calibri" w:hAnsi="Verdana" w:cs="Verdana"/>
          <w:sz w:val="24"/>
          <w:szCs w:val="24"/>
        </w:rPr>
        <w:t xml:space="preserve"> </w:t>
      </w:r>
      <w:r w:rsidRPr="00B80694">
        <w:rPr>
          <w:rFonts w:eastAsia="Calibri"/>
          <w:b/>
          <w:sz w:val="24"/>
          <w:szCs w:val="24"/>
        </w:rPr>
        <w:t>Бюджетный учет расчетов с подотчетными лицами</w:t>
      </w:r>
    </w:p>
    <w:p w:rsidR="003D6B96" w:rsidRPr="00B80694" w:rsidRDefault="003D6B96" w:rsidP="003D6B96">
      <w:pPr>
        <w:widowControl/>
        <w:autoSpaceDE/>
        <w:adjustRightInd/>
        <w:jc w:val="both"/>
        <w:rPr>
          <w:bCs/>
          <w:spacing w:val="-5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t xml:space="preserve">Введение 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t xml:space="preserve">Глава 1. </w:t>
      </w:r>
      <w:r w:rsidRPr="00B80694">
        <w:rPr>
          <w:rFonts w:eastAsia="Calibri"/>
          <w:sz w:val="24"/>
          <w:szCs w:val="24"/>
        </w:rPr>
        <w:t>Теоретические основы бухгалтерского учета и организация учета расчетов с подотчетными лицами в бюджетном учреждении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1.1. Нормативно правовая база ведения бюджетного учета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1.2.Организация и ведение учета расчетов с подотчетными лицами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Глава 2. Бюджетный учет расчетов с подотчетными лицами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2.1.Организационно-экономическая характеристика ФГБОУ ВПО «Ульяновский государственный университет»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2.2.Учет командировочных расходов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2.3.Налогообложение командировочных расходов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2.4. Учет хозяйственных расходов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4"/>
          <w:sz w:val="24"/>
          <w:szCs w:val="24"/>
        </w:rPr>
        <w:t>Заключение.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3"/>
          <w:sz w:val="24"/>
          <w:szCs w:val="24"/>
        </w:rPr>
        <w:t>Список использованных источников.</w:t>
      </w:r>
    </w:p>
    <w:p w:rsidR="003D6B96" w:rsidRPr="00B80694" w:rsidRDefault="003D6B96" w:rsidP="003D6B96">
      <w:pPr>
        <w:shd w:val="clear" w:color="auto" w:fill="FFFFFF"/>
        <w:rPr>
          <w:spacing w:val="4"/>
          <w:sz w:val="24"/>
          <w:szCs w:val="24"/>
        </w:rPr>
      </w:pPr>
      <w:r w:rsidRPr="00B80694">
        <w:rPr>
          <w:spacing w:val="4"/>
          <w:sz w:val="24"/>
          <w:szCs w:val="24"/>
        </w:rPr>
        <w:t>Приложения.</w:t>
      </w:r>
    </w:p>
    <w:p w:rsidR="003D6B96" w:rsidRPr="00B80694" w:rsidRDefault="003D6B96" w:rsidP="003D6B96">
      <w:pPr>
        <w:shd w:val="clear" w:color="auto" w:fill="FFFFFF"/>
        <w:rPr>
          <w:spacing w:val="4"/>
          <w:sz w:val="24"/>
          <w:szCs w:val="24"/>
        </w:rPr>
      </w:pPr>
    </w:p>
    <w:p w:rsidR="003D6B96" w:rsidRPr="00B80694" w:rsidRDefault="003D6B96" w:rsidP="003D6B96">
      <w:pPr>
        <w:widowControl/>
        <w:tabs>
          <w:tab w:val="left" w:pos="284"/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B80694">
        <w:rPr>
          <w:b/>
          <w:bCs/>
          <w:spacing w:val="-5"/>
          <w:sz w:val="24"/>
          <w:szCs w:val="24"/>
        </w:rPr>
        <w:t>Тема</w:t>
      </w:r>
      <w:r w:rsidRPr="00B80694">
        <w:rPr>
          <w:rFonts w:ascii="Verdana" w:eastAsia="Calibri" w:hAnsi="Verdana" w:cs="Verdana"/>
          <w:b/>
          <w:sz w:val="24"/>
          <w:szCs w:val="24"/>
        </w:rPr>
        <w:t xml:space="preserve"> </w:t>
      </w:r>
      <w:r w:rsidRPr="00B80694">
        <w:rPr>
          <w:b/>
          <w:sz w:val="24"/>
          <w:szCs w:val="24"/>
        </w:rPr>
        <w:t>Учетные документы как основы бюджетного учета  и документооборот бюджетного учреждения</w:t>
      </w:r>
    </w:p>
    <w:p w:rsidR="003D6B96" w:rsidRPr="00B80694" w:rsidRDefault="003D6B96" w:rsidP="003D6B96">
      <w:pPr>
        <w:widowControl/>
        <w:autoSpaceDE/>
        <w:adjustRightInd/>
        <w:jc w:val="both"/>
        <w:rPr>
          <w:bCs/>
          <w:spacing w:val="-5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lastRenderedPageBreak/>
        <w:t xml:space="preserve">Введение 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t xml:space="preserve">Глава 1. </w:t>
      </w:r>
      <w:r w:rsidRPr="00B80694">
        <w:rPr>
          <w:rFonts w:eastAsia="Calibri"/>
          <w:sz w:val="24"/>
          <w:szCs w:val="24"/>
        </w:rPr>
        <w:t>Теоретические основы бухгалтерского учета и особенности  организации учета в бюджетном учреждении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1.1.Понятие учетных регистров бюджетного учета 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1.2.Нормативно правовая база документооборота бюджетного учреждения.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Глава 2. </w:t>
      </w:r>
      <w:r w:rsidRPr="00B80694">
        <w:rPr>
          <w:sz w:val="24"/>
          <w:szCs w:val="24"/>
        </w:rPr>
        <w:t>Учетные документы как основы бюджетного учета  и документооборот бюджетного учреждения</w:t>
      </w:r>
      <w:r w:rsidRPr="00B80694">
        <w:rPr>
          <w:rFonts w:eastAsia="Calibri"/>
          <w:sz w:val="24"/>
          <w:szCs w:val="24"/>
        </w:rPr>
        <w:t xml:space="preserve"> на примере ФГБОУ ВПО «Ульяновский государственный университет»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2.1.Организационно-экономическая характеристика ФГБОУ ВПО «Ульяновский государственный университет»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2.2. Первичные учетные документы: порядок оформления и хранения.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2.3. Регистры бухгалтерского учета: порядок оформления, исправления и хранения.</w:t>
      </w:r>
    </w:p>
    <w:p w:rsidR="003D6B96" w:rsidRPr="00B80694" w:rsidRDefault="003D6B96" w:rsidP="003D6B96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2.4. Учетные регистры налогового учета в бюджетном учреждении.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4"/>
          <w:sz w:val="24"/>
          <w:szCs w:val="24"/>
        </w:rPr>
        <w:t>Заключение.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3"/>
          <w:sz w:val="24"/>
          <w:szCs w:val="24"/>
        </w:rPr>
        <w:t>Список использованных источников.</w:t>
      </w:r>
    </w:p>
    <w:p w:rsidR="003D6B96" w:rsidRPr="00B80694" w:rsidRDefault="003D6B96" w:rsidP="003D6B96">
      <w:pPr>
        <w:shd w:val="clear" w:color="auto" w:fill="FFFFFF"/>
        <w:rPr>
          <w:sz w:val="24"/>
          <w:szCs w:val="24"/>
        </w:rPr>
      </w:pPr>
      <w:r w:rsidRPr="00B80694">
        <w:rPr>
          <w:spacing w:val="4"/>
          <w:sz w:val="24"/>
          <w:szCs w:val="24"/>
        </w:rPr>
        <w:t>Приложения.</w:t>
      </w:r>
    </w:p>
    <w:p w:rsidR="003D6B96" w:rsidRPr="00B80694" w:rsidRDefault="003D6B96" w:rsidP="003D6B96">
      <w:pPr>
        <w:widowControl/>
        <w:tabs>
          <w:tab w:val="left" w:pos="284"/>
          <w:tab w:val="left" w:pos="426"/>
        </w:tabs>
        <w:jc w:val="center"/>
        <w:rPr>
          <w:rFonts w:eastAsia="Calibri"/>
          <w:b/>
          <w:sz w:val="24"/>
          <w:szCs w:val="24"/>
        </w:rPr>
      </w:pPr>
      <w:r w:rsidRPr="00B80694">
        <w:rPr>
          <w:b/>
          <w:bCs/>
          <w:spacing w:val="-5"/>
          <w:sz w:val="24"/>
          <w:szCs w:val="24"/>
        </w:rPr>
        <w:t>Тема</w:t>
      </w:r>
      <w:r w:rsidRPr="00B80694">
        <w:rPr>
          <w:rFonts w:eastAsia="Calibri"/>
          <w:b/>
          <w:sz w:val="24"/>
          <w:szCs w:val="24"/>
        </w:rPr>
        <w:t xml:space="preserve"> Организация учета расчетов с персоналом по оплате труда в бюджетном учреждении</w:t>
      </w:r>
    </w:p>
    <w:p w:rsidR="003D6B96" w:rsidRPr="00B80694" w:rsidRDefault="003D6B96" w:rsidP="003D6B96">
      <w:pPr>
        <w:widowControl/>
        <w:autoSpaceDE/>
        <w:adjustRightInd/>
        <w:jc w:val="both"/>
        <w:rPr>
          <w:bCs/>
          <w:spacing w:val="-5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t xml:space="preserve">Введение 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bCs/>
          <w:spacing w:val="-5"/>
          <w:sz w:val="24"/>
          <w:szCs w:val="24"/>
        </w:rPr>
        <w:t xml:space="preserve">Глава 1. </w:t>
      </w:r>
      <w:r w:rsidRPr="00B80694">
        <w:rPr>
          <w:rFonts w:eastAsia="Calibri"/>
          <w:sz w:val="24"/>
          <w:szCs w:val="24"/>
        </w:rPr>
        <w:t>Теоретические основы бухгалтерского учета расчетов с персоналом по оплате труда в бюджетном учреждении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1.1.Понятие заработной платы и ее значение в современных рыночных условиях 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1.2.Нормативно правовая база расчетов с персоналом по оплате труда в бюджетном учреждении.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Глава 2. Бюджетный учет расчетов с персоналом по оплате труда на примере ФГБОУ ВПО «Ульяновский государственный университет»</w:t>
      </w:r>
    </w:p>
    <w:p w:rsidR="003D6B96" w:rsidRPr="00B80694" w:rsidRDefault="003D6B96" w:rsidP="003D6B96">
      <w:pPr>
        <w:widowControl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2.1.Организационно-экономическая характеристика ФГБОУ ВПО «Ульяновский государственный университет»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2.2. Документальное оформление учета труда и его оплаты, порядок расчета заработной платы.</w:t>
      </w:r>
    </w:p>
    <w:p w:rsidR="003D6B96" w:rsidRPr="00B80694" w:rsidRDefault="003D6B96" w:rsidP="003D6B96">
      <w:pPr>
        <w:widowControl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2.3. Синтетический и аналитический учет расчетов с персоналом по оплате труда.</w:t>
      </w:r>
    </w:p>
    <w:p w:rsidR="003D6B96" w:rsidRPr="00B80694" w:rsidRDefault="003D6B96" w:rsidP="003D6B96">
      <w:pPr>
        <w:widowControl/>
        <w:autoSpaceDE/>
        <w:adjustRightInd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2.4. Учет удержаний и заработной платы работников в бюджетном учреждении.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4"/>
          <w:sz w:val="24"/>
          <w:szCs w:val="24"/>
        </w:rPr>
        <w:t>Заключение.</w:t>
      </w:r>
    </w:p>
    <w:p w:rsidR="003D6B96" w:rsidRPr="00B80694" w:rsidRDefault="003D6B96" w:rsidP="003D6B96">
      <w:pPr>
        <w:shd w:val="clear" w:color="auto" w:fill="FFFFFF"/>
        <w:jc w:val="both"/>
        <w:rPr>
          <w:sz w:val="24"/>
          <w:szCs w:val="24"/>
        </w:rPr>
      </w:pPr>
      <w:r w:rsidRPr="00B80694">
        <w:rPr>
          <w:spacing w:val="3"/>
          <w:sz w:val="24"/>
          <w:szCs w:val="24"/>
        </w:rPr>
        <w:t>Список использованных источников.</w:t>
      </w:r>
    </w:p>
    <w:p w:rsidR="003D6B96" w:rsidRPr="00B80694" w:rsidRDefault="003D6B96" w:rsidP="003D6B96">
      <w:pPr>
        <w:shd w:val="clear" w:color="auto" w:fill="FFFFFF"/>
        <w:rPr>
          <w:sz w:val="24"/>
          <w:szCs w:val="24"/>
        </w:rPr>
      </w:pPr>
      <w:r w:rsidRPr="00B80694">
        <w:rPr>
          <w:spacing w:val="4"/>
          <w:sz w:val="24"/>
          <w:szCs w:val="24"/>
        </w:rPr>
        <w:t>Приложения.</w:t>
      </w:r>
    </w:p>
    <w:p w:rsidR="00CB2013" w:rsidRPr="00B80694" w:rsidRDefault="00CB2013">
      <w:pPr>
        <w:rPr>
          <w:sz w:val="24"/>
          <w:szCs w:val="24"/>
        </w:rPr>
      </w:pPr>
    </w:p>
    <w:p w:rsidR="003D6B96" w:rsidRPr="00B80694" w:rsidRDefault="003D6B96" w:rsidP="00116CBA">
      <w:pPr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Вторая  глава курсовой работы выполняется студентом строго по данным конкретного хозяйствующего субъект</w:t>
      </w:r>
      <w:proofErr w:type="gramStart"/>
      <w:r w:rsidRPr="00B80694">
        <w:rPr>
          <w:sz w:val="24"/>
          <w:szCs w:val="24"/>
        </w:rPr>
        <w:t>а</w:t>
      </w:r>
      <w:r w:rsidR="00814027" w:rsidRPr="00B80694">
        <w:rPr>
          <w:sz w:val="24"/>
          <w:szCs w:val="24"/>
        </w:rPr>
        <w:t>-</w:t>
      </w:r>
      <w:proofErr w:type="gramEnd"/>
      <w:r w:rsidR="00814027" w:rsidRPr="00B80694">
        <w:rPr>
          <w:sz w:val="24"/>
          <w:szCs w:val="24"/>
        </w:rPr>
        <w:t xml:space="preserve">  </w:t>
      </w:r>
      <w:r w:rsidR="00814027" w:rsidRPr="00B80694">
        <w:rPr>
          <w:sz w:val="24"/>
          <w:szCs w:val="24"/>
          <w:u w:val="single"/>
        </w:rPr>
        <w:t>Бюджетного</w:t>
      </w:r>
      <w:r w:rsidR="00B66D34" w:rsidRPr="00B80694">
        <w:rPr>
          <w:sz w:val="24"/>
          <w:szCs w:val="24"/>
          <w:u w:val="single"/>
        </w:rPr>
        <w:t xml:space="preserve"> уч</w:t>
      </w:r>
      <w:r w:rsidR="00814027" w:rsidRPr="00B80694">
        <w:rPr>
          <w:sz w:val="24"/>
          <w:szCs w:val="24"/>
          <w:u w:val="single"/>
        </w:rPr>
        <w:t>реждения</w:t>
      </w:r>
      <w:r w:rsidRPr="00B80694">
        <w:rPr>
          <w:sz w:val="24"/>
          <w:szCs w:val="24"/>
          <w:u w:val="single"/>
        </w:rPr>
        <w:t>.</w:t>
      </w:r>
      <w:r w:rsidRPr="00B80694">
        <w:rPr>
          <w:sz w:val="24"/>
          <w:szCs w:val="24"/>
        </w:rPr>
        <w:t xml:space="preserve"> Также  автор должен рассмотреть практические примеры отражения хозяйственных операций на счетах бухгалтерского учета.</w:t>
      </w:r>
    </w:p>
    <w:p w:rsidR="003D6B96" w:rsidRPr="00B80694" w:rsidRDefault="003D6B96" w:rsidP="00116CBA">
      <w:pPr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Пример оформления  практического примера:</w:t>
      </w:r>
    </w:p>
    <w:p w:rsidR="00116CBA" w:rsidRPr="00B80694" w:rsidRDefault="00116CBA" w:rsidP="00116CBA">
      <w:pPr>
        <w:ind w:firstLine="709"/>
        <w:jc w:val="both"/>
        <w:rPr>
          <w:sz w:val="24"/>
          <w:szCs w:val="24"/>
        </w:rPr>
      </w:pPr>
    </w:p>
    <w:p w:rsidR="004F5FBE" w:rsidRPr="00B80694" w:rsidRDefault="003D6B96" w:rsidP="004F5FBE">
      <w:pPr>
        <w:shd w:val="clear" w:color="auto" w:fill="FFFFFF"/>
        <w:ind w:firstLine="709"/>
        <w:jc w:val="right"/>
        <w:textAlignment w:val="baseline"/>
        <w:rPr>
          <w:bCs/>
          <w:sz w:val="24"/>
          <w:szCs w:val="24"/>
        </w:rPr>
      </w:pPr>
      <w:r w:rsidRPr="00B80694">
        <w:rPr>
          <w:bCs/>
          <w:sz w:val="24"/>
          <w:szCs w:val="24"/>
        </w:rPr>
        <w:t xml:space="preserve">Таблица 1 </w:t>
      </w:r>
    </w:p>
    <w:p w:rsidR="003D6B96" w:rsidRPr="00B80694" w:rsidRDefault="003D6B96" w:rsidP="003D6B96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B80694">
        <w:rPr>
          <w:bCs/>
          <w:sz w:val="24"/>
          <w:szCs w:val="24"/>
        </w:rPr>
        <w:t xml:space="preserve">Корреспонденция счетов  </w:t>
      </w:r>
      <w:r w:rsidRPr="00B80694">
        <w:rPr>
          <w:rFonts w:eastAsia="Calibri"/>
          <w:sz w:val="24"/>
          <w:szCs w:val="24"/>
        </w:rPr>
        <w:t xml:space="preserve">в МБОУ СОШ №6 им И.Н. Ульянова  </w:t>
      </w:r>
      <w:r w:rsidRPr="00B80694">
        <w:rPr>
          <w:sz w:val="24"/>
          <w:szCs w:val="24"/>
          <w:shd w:val="clear" w:color="auto" w:fill="FFFFFF"/>
        </w:rPr>
        <w:t>по приобретению объекта основных средств за декабрь 2022г.</w:t>
      </w: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1418"/>
        <w:gridCol w:w="1842"/>
        <w:gridCol w:w="1701"/>
      </w:tblGrid>
      <w:tr w:rsidR="003D6B96" w:rsidRPr="00B80694" w:rsidTr="00EE09BE">
        <w:trPr>
          <w:cantSplit/>
          <w:trHeight w:val="370"/>
        </w:trPr>
        <w:tc>
          <w:tcPr>
            <w:tcW w:w="4536" w:type="dxa"/>
            <w:vMerge w:val="restart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Содержание</w:t>
            </w:r>
          </w:p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хозяйственной операции</w:t>
            </w:r>
          </w:p>
        </w:tc>
        <w:tc>
          <w:tcPr>
            <w:tcW w:w="1418" w:type="dxa"/>
            <w:vMerge w:val="restart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Сумма, руб.</w:t>
            </w:r>
          </w:p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Корреспонденция бухгалтерских счетов</w:t>
            </w:r>
          </w:p>
        </w:tc>
      </w:tr>
      <w:tr w:rsidR="003D6B96" w:rsidRPr="00B80694" w:rsidTr="00EE09BE">
        <w:trPr>
          <w:cantSplit/>
          <w:trHeight w:val="480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Дебет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Кредит</w:t>
            </w:r>
          </w:p>
        </w:tc>
      </w:tr>
      <w:tr w:rsidR="003D6B96" w:rsidRPr="00B80694" w:rsidTr="00EE09BE">
        <w:tc>
          <w:tcPr>
            <w:tcW w:w="4536" w:type="dxa"/>
            <w:vAlign w:val="center"/>
          </w:tcPr>
          <w:p w:rsidR="003D6B96" w:rsidRPr="00B80694" w:rsidRDefault="003D6B96" w:rsidP="00EE09BE">
            <w:pPr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1. Отражены затраты по приобретению оборудования за счет внебюджетных средств</w:t>
            </w:r>
          </w:p>
        </w:tc>
        <w:tc>
          <w:tcPr>
            <w:tcW w:w="1418" w:type="dxa"/>
            <w:vAlign w:val="center"/>
          </w:tcPr>
          <w:p w:rsidR="003D6B96" w:rsidRPr="00B80694" w:rsidRDefault="003D6B96" w:rsidP="00EE09B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71 000</w:t>
            </w:r>
          </w:p>
        </w:tc>
        <w:tc>
          <w:tcPr>
            <w:tcW w:w="1842" w:type="dxa"/>
          </w:tcPr>
          <w:p w:rsidR="003D6B96" w:rsidRPr="00B80694" w:rsidRDefault="003D6B96" w:rsidP="00EE09BE">
            <w:pPr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2 106 31 310</w:t>
            </w:r>
          </w:p>
          <w:p w:rsidR="003D6B96" w:rsidRPr="00B80694" w:rsidRDefault="003D6B96" w:rsidP="00EE09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D6B96" w:rsidRPr="00B80694" w:rsidRDefault="003D6B96" w:rsidP="00EE09BE">
            <w:pPr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2 302 31 730</w:t>
            </w:r>
          </w:p>
        </w:tc>
      </w:tr>
    </w:tbl>
    <w:p w:rsidR="003D6B96" w:rsidRPr="00B80694" w:rsidRDefault="003D6B96" w:rsidP="003D6B96">
      <w:pPr>
        <w:shd w:val="clear" w:color="auto" w:fill="FFFFFF"/>
        <w:ind w:firstLine="709"/>
        <w:jc w:val="right"/>
        <w:rPr>
          <w:sz w:val="24"/>
          <w:szCs w:val="24"/>
        </w:rPr>
      </w:pPr>
      <w:r w:rsidRPr="00B80694">
        <w:rPr>
          <w:sz w:val="24"/>
          <w:szCs w:val="24"/>
        </w:rPr>
        <w:lastRenderedPageBreak/>
        <w:t>Продолжение таблицы 1</w:t>
      </w:r>
    </w:p>
    <w:tbl>
      <w:tblPr>
        <w:tblW w:w="949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1418"/>
        <w:gridCol w:w="1842"/>
        <w:gridCol w:w="1701"/>
      </w:tblGrid>
      <w:tr w:rsidR="003D6B96" w:rsidRPr="00B80694" w:rsidTr="00EE09BE">
        <w:trPr>
          <w:cantSplit/>
          <w:trHeight w:val="370"/>
        </w:trPr>
        <w:tc>
          <w:tcPr>
            <w:tcW w:w="4536" w:type="dxa"/>
            <w:vMerge w:val="restart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Содержание</w:t>
            </w:r>
          </w:p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хозяйственной операции</w:t>
            </w:r>
          </w:p>
        </w:tc>
        <w:tc>
          <w:tcPr>
            <w:tcW w:w="1418" w:type="dxa"/>
            <w:vMerge w:val="restart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Сумма, руб.</w:t>
            </w:r>
          </w:p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Корреспонденция бухгалтерских счетов</w:t>
            </w:r>
          </w:p>
        </w:tc>
      </w:tr>
      <w:tr w:rsidR="003D6B96" w:rsidRPr="00B80694" w:rsidTr="00EE09BE">
        <w:trPr>
          <w:cantSplit/>
          <w:trHeight w:val="480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Дебет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D6B96" w:rsidRPr="00B80694" w:rsidRDefault="003D6B96" w:rsidP="00EE09BE">
            <w:pPr>
              <w:pStyle w:val="11"/>
              <w:jc w:val="center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Кредит</w:t>
            </w:r>
          </w:p>
        </w:tc>
      </w:tr>
      <w:tr w:rsidR="003D6B96" w:rsidRPr="00B80694" w:rsidTr="00EE09BE">
        <w:trPr>
          <w:trHeight w:val="270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D6B96" w:rsidRPr="00B80694" w:rsidRDefault="003D6B96" w:rsidP="00EE09BE">
            <w:pPr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2. Оплачены активы за счет внебюджетных средств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D6B96" w:rsidRPr="00B80694" w:rsidRDefault="003D6B96" w:rsidP="00EE09B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и т.д.…..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6B96" w:rsidRPr="00B80694" w:rsidRDefault="003D6B96" w:rsidP="00EE09B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…..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6B96" w:rsidRPr="00B80694" w:rsidRDefault="003D6B96" w:rsidP="00EE09BE">
            <w:pPr>
              <w:jc w:val="center"/>
              <w:textAlignment w:val="baseline"/>
              <w:rPr>
                <w:sz w:val="24"/>
                <w:szCs w:val="24"/>
              </w:rPr>
            </w:pPr>
            <w:r w:rsidRPr="00B80694">
              <w:rPr>
                <w:sz w:val="24"/>
                <w:szCs w:val="24"/>
              </w:rPr>
              <w:t>…..</w:t>
            </w:r>
          </w:p>
        </w:tc>
      </w:tr>
    </w:tbl>
    <w:p w:rsidR="003D6B96" w:rsidRPr="00B80694" w:rsidRDefault="003D6B96" w:rsidP="003D6B9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D6B96" w:rsidRPr="00B80694" w:rsidRDefault="003D6B96" w:rsidP="003D6B9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D6B96" w:rsidRPr="00B80694" w:rsidRDefault="003D6B96" w:rsidP="00116CBA">
      <w:pPr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Курсовая работа не может иметь реферативный характер.</w:t>
      </w:r>
    </w:p>
    <w:p w:rsidR="003D6B96" w:rsidRPr="00B80694" w:rsidRDefault="003D6B96" w:rsidP="00116CBA">
      <w:pPr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Объем курсовой работы 30-35 страниц.</w:t>
      </w:r>
    </w:p>
    <w:p w:rsidR="00116CBA" w:rsidRPr="00B80694" w:rsidRDefault="00116CBA" w:rsidP="00116CBA">
      <w:pPr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В курсовой работе автор представляет ссылку на используемые источники литературы</w:t>
      </w:r>
      <w:proofErr w:type="gramStart"/>
      <w:r w:rsidRPr="00B80694">
        <w:rPr>
          <w:sz w:val="24"/>
          <w:szCs w:val="24"/>
        </w:rPr>
        <w:t xml:space="preserve"> :</w:t>
      </w:r>
      <w:proofErr w:type="gramEnd"/>
      <w:r w:rsidRPr="00B80694">
        <w:rPr>
          <w:sz w:val="24"/>
          <w:szCs w:val="24"/>
        </w:rPr>
        <w:t xml:space="preserve"> [24,с.30].</w:t>
      </w:r>
    </w:p>
    <w:p w:rsidR="003D6B96" w:rsidRPr="00B80694" w:rsidRDefault="003D6B96" w:rsidP="00116CBA">
      <w:pPr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Литература должна стоять из  25- 35 источников, все источники должны быть за последние 5 лет</w:t>
      </w:r>
      <w:r w:rsidR="00B66D34" w:rsidRPr="00B80694">
        <w:rPr>
          <w:sz w:val="24"/>
          <w:szCs w:val="24"/>
        </w:rPr>
        <w:t xml:space="preserve"> издания, то есть не старее 2020</w:t>
      </w:r>
      <w:r w:rsidRPr="00B80694">
        <w:rPr>
          <w:sz w:val="24"/>
          <w:szCs w:val="24"/>
        </w:rPr>
        <w:t>г.</w:t>
      </w:r>
    </w:p>
    <w:p w:rsidR="003D6B96" w:rsidRPr="00B80694" w:rsidRDefault="003D6B96" w:rsidP="00116CBA">
      <w:pPr>
        <w:ind w:firstLine="708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Нормативные документы должны быть представлены </w:t>
      </w:r>
      <w:r w:rsidR="00116CBA" w:rsidRPr="00B80694">
        <w:rPr>
          <w:sz w:val="24"/>
          <w:szCs w:val="24"/>
        </w:rPr>
        <w:t>с последними изменения и дополнениями.</w:t>
      </w:r>
    </w:p>
    <w:p w:rsidR="003D6B96" w:rsidRPr="00B80694" w:rsidRDefault="003D6B96" w:rsidP="00116CB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D6B96" w:rsidRPr="00B80694" w:rsidRDefault="004F5FBE" w:rsidP="00116CB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80694">
        <w:rPr>
          <w:rFonts w:ascii="Times New Roman" w:hAnsi="Times New Roman" w:cs="Times New Roman"/>
          <w:color w:val="auto"/>
          <w:sz w:val="24"/>
          <w:szCs w:val="24"/>
        </w:rPr>
        <w:t xml:space="preserve">Список </w:t>
      </w:r>
      <w:r w:rsidR="003D6B96" w:rsidRPr="00B80694">
        <w:rPr>
          <w:rFonts w:ascii="Times New Roman" w:hAnsi="Times New Roman" w:cs="Times New Roman"/>
          <w:color w:val="auto"/>
          <w:sz w:val="24"/>
          <w:szCs w:val="24"/>
        </w:rPr>
        <w:t xml:space="preserve"> источников </w:t>
      </w:r>
    </w:p>
    <w:p w:rsidR="003D6B96" w:rsidRPr="00B80694" w:rsidRDefault="003D6B96" w:rsidP="00116CBA">
      <w:pPr>
        <w:shd w:val="clear" w:color="auto" w:fill="FFFFFF"/>
        <w:ind w:right="2016"/>
        <w:jc w:val="both"/>
        <w:rPr>
          <w:b/>
          <w:bCs/>
          <w:spacing w:val="-5"/>
          <w:sz w:val="24"/>
          <w:szCs w:val="24"/>
        </w:rPr>
      </w:pP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clear" w:pos="9355"/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"Бюджетный кодекс Российской Федерации" от 31.07.1998 N 145-ФЗ (ред. от 27.12.2019г.) </w:t>
      </w:r>
      <w:hyperlink r:id="rId5" w:history="1">
        <w:r w:rsidRPr="00B80694">
          <w:rPr>
            <w:rStyle w:val="a7"/>
            <w:color w:val="auto"/>
            <w:sz w:val="24"/>
            <w:szCs w:val="24"/>
            <w:u w:val="none"/>
          </w:rPr>
          <w:t>http://www.consultant.ru/</w:t>
        </w:r>
      </w:hyperlink>
      <w:r w:rsidRPr="00B80694">
        <w:rPr>
          <w:sz w:val="24"/>
          <w:szCs w:val="24"/>
        </w:rPr>
        <w:t xml:space="preserve"> </w:t>
      </w:r>
      <w:proofErr w:type="spellStart"/>
      <w:r w:rsidRPr="00B80694">
        <w:rPr>
          <w:sz w:val="24"/>
          <w:szCs w:val="24"/>
        </w:rPr>
        <w:t>document</w:t>
      </w:r>
      <w:proofErr w:type="spellEnd"/>
      <w:r w:rsidRPr="00B80694">
        <w:rPr>
          <w:sz w:val="24"/>
          <w:szCs w:val="24"/>
        </w:rPr>
        <w:t>/</w:t>
      </w:r>
      <w:proofErr w:type="spellStart"/>
      <w:r w:rsidRPr="00B80694">
        <w:rPr>
          <w:sz w:val="24"/>
          <w:szCs w:val="24"/>
        </w:rPr>
        <w:t>cons</w:t>
      </w:r>
      <w:proofErr w:type="spellEnd"/>
      <w:r w:rsidRPr="00B80694">
        <w:rPr>
          <w:sz w:val="24"/>
          <w:szCs w:val="24"/>
        </w:rPr>
        <w:t>_ doc_LAW_19702/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clear" w:pos="9355"/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Гражданский кодекс РФ (ред</w:t>
      </w:r>
      <w:proofErr w:type="gramStart"/>
      <w:r w:rsidRPr="00B80694">
        <w:rPr>
          <w:sz w:val="24"/>
          <w:szCs w:val="24"/>
        </w:rPr>
        <w:t>.о</w:t>
      </w:r>
      <w:proofErr w:type="gramEnd"/>
      <w:r w:rsidRPr="00B80694">
        <w:rPr>
          <w:sz w:val="24"/>
          <w:szCs w:val="24"/>
        </w:rPr>
        <w:t xml:space="preserve">т </w:t>
      </w:r>
      <w:r w:rsidRPr="00B80694">
        <w:rPr>
          <w:sz w:val="24"/>
          <w:szCs w:val="24"/>
          <w:shd w:val="clear" w:color="auto" w:fill="FFFFFF"/>
        </w:rPr>
        <w:t>  03.07.2019 </w:t>
      </w:r>
      <w:hyperlink r:id="rId6" w:anchor="dst100075" w:history="1">
        <w:r w:rsidRPr="00B80694">
          <w:rPr>
            <w:rStyle w:val="a7"/>
            <w:color w:val="auto"/>
            <w:sz w:val="24"/>
            <w:szCs w:val="24"/>
            <w:shd w:val="clear" w:color="auto" w:fill="FFFFFF"/>
          </w:rPr>
          <w:t>N 26-П</w:t>
        </w:r>
      </w:hyperlink>
      <w:r w:rsidRPr="00B80694">
        <w:rPr>
          <w:sz w:val="24"/>
          <w:szCs w:val="24"/>
          <w:shd w:val="clear" w:color="auto" w:fill="FFFFFF"/>
        </w:rPr>
        <w:t>)</w:t>
      </w:r>
      <w:r w:rsidRPr="00B80694">
        <w:rPr>
          <w:sz w:val="24"/>
          <w:szCs w:val="24"/>
        </w:rPr>
        <w:t xml:space="preserve"> </w:t>
      </w:r>
      <w:r w:rsidRPr="00B80694">
        <w:rPr>
          <w:sz w:val="24"/>
          <w:szCs w:val="24"/>
          <w:shd w:val="clear" w:color="auto" w:fill="FFFFFF"/>
        </w:rPr>
        <w:t xml:space="preserve">http:// </w:t>
      </w:r>
      <w:proofErr w:type="spellStart"/>
      <w:r w:rsidRPr="00B80694">
        <w:rPr>
          <w:sz w:val="24"/>
          <w:szCs w:val="24"/>
          <w:shd w:val="clear" w:color="auto" w:fill="FFFFFF"/>
        </w:rPr>
        <w:t>www.consultant.ru</w:t>
      </w:r>
      <w:proofErr w:type="spellEnd"/>
      <w:r w:rsidRPr="00B80694">
        <w:rPr>
          <w:sz w:val="24"/>
          <w:szCs w:val="24"/>
          <w:shd w:val="clear" w:color="auto" w:fill="FFFFFF"/>
        </w:rPr>
        <w:t>/</w:t>
      </w:r>
      <w:proofErr w:type="spellStart"/>
      <w:r w:rsidRPr="00B80694">
        <w:rPr>
          <w:sz w:val="24"/>
          <w:szCs w:val="24"/>
          <w:shd w:val="clear" w:color="auto" w:fill="FFFFFF"/>
        </w:rPr>
        <w:t>document</w:t>
      </w:r>
      <w:proofErr w:type="spellEnd"/>
      <w:r w:rsidRPr="00B80694">
        <w:rPr>
          <w:sz w:val="24"/>
          <w:szCs w:val="24"/>
          <w:shd w:val="clear" w:color="auto" w:fill="FFFFFF"/>
        </w:rPr>
        <w:t>/cons_doc_LAW_5142/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clear" w:pos="9355"/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Федеральный закон "О бухгалтерском учете" № 402-ФЗ (ред. от</w:t>
      </w:r>
      <w:r w:rsidRPr="00B80694">
        <w:rPr>
          <w:sz w:val="24"/>
          <w:szCs w:val="24"/>
          <w:shd w:val="clear" w:color="auto" w:fill="FFFFFF"/>
        </w:rPr>
        <w:t xml:space="preserve">  26.07.2019 </w:t>
      </w:r>
      <w:hyperlink r:id="rId7" w:history="1">
        <w:r w:rsidRPr="00B80694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N247-ФЗ</w:t>
        </w:r>
      </w:hyperlink>
      <w:r w:rsidRPr="00B80694">
        <w:rPr>
          <w:sz w:val="24"/>
          <w:szCs w:val="24"/>
          <w:shd w:val="clear" w:color="auto" w:fill="FFFFFF"/>
        </w:rPr>
        <w:t>)</w:t>
      </w:r>
      <w:hyperlink r:id="rId8" w:history="1">
        <w:r w:rsidRPr="00B80694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http://www</w:t>
        </w:r>
      </w:hyperlink>
      <w:r w:rsidRPr="00B80694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B80694">
        <w:rPr>
          <w:sz w:val="24"/>
          <w:szCs w:val="24"/>
          <w:shd w:val="clear" w:color="auto" w:fill="FFFFFF"/>
        </w:rPr>
        <w:t>consultant.ru</w:t>
      </w:r>
      <w:proofErr w:type="spellEnd"/>
      <w:r w:rsidRPr="00B80694">
        <w:rPr>
          <w:sz w:val="24"/>
          <w:szCs w:val="24"/>
          <w:shd w:val="clear" w:color="auto" w:fill="FFFFFF"/>
        </w:rPr>
        <w:t>/</w:t>
      </w:r>
      <w:proofErr w:type="spellStart"/>
      <w:r w:rsidRPr="00B80694">
        <w:rPr>
          <w:sz w:val="24"/>
          <w:szCs w:val="24"/>
          <w:shd w:val="clear" w:color="auto" w:fill="FFFFFF"/>
        </w:rPr>
        <w:t>document</w:t>
      </w:r>
      <w:proofErr w:type="spellEnd"/>
      <w:r w:rsidRPr="00B80694">
        <w:rPr>
          <w:sz w:val="24"/>
          <w:szCs w:val="24"/>
          <w:shd w:val="clear" w:color="auto" w:fill="FFFFFF"/>
        </w:rPr>
        <w:t>/</w:t>
      </w:r>
      <w:proofErr w:type="spellStart"/>
      <w:r w:rsidRPr="00B80694">
        <w:rPr>
          <w:sz w:val="24"/>
          <w:szCs w:val="24"/>
          <w:shd w:val="clear" w:color="auto" w:fill="FFFFFF"/>
        </w:rPr>
        <w:t>cons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_ </w:t>
      </w:r>
      <w:proofErr w:type="spellStart"/>
      <w:r w:rsidRPr="00B80694">
        <w:rPr>
          <w:sz w:val="24"/>
          <w:szCs w:val="24"/>
          <w:shd w:val="clear" w:color="auto" w:fill="FFFFFF"/>
        </w:rPr>
        <w:t>doc_LAW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 _122855/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Федеральный закон от 12.01.1996 N 7-ФЗ "О некоммерческих организациях" (ред.</w:t>
      </w:r>
      <w:r w:rsidRPr="00B80694">
        <w:rPr>
          <w:sz w:val="24"/>
          <w:szCs w:val="24"/>
          <w:shd w:val="clear" w:color="auto" w:fill="FFFFFF"/>
        </w:rPr>
        <w:t> от 03.08.2018 </w:t>
      </w:r>
      <w:hyperlink r:id="rId9" w:anchor="dst9" w:history="1">
        <w:r w:rsidRPr="00B80694">
          <w:rPr>
            <w:rStyle w:val="a7"/>
            <w:color w:val="auto"/>
            <w:sz w:val="24"/>
            <w:szCs w:val="24"/>
            <w:u w:val="none"/>
            <w:shd w:val="clear" w:color="auto" w:fill="FFFFFF"/>
          </w:rPr>
          <w:t>N 290-ФЗ</w:t>
        </w:r>
      </w:hyperlink>
      <w:r w:rsidRPr="00B80694">
        <w:rPr>
          <w:sz w:val="24"/>
          <w:szCs w:val="24"/>
        </w:rPr>
        <w:t>);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Федеральный закон от 03.11.2006 N 174-ФЗ "Об автономных учреждениях" (далее - Федеральный закон N 174-ФЗ);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Приказ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Единый план счетов и Инструкция N 157н соответственно);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Приказ Минфина России от 16.12.2010 N 174н "Об утверждении Плана счетов бухгалтерского учета бюджетных учреждений и Инструкции по его применению" (далее - План счетов бухгалтерского учета бюджетных учреждений и Инструкция N 174н соответственно);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Приказ Минфина России от 16.12.2010 N 162н "Об утверждении Плана счетов бюджетного учета и Инструкции по его применению" (далее - План счетов бюджетного учета и Инструкция N 162н соответственно);</w:t>
      </w:r>
    </w:p>
    <w:p w:rsidR="003D6B96" w:rsidRPr="00B80694" w:rsidRDefault="003D6B96" w:rsidP="00116CBA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Приказ Минфина России от 23.12.2010 N 183н "Об утверждении Плана счетов бухгалтерского учета автономных учреждений и Инструкции по его применению" (далее - План счетов бухгалтерского учета автономных учреждений и Инструкция N 183н соответственно);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Ананьева Л. Бухгалтерский учет в бюджетной сфере. Практические рекомендации. Консультации экспертов. Ответы на вопросы. /Учебное пособие – 2022. 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proofErr w:type="spellStart"/>
      <w:r w:rsidRPr="00B80694">
        <w:rPr>
          <w:iCs/>
          <w:sz w:val="24"/>
          <w:szCs w:val="24"/>
          <w:shd w:val="clear" w:color="auto" w:fill="FFFFFF"/>
        </w:rPr>
        <w:t>Жуклинец</w:t>
      </w:r>
      <w:proofErr w:type="spellEnd"/>
      <w:r w:rsidRPr="00B80694">
        <w:rPr>
          <w:iCs/>
          <w:sz w:val="24"/>
          <w:szCs w:val="24"/>
          <w:shd w:val="clear" w:color="auto" w:fill="FFFFFF"/>
        </w:rPr>
        <w:t>, И. И. </w:t>
      </w:r>
      <w:r w:rsidRPr="00B80694">
        <w:rPr>
          <w:sz w:val="24"/>
          <w:szCs w:val="24"/>
          <w:shd w:val="clear" w:color="auto" w:fill="FFFFFF"/>
        </w:rPr>
        <w:t>Бухгалтерский учет в бюджетных учреждениях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учебник и практикум для </w:t>
      </w:r>
      <w:proofErr w:type="spellStart"/>
      <w:r w:rsidRPr="00B80694">
        <w:rPr>
          <w:sz w:val="24"/>
          <w:szCs w:val="24"/>
          <w:shd w:val="clear" w:color="auto" w:fill="FFFFFF"/>
        </w:rPr>
        <w:t>бакалавриата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 и магистратуры / И. И. </w:t>
      </w:r>
      <w:proofErr w:type="spellStart"/>
      <w:r w:rsidRPr="00B80694">
        <w:rPr>
          <w:sz w:val="24"/>
          <w:szCs w:val="24"/>
          <w:shd w:val="clear" w:color="auto" w:fill="FFFFFF"/>
        </w:rPr>
        <w:t>Жуклинец</w:t>
      </w:r>
      <w:proofErr w:type="spellEnd"/>
      <w:r w:rsidRPr="00B80694">
        <w:rPr>
          <w:sz w:val="24"/>
          <w:szCs w:val="24"/>
          <w:shd w:val="clear" w:color="auto" w:fill="FFFFFF"/>
        </w:rPr>
        <w:t>. — Москва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Pr="00B80694">
        <w:rPr>
          <w:sz w:val="24"/>
          <w:szCs w:val="24"/>
          <w:shd w:val="clear" w:color="auto" w:fill="FFFFFF"/>
        </w:rPr>
        <w:t>Юрайт</w:t>
      </w:r>
      <w:proofErr w:type="spellEnd"/>
      <w:r w:rsidRPr="00B80694">
        <w:rPr>
          <w:sz w:val="24"/>
          <w:szCs w:val="24"/>
          <w:shd w:val="clear" w:color="auto" w:fill="FFFFFF"/>
        </w:rPr>
        <w:t>, 2021. — 504 с. — (Бакалавр и магистр.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</w:t>
      </w:r>
      <w:proofErr w:type="gramStart"/>
      <w:r w:rsidRPr="00B80694">
        <w:rPr>
          <w:sz w:val="24"/>
          <w:szCs w:val="24"/>
          <w:shd w:val="clear" w:color="auto" w:fill="FFFFFF"/>
        </w:rPr>
        <w:t>Академический курс).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— ISBN 978-5-534-</w:t>
      </w:r>
      <w:r w:rsidRPr="00B80694">
        <w:rPr>
          <w:sz w:val="24"/>
          <w:szCs w:val="24"/>
          <w:shd w:val="clear" w:color="auto" w:fill="FFFFFF"/>
        </w:rPr>
        <w:lastRenderedPageBreak/>
        <w:t>00578-3. — Текст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B80694">
        <w:rPr>
          <w:sz w:val="24"/>
          <w:szCs w:val="24"/>
          <w:shd w:val="clear" w:color="auto" w:fill="FFFFFF"/>
        </w:rPr>
        <w:t>Юрайт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B80694">
          <w:rPr>
            <w:rStyle w:val="a7"/>
            <w:sz w:val="24"/>
            <w:szCs w:val="24"/>
            <w:shd w:val="clear" w:color="auto" w:fill="FFFFFF"/>
          </w:rPr>
          <w:t>https://biblio-online.ru/bcode/432080</w:t>
        </w:r>
      </w:hyperlink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proofErr w:type="spellStart"/>
      <w:r w:rsidRPr="00B80694">
        <w:rPr>
          <w:iCs/>
          <w:sz w:val="24"/>
          <w:szCs w:val="24"/>
          <w:shd w:val="clear" w:color="auto" w:fill="FFFFFF"/>
        </w:rPr>
        <w:t>Коренкова</w:t>
      </w:r>
      <w:proofErr w:type="spellEnd"/>
      <w:r w:rsidRPr="00B80694">
        <w:rPr>
          <w:iCs/>
          <w:sz w:val="24"/>
          <w:szCs w:val="24"/>
          <w:shd w:val="clear" w:color="auto" w:fill="FFFFFF"/>
        </w:rPr>
        <w:t>, С. И. </w:t>
      </w:r>
      <w:r w:rsidRPr="00B80694">
        <w:rPr>
          <w:sz w:val="24"/>
          <w:szCs w:val="24"/>
          <w:shd w:val="clear" w:color="auto" w:fill="FFFFFF"/>
        </w:rPr>
        <w:t>Бюджетный учет и отчетность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учебное пособие для вузов / С. И. </w:t>
      </w:r>
      <w:proofErr w:type="spellStart"/>
      <w:r w:rsidRPr="00B80694">
        <w:rPr>
          <w:sz w:val="24"/>
          <w:szCs w:val="24"/>
          <w:shd w:val="clear" w:color="auto" w:fill="FFFFFF"/>
        </w:rPr>
        <w:t>Коренкова</w:t>
      </w:r>
      <w:proofErr w:type="spellEnd"/>
      <w:r w:rsidRPr="00B80694">
        <w:rPr>
          <w:sz w:val="24"/>
          <w:szCs w:val="24"/>
          <w:shd w:val="clear" w:color="auto" w:fill="FFFFFF"/>
        </w:rPr>
        <w:t>. — М</w:t>
      </w:r>
      <w:r w:rsidR="00814027" w:rsidRPr="00B80694">
        <w:rPr>
          <w:sz w:val="24"/>
          <w:szCs w:val="24"/>
          <w:shd w:val="clear" w:color="auto" w:fill="FFFFFF"/>
        </w:rPr>
        <w:t>осква</w:t>
      </w:r>
      <w:proofErr w:type="gramStart"/>
      <w:r w:rsidR="00814027"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="00814027" w:rsidRPr="00B80694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814027" w:rsidRPr="00B80694">
        <w:rPr>
          <w:sz w:val="24"/>
          <w:szCs w:val="24"/>
          <w:shd w:val="clear" w:color="auto" w:fill="FFFFFF"/>
        </w:rPr>
        <w:t>Юрайт</w:t>
      </w:r>
      <w:proofErr w:type="spellEnd"/>
      <w:r w:rsidR="00814027" w:rsidRPr="00B80694">
        <w:rPr>
          <w:sz w:val="24"/>
          <w:szCs w:val="24"/>
          <w:shd w:val="clear" w:color="auto" w:fill="FFFFFF"/>
        </w:rPr>
        <w:t>, 2021</w:t>
      </w:r>
      <w:r w:rsidRPr="00B80694">
        <w:rPr>
          <w:sz w:val="24"/>
          <w:szCs w:val="24"/>
          <w:shd w:val="clear" w:color="auto" w:fill="FFFFFF"/>
        </w:rPr>
        <w:t>. — 195 с. — (Университеты России). — ISBN 978-5-534-06694-4. — Текст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B80694">
        <w:rPr>
          <w:sz w:val="24"/>
          <w:szCs w:val="24"/>
          <w:shd w:val="clear" w:color="auto" w:fill="FFFFFF"/>
        </w:rPr>
        <w:t>Юрайт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B80694">
          <w:rPr>
            <w:rStyle w:val="a7"/>
            <w:sz w:val="24"/>
            <w:szCs w:val="24"/>
            <w:shd w:val="clear" w:color="auto" w:fill="FFFFFF"/>
          </w:rPr>
          <w:t>https://biblio-online.ru/bcode/442019</w:t>
        </w:r>
      </w:hyperlink>
      <w:r w:rsidRPr="00B80694">
        <w:rPr>
          <w:sz w:val="24"/>
          <w:szCs w:val="24"/>
          <w:shd w:val="clear" w:color="auto" w:fill="FFFFFF"/>
        </w:rPr>
        <w:t> 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Опарина С.И. Бюджетный учет и отчетность в 2 т. /Учебник и практикум для </w:t>
      </w:r>
      <w:proofErr w:type="spellStart"/>
      <w:r w:rsidRPr="00B80694">
        <w:rPr>
          <w:sz w:val="24"/>
          <w:szCs w:val="24"/>
        </w:rPr>
        <w:t>бакалавриата</w:t>
      </w:r>
      <w:proofErr w:type="spellEnd"/>
      <w:r w:rsidRPr="00B80694">
        <w:rPr>
          <w:sz w:val="24"/>
          <w:szCs w:val="24"/>
        </w:rPr>
        <w:t xml:space="preserve"> и магистратуры. – М.: Издательство </w:t>
      </w:r>
      <w:proofErr w:type="spellStart"/>
      <w:r w:rsidRPr="00B80694">
        <w:rPr>
          <w:sz w:val="24"/>
          <w:szCs w:val="24"/>
        </w:rPr>
        <w:t>Юрайт</w:t>
      </w:r>
      <w:proofErr w:type="spellEnd"/>
      <w:r w:rsidRPr="00B80694">
        <w:rPr>
          <w:sz w:val="24"/>
          <w:szCs w:val="24"/>
        </w:rPr>
        <w:t>, 2020.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Петрова В. Бухгалтерский учет в бюджетных учреждениях.- М.: </w:t>
      </w:r>
      <w:proofErr w:type="spellStart"/>
      <w:r w:rsidRPr="00B80694">
        <w:rPr>
          <w:sz w:val="24"/>
          <w:szCs w:val="24"/>
        </w:rPr>
        <w:t>Кнорус</w:t>
      </w:r>
      <w:proofErr w:type="spellEnd"/>
      <w:r w:rsidRPr="00B80694">
        <w:rPr>
          <w:sz w:val="24"/>
          <w:szCs w:val="24"/>
        </w:rPr>
        <w:t>, 2021.</w:t>
      </w:r>
    </w:p>
    <w:p w:rsidR="003D6B96" w:rsidRPr="00B80694" w:rsidRDefault="003D6B96" w:rsidP="00116CBA">
      <w:pPr>
        <w:pStyle w:val="a5"/>
        <w:numPr>
          <w:ilvl w:val="0"/>
          <w:numId w:val="2"/>
        </w:numPr>
        <w:tabs>
          <w:tab w:val="clear" w:pos="4677"/>
          <w:tab w:val="left" w:pos="284"/>
          <w:tab w:val="left" w:pos="426"/>
          <w:tab w:val="center" w:pos="1080"/>
        </w:tabs>
        <w:ind w:left="0" w:firstLine="0"/>
        <w:jc w:val="both"/>
        <w:rPr>
          <w:sz w:val="24"/>
          <w:szCs w:val="24"/>
        </w:rPr>
      </w:pPr>
      <w:proofErr w:type="spellStart"/>
      <w:r w:rsidRPr="00B80694">
        <w:rPr>
          <w:iCs/>
          <w:sz w:val="24"/>
          <w:szCs w:val="24"/>
          <w:shd w:val="clear" w:color="auto" w:fill="FFFFFF"/>
        </w:rPr>
        <w:t>Солодова</w:t>
      </w:r>
      <w:proofErr w:type="spellEnd"/>
      <w:r w:rsidRPr="00B80694">
        <w:rPr>
          <w:iCs/>
          <w:sz w:val="24"/>
          <w:szCs w:val="24"/>
          <w:shd w:val="clear" w:color="auto" w:fill="FFFFFF"/>
        </w:rPr>
        <w:t>, С. В. </w:t>
      </w:r>
      <w:r w:rsidRPr="00B80694">
        <w:rPr>
          <w:sz w:val="24"/>
          <w:szCs w:val="24"/>
          <w:shd w:val="clear" w:color="auto" w:fill="FFFFFF"/>
        </w:rPr>
        <w:t>Бухгалтерский учет в бюджетных организациях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учебник для вузов / С. В. </w:t>
      </w:r>
      <w:proofErr w:type="spellStart"/>
      <w:r w:rsidRPr="00B80694">
        <w:rPr>
          <w:sz w:val="24"/>
          <w:szCs w:val="24"/>
          <w:shd w:val="clear" w:color="auto" w:fill="FFFFFF"/>
        </w:rPr>
        <w:t>Солодова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, А. В. Глущенко. — 2-е изд., </w:t>
      </w:r>
      <w:proofErr w:type="spellStart"/>
      <w:r w:rsidRPr="00B80694">
        <w:rPr>
          <w:sz w:val="24"/>
          <w:szCs w:val="24"/>
          <w:shd w:val="clear" w:color="auto" w:fill="FFFFFF"/>
        </w:rPr>
        <w:t>испр</w:t>
      </w:r>
      <w:proofErr w:type="spellEnd"/>
      <w:r w:rsidRPr="00B80694">
        <w:rPr>
          <w:sz w:val="24"/>
          <w:szCs w:val="24"/>
          <w:shd w:val="clear" w:color="auto" w:fill="FFFFFF"/>
        </w:rPr>
        <w:t>. и доп. — Москва : Издательст</w:t>
      </w:r>
      <w:r w:rsidR="00814027" w:rsidRPr="00B80694">
        <w:rPr>
          <w:sz w:val="24"/>
          <w:szCs w:val="24"/>
          <w:shd w:val="clear" w:color="auto" w:fill="FFFFFF"/>
        </w:rPr>
        <w:t xml:space="preserve">во </w:t>
      </w:r>
      <w:proofErr w:type="spellStart"/>
      <w:r w:rsidR="00814027" w:rsidRPr="00B80694">
        <w:rPr>
          <w:sz w:val="24"/>
          <w:szCs w:val="24"/>
          <w:shd w:val="clear" w:color="auto" w:fill="FFFFFF"/>
        </w:rPr>
        <w:t>Юрайт</w:t>
      </w:r>
      <w:proofErr w:type="spellEnd"/>
      <w:r w:rsidR="00814027" w:rsidRPr="00B80694">
        <w:rPr>
          <w:sz w:val="24"/>
          <w:szCs w:val="24"/>
          <w:shd w:val="clear" w:color="auto" w:fill="FFFFFF"/>
        </w:rPr>
        <w:t>, 2024</w:t>
      </w:r>
      <w:r w:rsidRPr="00B80694">
        <w:rPr>
          <w:sz w:val="24"/>
          <w:szCs w:val="24"/>
          <w:shd w:val="clear" w:color="auto" w:fill="FFFFFF"/>
        </w:rPr>
        <w:t>. — 322 с. — (Высшее образование). — ISBN 978-5-534-11941-1. — Текст</w:t>
      </w:r>
      <w:proofErr w:type="gramStart"/>
      <w:r w:rsidRPr="00B80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B80694">
        <w:rPr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B80694">
        <w:rPr>
          <w:sz w:val="24"/>
          <w:szCs w:val="24"/>
          <w:shd w:val="clear" w:color="auto" w:fill="FFFFFF"/>
        </w:rPr>
        <w:t>Юрайт</w:t>
      </w:r>
      <w:proofErr w:type="spellEnd"/>
      <w:r w:rsidRPr="00B80694">
        <w:rPr>
          <w:sz w:val="24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B80694">
          <w:rPr>
            <w:rStyle w:val="a7"/>
            <w:sz w:val="24"/>
            <w:szCs w:val="24"/>
            <w:shd w:val="clear" w:color="auto" w:fill="FFFFFF"/>
          </w:rPr>
          <w:t>https://biblio-online.ru/bcode/446460</w:t>
        </w:r>
      </w:hyperlink>
    </w:p>
    <w:p w:rsidR="003D6B96" w:rsidRPr="00B80694" w:rsidRDefault="00814027" w:rsidP="003D6B96">
      <w:pPr>
        <w:spacing w:line="360" w:lineRule="auto"/>
        <w:ind w:firstLine="708"/>
        <w:jc w:val="both"/>
        <w:rPr>
          <w:b/>
          <w:sz w:val="24"/>
          <w:szCs w:val="24"/>
          <w:u w:val="single"/>
        </w:rPr>
      </w:pPr>
      <w:proofErr w:type="gramStart"/>
      <w:r w:rsidRPr="00B80694">
        <w:rPr>
          <w:b/>
          <w:sz w:val="24"/>
          <w:szCs w:val="24"/>
          <w:u w:val="single"/>
        </w:rPr>
        <w:t>Источники литературы должны быть  строго за последние 5 лет!</w:t>
      </w:r>
      <w:proofErr w:type="gramEnd"/>
    </w:p>
    <w:p w:rsidR="00116CBA" w:rsidRPr="00B80694" w:rsidRDefault="00116CBA" w:rsidP="00116CB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80694">
        <w:rPr>
          <w:rFonts w:ascii="Times New Roman" w:hAnsi="Times New Roman"/>
          <w:sz w:val="24"/>
          <w:szCs w:val="24"/>
        </w:rPr>
        <w:t>Требования к содержанию курсовой работы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Курсовая работа должна включать следующие структурные элементы (в указанной последовательности):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титульный лист;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содержание;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введение;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основную часть;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заключение;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– список источников; </w:t>
      </w:r>
    </w:p>
    <w:p w:rsidR="00116CBA" w:rsidRPr="00B80694" w:rsidRDefault="00116CBA" w:rsidP="00116CBA">
      <w:pPr>
        <w:shd w:val="clear" w:color="auto" w:fill="FFFFFF"/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– приложения.</w:t>
      </w:r>
    </w:p>
    <w:p w:rsidR="00116CBA" w:rsidRPr="00B80694" w:rsidRDefault="00116CBA" w:rsidP="00116CBA">
      <w:pPr>
        <w:ind w:firstLine="720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Содержание </w:t>
      </w:r>
      <w:r w:rsidRPr="00B80694">
        <w:rPr>
          <w:bCs/>
          <w:sz w:val="24"/>
          <w:szCs w:val="24"/>
        </w:rPr>
        <w:t>курсовой работы</w:t>
      </w:r>
      <w:r w:rsidRPr="00B80694">
        <w:rPr>
          <w:b/>
          <w:bCs/>
          <w:sz w:val="24"/>
          <w:szCs w:val="24"/>
        </w:rPr>
        <w:t xml:space="preserve"> </w:t>
      </w:r>
      <w:r w:rsidRPr="00B80694">
        <w:rPr>
          <w:sz w:val="24"/>
          <w:szCs w:val="24"/>
        </w:rPr>
        <w:t xml:space="preserve">представляет собой систематизированный и логически связанный перечень вопросов, называемых разделами и подразделами (раздел имеет нумерацию - Глава 1,  Глава 2,  подраздел - 1.1;  1.2;  2.1;  2.2 и т. д.), которые позволяют раскрыть выбранную тему и формулировать полученные выводы и предложения. </w:t>
      </w:r>
    </w:p>
    <w:p w:rsidR="00116CBA" w:rsidRPr="00B80694" w:rsidRDefault="00116CBA" w:rsidP="00116CBA">
      <w:pPr>
        <w:ind w:firstLine="709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В </w:t>
      </w:r>
      <w:r w:rsidRPr="00B80694">
        <w:rPr>
          <w:b/>
          <w:sz w:val="24"/>
          <w:szCs w:val="24"/>
        </w:rPr>
        <w:t>содержании</w:t>
      </w:r>
      <w:r w:rsidRPr="00B80694">
        <w:rPr>
          <w:sz w:val="24"/>
          <w:szCs w:val="24"/>
        </w:rPr>
        <w:t xml:space="preserve"> последовательно перечисляются заголовки разделов, подразделов  с указанием номеров страниц, на которых они помещены. 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b/>
          <w:sz w:val="24"/>
          <w:szCs w:val="24"/>
        </w:rPr>
        <w:t>Введение</w:t>
      </w:r>
      <w:r w:rsidRPr="00B80694">
        <w:rPr>
          <w:sz w:val="24"/>
          <w:szCs w:val="24"/>
        </w:rPr>
        <w:t xml:space="preserve"> является обязательным разделом текстового документа. Во введении следует раскрыть значение и актуальность выбранной темы, сформулировать цель и задачи, определить предмет и объект исследования. </w:t>
      </w:r>
    </w:p>
    <w:p w:rsidR="00116CBA" w:rsidRPr="00B80694" w:rsidRDefault="00116CBA" w:rsidP="00116CBA">
      <w:pPr>
        <w:ind w:left="-142" w:firstLine="851"/>
        <w:jc w:val="both"/>
        <w:rPr>
          <w:color w:val="FF0000"/>
          <w:sz w:val="24"/>
          <w:szCs w:val="24"/>
        </w:rPr>
      </w:pPr>
      <w:r w:rsidRPr="00B80694">
        <w:rPr>
          <w:b/>
          <w:sz w:val="24"/>
          <w:szCs w:val="24"/>
        </w:rPr>
        <w:t>Основная часть</w:t>
      </w:r>
      <w:r w:rsidRPr="00B80694">
        <w:rPr>
          <w:sz w:val="24"/>
          <w:szCs w:val="24"/>
        </w:rPr>
        <w:t xml:space="preserve"> курсовой работы состоит из двух глав и подразделов, логично и последовательно связанных между собой. План курсовой работы в разрезе всей тематики студентом составляется самостоятельно и далее предоставляется руководителю курсовой работы на утверждение. Студенты могут в некоторой степени изменить, уточнить предлагаемые темы и планы курсовой работы.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proofErr w:type="gramStart"/>
      <w:r w:rsidRPr="00B80694">
        <w:rPr>
          <w:sz w:val="24"/>
          <w:szCs w:val="24"/>
        </w:rPr>
        <w:t xml:space="preserve">Основная часть должна выполняться, прежде всего, с учетом детально изученных, действующих на момент написания работы законодательных и нормативных актов (и ссылкой на них по тексту), разъяснений Министерства финансов Российской Федерации, консультаций специалистов и др. актуальных источников информации (в том числе статей из специальных периодических изданий, Интернет-ресурсов), регулирующих вопросы учета и отчетности в бюджетных и некоммерческих учреждениях. </w:t>
      </w:r>
      <w:proofErr w:type="gramEnd"/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Законодательные и нормативные акты, разъяснительные письма Министерства финансов РФ и т. п. (при первом упоминании в основной текстовой части о них) должны иметь полные и правильные названия и все выходные реквизиты. Базовые нормативные акты для написания курсовой работы представлены далее. При выполнении работы можно использовать учебную литературу, информация которой не является устаревшей и не противоречит действующим на дату написания работы законодательным и нормативным </w:t>
      </w:r>
      <w:r w:rsidRPr="00B80694">
        <w:rPr>
          <w:sz w:val="24"/>
          <w:szCs w:val="24"/>
        </w:rPr>
        <w:lastRenderedPageBreak/>
        <w:t>актам по вопросам налогового учета и отчетности.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В зависимости от предлагаемых планов в </w:t>
      </w:r>
      <w:r w:rsidRPr="00B80694">
        <w:rPr>
          <w:b/>
          <w:sz w:val="24"/>
          <w:szCs w:val="24"/>
        </w:rPr>
        <w:t>первой главе</w:t>
      </w:r>
      <w:r w:rsidRPr="00B80694">
        <w:rPr>
          <w:sz w:val="24"/>
          <w:szCs w:val="24"/>
        </w:rPr>
        <w:t xml:space="preserve"> курсовой работы должны быть раскрыты: экономическая природа, понятие и сущность исследуемого объекта. При этом рекомендуется изучение дискуссионных вопросов, не ограничиваясь простым пересказом существующих направлений. </w:t>
      </w:r>
    </w:p>
    <w:p w:rsidR="00116CBA" w:rsidRPr="00B80694" w:rsidRDefault="00116CBA" w:rsidP="00116CBA">
      <w:pPr>
        <w:widowControl/>
        <w:ind w:firstLine="567"/>
        <w:jc w:val="both"/>
        <w:rPr>
          <w:sz w:val="24"/>
          <w:szCs w:val="24"/>
        </w:rPr>
      </w:pPr>
      <w:r w:rsidRPr="00B80694">
        <w:rPr>
          <w:rFonts w:eastAsia="Calibri"/>
          <w:bCs/>
          <w:sz w:val="24"/>
          <w:szCs w:val="24"/>
        </w:rPr>
        <w:t>В теоретических аспектах исследуемой проблемы</w:t>
      </w:r>
      <w:r w:rsidRPr="00B80694">
        <w:rPr>
          <w:rFonts w:eastAsia="Calibri"/>
          <w:b/>
          <w:bCs/>
          <w:sz w:val="24"/>
          <w:szCs w:val="24"/>
        </w:rPr>
        <w:t xml:space="preserve"> </w:t>
      </w:r>
      <w:r w:rsidRPr="00B80694">
        <w:rPr>
          <w:rFonts w:eastAsia="Calibri"/>
          <w:sz w:val="24"/>
          <w:szCs w:val="24"/>
        </w:rPr>
        <w:t>приводятся точки зрения различных авторов по исследуемой проблеме (с обязательным отражением собственной точки зрения), состояние изученности исследуемой проблемы, указываются теоретические и практические аспекты, а также определяются те проблемные вопросы, которые будут дополнительно исследованы в процессе выполнения работы.</w:t>
      </w:r>
    </w:p>
    <w:p w:rsidR="00116CBA" w:rsidRPr="00B80694" w:rsidRDefault="00116CBA" w:rsidP="00116CBA">
      <w:pPr>
        <w:widowControl/>
        <w:ind w:firstLine="567"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>При ссылке в тексте на первоисточник следует приводить его порядковый номер в списке литературы, заключенный в квадратные скобки, например, [5].</w:t>
      </w:r>
    </w:p>
    <w:p w:rsidR="00116CBA" w:rsidRPr="00B80694" w:rsidRDefault="00116CBA" w:rsidP="00116CBA">
      <w:pPr>
        <w:widowControl/>
        <w:ind w:firstLine="567"/>
        <w:jc w:val="both"/>
        <w:rPr>
          <w:rFonts w:eastAsia="Calibri"/>
          <w:sz w:val="24"/>
          <w:szCs w:val="24"/>
        </w:rPr>
      </w:pPr>
      <w:r w:rsidRPr="00B80694">
        <w:rPr>
          <w:rFonts w:eastAsia="Calibri"/>
          <w:sz w:val="24"/>
          <w:szCs w:val="24"/>
        </w:rPr>
        <w:t xml:space="preserve">Если же в тексте работы приводится </w:t>
      </w:r>
      <w:r w:rsidRPr="00B80694">
        <w:rPr>
          <w:rFonts w:eastAsia="Calibri"/>
          <w:b/>
          <w:bCs/>
          <w:sz w:val="24"/>
          <w:szCs w:val="24"/>
        </w:rPr>
        <w:t xml:space="preserve">цитата (цитируемый текст), </w:t>
      </w:r>
      <w:r w:rsidRPr="00B80694">
        <w:rPr>
          <w:rFonts w:eastAsia="Calibri"/>
          <w:sz w:val="24"/>
          <w:szCs w:val="24"/>
        </w:rPr>
        <w:t>то она должна быть заключена в кавычки, а в квадратных скобках указан не только порядковый номер источника в списке литературы, но и номер страницы, на которой в этом источнике размещен цитируемый текст [9,с.54].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sz w:val="24"/>
          <w:szCs w:val="24"/>
        </w:rPr>
        <w:t>Результаты исследования теоретических вопросов первой главы должны служить базой для разработки вопросов второй главы курсовой работы.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b/>
          <w:sz w:val="24"/>
          <w:szCs w:val="24"/>
        </w:rPr>
        <w:t>Во второй главе</w:t>
      </w:r>
      <w:r w:rsidRPr="00B80694">
        <w:rPr>
          <w:sz w:val="24"/>
          <w:szCs w:val="24"/>
        </w:rPr>
        <w:t xml:space="preserve"> курсовой работы должны быть обозначены основные практические аспекты осуществления бюджетного учета и формирования отчетности по данным исследуемого объекта. Автором предоставляются развернутые, исчерпывающие ответы на вопросы, поставленные в плане курсовой работы по выбранной теме. Текстовый документ второй главы курсовой работы должен также включать в себя: четко выраженные бухгалтерские проводки с развернутой формулировкой содержания хозяйственных операций к ним по вопросам осуществления бюджетного учета. Бухгалтерские проводки могут приводиться в табличном виде или по ходу написания текста; При этом указания на название и назначение первичных учетных документов по приводимым фактам хозяйственной жизни в бюджетном учете является рекомендованным. </w:t>
      </w:r>
    </w:p>
    <w:p w:rsidR="00116CBA" w:rsidRPr="00B80694" w:rsidRDefault="00116CBA" w:rsidP="00116CBA">
      <w:pPr>
        <w:ind w:left="-142" w:firstLine="851"/>
        <w:jc w:val="both"/>
        <w:rPr>
          <w:sz w:val="24"/>
          <w:szCs w:val="24"/>
        </w:rPr>
      </w:pPr>
      <w:r w:rsidRPr="00B80694">
        <w:rPr>
          <w:sz w:val="24"/>
          <w:szCs w:val="24"/>
        </w:rPr>
        <w:t xml:space="preserve">Бланки первичных документов и учетных регистров, а также отчетности необходимо размещать в Приложении к курсовой работе со ссылкой на них  в тексте работы; </w:t>
      </w:r>
    </w:p>
    <w:p w:rsidR="00116CBA" w:rsidRPr="00B80694" w:rsidRDefault="00116CBA" w:rsidP="00116CBA">
      <w:pPr>
        <w:widowControl/>
        <w:ind w:firstLine="567"/>
        <w:jc w:val="both"/>
        <w:rPr>
          <w:sz w:val="24"/>
          <w:szCs w:val="24"/>
        </w:rPr>
      </w:pPr>
      <w:r w:rsidRPr="00B80694">
        <w:rPr>
          <w:rFonts w:eastAsia="Calibri"/>
          <w:bCs/>
          <w:sz w:val="24"/>
          <w:szCs w:val="24"/>
        </w:rPr>
        <w:t>Вторая глава</w:t>
      </w:r>
      <w:r w:rsidRPr="00B80694">
        <w:rPr>
          <w:rFonts w:eastAsia="Calibri"/>
          <w:b/>
          <w:bCs/>
          <w:sz w:val="24"/>
          <w:szCs w:val="24"/>
        </w:rPr>
        <w:t xml:space="preserve"> </w:t>
      </w:r>
      <w:r w:rsidRPr="00B80694">
        <w:rPr>
          <w:rFonts w:eastAsia="Calibri"/>
          <w:sz w:val="24"/>
          <w:szCs w:val="24"/>
        </w:rPr>
        <w:t xml:space="preserve">в соответствии с темой курсовой работы должна содержать раздел, посвященный организации бухгалтерского учета объекта исследования. В зависимости от темы работы в этом разделе освещается практика организации бухгалтерского учета в бухгалтерской службе исследуемого объекта. </w:t>
      </w:r>
    </w:p>
    <w:p w:rsidR="00116CBA" w:rsidRPr="00B80694" w:rsidRDefault="00116CBA" w:rsidP="00116CBA">
      <w:pPr>
        <w:ind w:firstLine="709"/>
        <w:jc w:val="both"/>
        <w:rPr>
          <w:color w:val="FF0000"/>
          <w:sz w:val="24"/>
          <w:szCs w:val="24"/>
        </w:rPr>
      </w:pPr>
      <w:r w:rsidRPr="00B80694">
        <w:rPr>
          <w:sz w:val="24"/>
          <w:szCs w:val="24"/>
        </w:rPr>
        <w:t xml:space="preserve">В конце работы дается </w:t>
      </w:r>
      <w:r w:rsidRPr="00B80694">
        <w:rPr>
          <w:b/>
          <w:sz w:val="24"/>
          <w:szCs w:val="24"/>
        </w:rPr>
        <w:t>заключение</w:t>
      </w:r>
      <w:r w:rsidRPr="00B80694">
        <w:rPr>
          <w:sz w:val="24"/>
          <w:szCs w:val="24"/>
        </w:rPr>
        <w:t>, где обобщается материал исследования, излагаются рекомендации по совершенствованию учета и отчетности на примере исследуемого объекта.</w:t>
      </w:r>
      <w:r w:rsidRPr="00B80694">
        <w:rPr>
          <w:color w:val="FF0000"/>
          <w:sz w:val="24"/>
          <w:szCs w:val="24"/>
        </w:rPr>
        <w:t xml:space="preserve"> </w:t>
      </w:r>
      <w:r w:rsidRPr="00B80694">
        <w:rPr>
          <w:sz w:val="24"/>
          <w:szCs w:val="24"/>
        </w:rPr>
        <w:t>Оно должно быть четким и лаконичным по форме, содержать основные выводы, непосредственно вытекающие из решения тех вопросов и проблем, которые рассмотрены в тексте курсовой работы. Заключение не может содержать новых моментов, не рассмотренных в основной части курсовой работы, здесь допускается некоторое повторение текста из основной части работы.</w:t>
      </w:r>
    </w:p>
    <w:p w:rsidR="00116CBA" w:rsidRPr="00B80694" w:rsidRDefault="00116CBA" w:rsidP="00116CBA">
      <w:pPr>
        <w:ind w:firstLine="709"/>
        <w:jc w:val="both"/>
        <w:rPr>
          <w:sz w:val="24"/>
          <w:szCs w:val="24"/>
        </w:rPr>
      </w:pPr>
      <w:r w:rsidRPr="00B80694">
        <w:rPr>
          <w:b/>
          <w:sz w:val="24"/>
          <w:szCs w:val="24"/>
        </w:rPr>
        <w:t>Список источников</w:t>
      </w:r>
      <w:r w:rsidRPr="00B80694">
        <w:rPr>
          <w:sz w:val="24"/>
          <w:szCs w:val="24"/>
        </w:rPr>
        <w:t xml:space="preserve"> является обязательным разделом. Он должен содержать сведения о законодательных и нормативных актах по вопросам бюджетного учета и отчетности, фактически использованных при выполнении курсовой работы. </w:t>
      </w:r>
    </w:p>
    <w:p w:rsidR="00116CBA" w:rsidRPr="00B80694" w:rsidRDefault="00116CBA" w:rsidP="00116CBA">
      <w:pPr>
        <w:ind w:firstLine="709"/>
        <w:jc w:val="both"/>
        <w:rPr>
          <w:color w:val="FF0000"/>
          <w:sz w:val="24"/>
          <w:szCs w:val="24"/>
        </w:rPr>
      </w:pPr>
      <w:r w:rsidRPr="00B80694">
        <w:rPr>
          <w:sz w:val="24"/>
          <w:szCs w:val="24"/>
        </w:rPr>
        <w:t xml:space="preserve">В </w:t>
      </w:r>
      <w:r w:rsidRPr="00B80694">
        <w:rPr>
          <w:b/>
          <w:sz w:val="24"/>
          <w:szCs w:val="24"/>
        </w:rPr>
        <w:t>приложения</w:t>
      </w:r>
      <w:r w:rsidRPr="00B80694">
        <w:rPr>
          <w:sz w:val="24"/>
          <w:szCs w:val="24"/>
        </w:rPr>
        <w:t xml:space="preserve"> включается материал, связанный с курсовой работой, который по каким-либо причинам не может быть включен в основную часть работы. Здесь в обязательном порядке должны быть приложены подобранные бланки первичных учетных документов, аналитических и синтетических регистров бюджетного учета и отчетности по изучаемому объекту.</w:t>
      </w:r>
    </w:p>
    <w:p w:rsidR="00116CBA" w:rsidRPr="00B80694" w:rsidRDefault="00116CBA" w:rsidP="003D6B96">
      <w:pPr>
        <w:spacing w:line="360" w:lineRule="auto"/>
        <w:ind w:firstLine="708"/>
        <w:jc w:val="both"/>
        <w:rPr>
          <w:sz w:val="24"/>
          <w:szCs w:val="24"/>
        </w:rPr>
      </w:pPr>
    </w:p>
    <w:sectPr w:rsidR="00116CBA" w:rsidRPr="00B80694" w:rsidSect="00C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24C"/>
    <w:multiLevelType w:val="hybridMultilevel"/>
    <w:tmpl w:val="4FCE0E58"/>
    <w:lvl w:ilvl="0" w:tplc="82C8D57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47139"/>
    <w:multiLevelType w:val="hybridMultilevel"/>
    <w:tmpl w:val="BC2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42499"/>
    <w:multiLevelType w:val="hybridMultilevel"/>
    <w:tmpl w:val="84A42FA2"/>
    <w:lvl w:ilvl="0" w:tplc="BB2867F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8027A"/>
    <w:multiLevelType w:val="hybridMultilevel"/>
    <w:tmpl w:val="6A60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96"/>
    <w:rsid w:val="000015F7"/>
    <w:rsid w:val="00001D16"/>
    <w:rsid w:val="000056D9"/>
    <w:rsid w:val="00006E5B"/>
    <w:rsid w:val="00014E2E"/>
    <w:rsid w:val="000242D2"/>
    <w:rsid w:val="00025A81"/>
    <w:rsid w:val="00025FCA"/>
    <w:rsid w:val="00026926"/>
    <w:rsid w:val="00034689"/>
    <w:rsid w:val="00035AE5"/>
    <w:rsid w:val="00042766"/>
    <w:rsid w:val="000469A3"/>
    <w:rsid w:val="00046A04"/>
    <w:rsid w:val="00054C15"/>
    <w:rsid w:val="000563E0"/>
    <w:rsid w:val="0005722F"/>
    <w:rsid w:val="0005739A"/>
    <w:rsid w:val="000838F9"/>
    <w:rsid w:val="00087AC6"/>
    <w:rsid w:val="00092A7A"/>
    <w:rsid w:val="000A63ED"/>
    <w:rsid w:val="000A7494"/>
    <w:rsid w:val="000D35C6"/>
    <w:rsid w:val="000F14E1"/>
    <w:rsid w:val="000F1D19"/>
    <w:rsid w:val="000F5217"/>
    <w:rsid w:val="00101486"/>
    <w:rsid w:val="0010535E"/>
    <w:rsid w:val="00114297"/>
    <w:rsid w:val="001169C8"/>
    <w:rsid w:val="00116B79"/>
    <w:rsid w:val="00116CBA"/>
    <w:rsid w:val="001170DF"/>
    <w:rsid w:val="00117A4C"/>
    <w:rsid w:val="00123516"/>
    <w:rsid w:val="00124A91"/>
    <w:rsid w:val="0012584E"/>
    <w:rsid w:val="00130F96"/>
    <w:rsid w:val="0014244E"/>
    <w:rsid w:val="00146167"/>
    <w:rsid w:val="00150016"/>
    <w:rsid w:val="00150036"/>
    <w:rsid w:val="00151DCA"/>
    <w:rsid w:val="001537C1"/>
    <w:rsid w:val="0015559B"/>
    <w:rsid w:val="00170F78"/>
    <w:rsid w:val="00171E6D"/>
    <w:rsid w:val="00172A24"/>
    <w:rsid w:val="0017386E"/>
    <w:rsid w:val="001928CA"/>
    <w:rsid w:val="00196CD1"/>
    <w:rsid w:val="001A70EB"/>
    <w:rsid w:val="001B578A"/>
    <w:rsid w:val="001C1051"/>
    <w:rsid w:val="001C1BE8"/>
    <w:rsid w:val="001C376F"/>
    <w:rsid w:val="001C4D7F"/>
    <w:rsid w:val="001C5DCC"/>
    <w:rsid w:val="001C64CE"/>
    <w:rsid w:val="001D4362"/>
    <w:rsid w:val="001E3E26"/>
    <w:rsid w:val="001F41B9"/>
    <w:rsid w:val="001F489B"/>
    <w:rsid w:val="001F5846"/>
    <w:rsid w:val="001F6599"/>
    <w:rsid w:val="00203D2E"/>
    <w:rsid w:val="002162D3"/>
    <w:rsid w:val="00225000"/>
    <w:rsid w:val="00225C39"/>
    <w:rsid w:val="00227353"/>
    <w:rsid w:val="002302D0"/>
    <w:rsid w:val="0023079C"/>
    <w:rsid w:val="00233EBC"/>
    <w:rsid w:val="00245CD1"/>
    <w:rsid w:val="0026017F"/>
    <w:rsid w:val="00261B6B"/>
    <w:rsid w:val="00271D25"/>
    <w:rsid w:val="00281A6E"/>
    <w:rsid w:val="002835F6"/>
    <w:rsid w:val="002847E8"/>
    <w:rsid w:val="0029171E"/>
    <w:rsid w:val="00295940"/>
    <w:rsid w:val="002A177F"/>
    <w:rsid w:val="002A2109"/>
    <w:rsid w:val="002A2EF9"/>
    <w:rsid w:val="002A7B96"/>
    <w:rsid w:val="002B6897"/>
    <w:rsid w:val="002B777E"/>
    <w:rsid w:val="002B7C65"/>
    <w:rsid w:val="002D3425"/>
    <w:rsid w:val="002E1C67"/>
    <w:rsid w:val="002E21ED"/>
    <w:rsid w:val="002E594C"/>
    <w:rsid w:val="002F0A29"/>
    <w:rsid w:val="002F46A7"/>
    <w:rsid w:val="00303C9D"/>
    <w:rsid w:val="0032146A"/>
    <w:rsid w:val="00323D98"/>
    <w:rsid w:val="0032546A"/>
    <w:rsid w:val="00330CFA"/>
    <w:rsid w:val="00332AF2"/>
    <w:rsid w:val="00341FFF"/>
    <w:rsid w:val="00343B5F"/>
    <w:rsid w:val="00347A11"/>
    <w:rsid w:val="00361717"/>
    <w:rsid w:val="00364A4E"/>
    <w:rsid w:val="003651CB"/>
    <w:rsid w:val="0036584C"/>
    <w:rsid w:val="00375E7D"/>
    <w:rsid w:val="003764EF"/>
    <w:rsid w:val="003855B1"/>
    <w:rsid w:val="003A18E6"/>
    <w:rsid w:val="003A1E0F"/>
    <w:rsid w:val="003A1F7B"/>
    <w:rsid w:val="003A2475"/>
    <w:rsid w:val="003B6DA1"/>
    <w:rsid w:val="003B71FC"/>
    <w:rsid w:val="003B7502"/>
    <w:rsid w:val="003C2964"/>
    <w:rsid w:val="003C4A53"/>
    <w:rsid w:val="003C4C5D"/>
    <w:rsid w:val="003D1F07"/>
    <w:rsid w:val="003D3E07"/>
    <w:rsid w:val="003D6B96"/>
    <w:rsid w:val="003E097E"/>
    <w:rsid w:val="003E18EC"/>
    <w:rsid w:val="003E4309"/>
    <w:rsid w:val="003E7B8A"/>
    <w:rsid w:val="003F2BBD"/>
    <w:rsid w:val="003F7EB9"/>
    <w:rsid w:val="00401304"/>
    <w:rsid w:val="00415EFF"/>
    <w:rsid w:val="004242B4"/>
    <w:rsid w:val="004258C2"/>
    <w:rsid w:val="00436B2E"/>
    <w:rsid w:val="00443A5B"/>
    <w:rsid w:val="004445DA"/>
    <w:rsid w:val="00460D1A"/>
    <w:rsid w:val="0046216E"/>
    <w:rsid w:val="0046505C"/>
    <w:rsid w:val="004656EC"/>
    <w:rsid w:val="0046716C"/>
    <w:rsid w:val="004701E4"/>
    <w:rsid w:val="0047141B"/>
    <w:rsid w:val="00471D4F"/>
    <w:rsid w:val="0047264C"/>
    <w:rsid w:val="0048014D"/>
    <w:rsid w:val="0048129C"/>
    <w:rsid w:val="00483921"/>
    <w:rsid w:val="004921FF"/>
    <w:rsid w:val="00495B0E"/>
    <w:rsid w:val="0049644C"/>
    <w:rsid w:val="004A3B0D"/>
    <w:rsid w:val="004A4741"/>
    <w:rsid w:val="004B39EF"/>
    <w:rsid w:val="004B7F64"/>
    <w:rsid w:val="004C03A5"/>
    <w:rsid w:val="004C265D"/>
    <w:rsid w:val="004D33A8"/>
    <w:rsid w:val="004D73D7"/>
    <w:rsid w:val="004D7E32"/>
    <w:rsid w:val="004E6897"/>
    <w:rsid w:val="004F5FBE"/>
    <w:rsid w:val="005049E2"/>
    <w:rsid w:val="00505E59"/>
    <w:rsid w:val="00506650"/>
    <w:rsid w:val="00507BC7"/>
    <w:rsid w:val="00511FC9"/>
    <w:rsid w:val="00512200"/>
    <w:rsid w:val="0051356A"/>
    <w:rsid w:val="00514BE2"/>
    <w:rsid w:val="00516E85"/>
    <w:rsid w:val="00520237"/>
    <w:rsid w:val="00527628"/>
    <w:rsid w:val="005343FF"/>
    <w:rsid w:val="0053562F"/>
    <w:rsid w:val="00541236"/>
    <w:rsid w:val="00541BAE"/>
    <w:rsid w:val="00543D4D"/>
    <w:rsid w:val="005520C3"/>
    <w:rsid w:val="00552FDE"/>
    <w:rsid w:val="005568C4"/>
    <w:rsid w:val="00556A91"/>
    <w:rsid w:val="00561221"/>
    <w:rsid w:val="005613C3"/>
    <w:rsid w:val="0056315A"/>
    <w:rsid w:val="005771B1"/>
    <w:rsid w:val="00582F01"/>
    <w:rsid w:val="00590BD1"/>
    <w:rsid w:val="0059436E"/>
    <w:rsid w:val="00596DF5"/>
    <w:rsid w:val="005A0F03"/>
    <w:rsid w:val="005A5E47"/>
    <w:rsid w:val="005B40F8"/>
    <w:rsid w:val="005C3CD2"/>
    <w:rsid w:val="005C5A68"/>
    <w:rsid w:val="005D67DF"/>
    <w:rsid w:val="005E24C5"/>
    <w:rsid w:val="005E3436"/>
    <w:rsid w:val="005E7F35"/>
    <w:rsid w:val="005F4DF4"/>
    <w:rsid w:val="006011C0"/>
    <w:rsid w:val="0060597C"/>
    <w:rsid w:val="00607795"/>
    <w:rsid w:val="00623800"/>
    <w:rsid w:val="00635275"/>
    <w:rsid w:val="0064547E"/>
    <w:rsid w:val="0068572A"/>
    <w:rsid w:val="00686F2B"/>
    <w:rsid w:val="006A6F05"/>
    <w:rsid w:val="006B16CA"/>
    <w:rsid w:val="006B2F51"/>
    <w:rsid w:val="006B68FB"/>
    <w:rsid w:val="006C2784"/>
    <w:rsid w:val="006C35A6"/>
    <w:rsid w:val="006C6694"/>
    <w:rsid w:val="006C7734"/>
    <w:rsid w:val="006D13FC"/>
    <w:rsid w:val="006D4EA4"/>
    <w:rsid w:val="006E4341"/>
    <w:rsid w:val="006E58B4"/>
    <w:rsid w:val="006F0DA8"/>
    <w:rsid w:val="006F533F"/>
    <w:rsid w:val="007048E7"/>
    <w:rsid w:val="00706E64"/>
    <w:rsid w:val="00712A45"/>
    <w:rsid w:val="007142EA"/>
    <w:rsid w:val="00723E22"/>
    <w:rsid w:val="00724BD0"/>
    <w:rsid w:val="00733A29"/>
    <w:rsid w:val="00734FB8"/>
    <w:rsid w:val="00742DA5"/>
    <w:rsid w:val="00747581"/>
    <w:rsid w:val="007540CE"/>
    <w:rsid w:val="00757518"/>
    <w:rsid w:val="007577F1"/>
    <w:rsid w:val="00765488"/>
    <w:rsid w:val="00766F59"/>
    <w:rsid w:val="00783FFC"/>
    <w:rsid w:val="00784295"/>
    <w:rsid w:val="007875C3"/>
    <w:rsid w:val="00793927"/>
    <w:rsid w:val="00793D9B"/>
    <w:rsid w:val="0079661B"/>
    <w:rsid w:val="007A29E9"/>
    <w:rsid w:val="007A3F7F"/>
    <w:rsid w:val="007B2485"/>
    <w:rsid w:val="007B2DD9"/>
    <w:rsid w:val="007C039D"/>
    <w:rsid w:val="007C0978"/>
    <w:rsid w:val="007C19A1"/>
    <w:rsid w:val="007D3EA1"/>
    <w:rsid w:val="007E069F"/>
    <w:rsid w:val="007E3ABE"/>
    <w:rsid w:val="007E6CB9"/>
    <w:rsid w:val="007F22D8"/>
    <w:rsid w:val="00806D87"/>
    <w:rsid w:val="00814027"/>
    <w:rsid w:val="008210B6"/>
    <w:rsid w:val="00824871"/>
    <w:rsid w:val="0082557C"/>
    <w:rsid w:val="00830501"/>
    <w:rsid w:val="00836E4B"/>
    <w:rsid w:val="00837C9B"/>
    <w:rsid w:val="00841560"/>
    <w:rsid w:val="008456FF"/>
    <w:rsid w:val="00845DA6"/>
    <w:rsid w:val="00850671"/>
    <w:rsid w:val="0085444D"/>
    <w:rsid w:val="00861BB5"/>
    <w:rsid w:val="00864995"/>
    <w:rsid w:val="0088220B"/>
    <w:rsid w:val="00885412"/>
    <w:rsid w:val="00886B31"/>
    <w:rsid w:val="008C7FF2"/>
    <w:rsid w:val="008D6841"/>
    <w:rsid w:val="008F15FF"/>
    <w:rsid w:val="008F2488"/>
    <w:rsid w:val="008F44B3"/>
    <w:rsid w:val="008F5B8D"/>
    <w:rsid w:val="00900538"/>
    <w:rsid w:val="00901DB8"/>
    <w:rsid w:val="0090499A"/>
    <w:rsid w:val="009055CC"/>
    <w:rsid w:val="00905A7E"/>
    <w:rsid w:val="00914A0F"/>
    <w:rsid w:val="00916484"/>
    <w:rsid w:val="00916B2B"/>
    <w:rsid w:val="00924329"/>
    <w:rsid w:val="00942855"/>
    <w:rsid w:val="00952841"/>
    <w:rsid w:val="00957733"/>
    <w:rsid w:val="00964A0F"/>
    <w:rsid w:val="0096730C"/>
    <w:rsid w:val="00984419"/>
    <w:rsid w:val="00990155"/>
    <w:rsid w:val="009920B2"/>
    <w:rsid w:val="009962DF"/>
    <w:rsid w:val="009A3B18"/>
    <w:rsid w:val="009C151D"/>
    <w:rsid w:val="009C3515"/>
    <w:rsid w:val="009D0DD5"/>
    <w:rsid w:val="009D3A82"/>
    <w:rsid w:val="009E1062"/>
    <w:rsid w:val="009E4DA4"/>
    <w:rsid w:val="009F384F"/>
    <w:rsid w:val="00A04B3C"/>
    <w:rsid w:val="00A05199"/>
    <w:rsid w:val="00A07A15"/>
    <w:rsid w:val="00A163B5"/>
    <w:rsid w:val="00A270E7"/>
    <w:rsid w:val="00A312E7"/>
    <w:rsid w:val="00A337D3"/>
    <w:rsid w:val="00A37054"/>
    <w:rsid w:val="00A37B42"/>
    <w:rsid w:val="00A41BF7"/>
    <w:rsid w:val="00A43766"/>
    <w:rsid w:val="00A830D1"/>
    <w:rsid w:val="00A8572F"/>
    <w:rsid w:val="00A86710"/>
    <w:rsid w:val="00A917B8"/>
    <w:rsid w:val="00AA18E1"/>
    <w:rsid w:val="00AA665D"/>
    <w:rsid w:val="00AB22BE"/>
    <w:rsid w:val="00AC4033"/>
    <w:rsid w:val="00AC5A91"/>
    <w:rsid w:val="00AD7E9F"/>
    <w:rsid w:val="00AE4561"/>
    <w:rsid w:val="00AF431B"/>
    <w:rsid w:val="00AF509F"/>
    <w:rsid w:val="00AF6ECC"/>
    <w:rsid w:val="00B004A3"/>
    <w:rsid w:val="00B01330"/>
    <w:rsid w:val="00B04D49"/>
    <w:rsid w:val="00B10571"/>
    <w:rsid w:val="00B10652"/>
    <w:rsid w:val="00B13D98"/>
    <w:rsid w:val="00B14507"/>
    <w:rsid w:val="00B16A0A"/>
    <w:rsid w:val="00B201AC"/>
    <w:rsid w:val="00B211E5"/>
    <w:rsid w:val="00B24475"/>
    <w:rsid w:val="00B273E7"/>
    <w:rsid w:val="00B35F87"/>
    <w:rsid w:val="00B3736E"/>
    <w:rsid w:val="00B41918"/>
    <w:rsid w:val="00B663BD"/>
    <w:rsid w:val="00B66D34"/>
    <w:rsid w:val="00B74412"/>
    <w:rsid w:val="00B75103"/>
    <w:rsid w:val="00B80694"/>
    <w:rsid w:val="00B83870"/>
    <w:rsid w:val="00B86CD8"/>
    <w:rsid w:val="00B9015B"/>
    <w:rsid w:val="00B908BE"/>
    <w:rsid w:val="00B95666"/>
    <w:rsid w:val="00BA23BA"/>
    <w:rsid w:val="00BA32F4"/>
    <w:rsid w:val="00BA5F21"/>
    <w:rsid w:val="00BB23E3"/>
    <w:rsid w:val="00BB36A9"/>
    <w:rsid w:val="00BB3B85"/>
    <w:rsid w:val="00BC14B1"/>
    <w:rsid w:val="00BC2AF1"/>
    <w:rsid w:val="00BC581E"/>
    <w:rsid w:val="00BC6115"/>
    <w:rsid w:val="00BD122F"/>
    <w:rsid w:val="00BE15FE"/>
    <w:rsid w:val="00BE32E3"/>
    <w:rsid w:val="00BE667D"/>
    <w:rsid w:val="00BF12E4"/>
    <w:rsid w:val="00BF31BC"/>
    <w:rsid w:val="00BF3E6B"/>
    <w:rsid w:val="00BF46DD"/>
    <w:rsid w:val="00C00443"/>
    <w:rsid w:val="00C045D6"/>
    <w:rsid w:val="00C22865"/>
    <w:rsid w:val="00C22F40"/>
    <w:rsid w:val="00C24BD3"/>
    <w:rsid w:val="00C24FB6"/>
    <w:rsid w:val="00C27A6B"/>
    <w:rsid w:val="00C30926"/>
    <w:rsid w:val="00C35477"/>
    <w:rsid w:val="00C45F3D"/>
    <w:rsid w:val="00C52D55"/>
    <w:rsid w:val="00C60846"/>
    <w:rsid w:val="00C614C5"/>
    <w:rsid w:val="00C62D41"/>
    <w:rsid w:val="00C70C87"/>
    <w:rsid w:val="00C75E88"/>
    <w:rsid w:val="00C92154"/>
    <w:rsid w:val="00C95380"/>
    <w:rsid w:val="00CA00AE"/>
    <w:rsid w:val="00CA45A7"/>
    <w:rsid w:val="00CB0A1D"/>
    <w:rsid w:val="00CB2013"/>
    <w:rsid w:val="00CC4AB1"/>
    <w:rsid w:val="00CC5D7D"/>
    <w:rsid w:val="00CC79B6"/>
    <w:rsid w:val="00CD1740"/>
    <w:rsid w:val="00CD23CA"/>
    <w:rsid w:val="00CD4743"/>
    <w:rsid w:val="00CE1BF1"/>
    <w:rsid w:val="00CE3B1C"/>
    <w:rsid w:val="00CF5CBD"/>
    <w:rsid w:val="00D0097D"/>
    <w:rsid w:val="00D01EB4"/>
    <w:rsid w:val="00D02048"/>
    <w:rsid w:val="00D0688B"/>
    <w:rsid w:val="00D1425C"/>
    <w:rsid w:val="00D205A5"/>
    <w:rsid w:val="00D23E29"/>
    <w:rsid w:val="00D300AB"/>
    <w:rsid w:val="00D348F9"/>
    <w:rsid w:val="00D365DA"/>
    <w:rsid w:val="00D667D6"/>
    <w:rsid w:val="00D67016"/>
    <w:rsid w:val="00D677BD"/>
    <w:rsid w:val="00D71B13"/>
    <w:rsid w:val="00D760E6"/>
    <w:rsid w:val="00D84586"/>
    <w:rsid w:val="00D84AC3"/>
    <w:rsid w:val="00D878F3"/>
    <w:rsid w:val="00D91C44"/>
    <w:rsid w:val="00D92FAF"/>
    <w:rsid w:val="00D9751A"/>
    <w:rsid w:val="00DB2204"/>
    <w:rsid w:val="00DB4485"/>
    <w:rsid w:val="00DB6BC8"/>
    <w:rsid w:val="00DC07FB"/>
    <w:rsid w:val="00DC1C5D"/>
    <w:rsid w:val="00DC68A3"/>
    <w:rsid w:val="00DC6973"/>
    <w:rsid w:val="00DC7B5F"/>
    <w:rsid w:val="00DD2C57"/>
    <w:rsid w:val="00DD724C"/>
    <w:rsid w:val="00DE3015"/>
    <w:rsid w:val="00DF6A47"/>
    <w:rsid w:val="00E0473D"/>
    <w:rsid w:val="00E062D7"/>
    <w:rsid w:val="00E06865"/>
    <w:rsid w:val="00E151A4"/>
    <w:rsid w:val="00E20788"/>
    <w:rsid w:val="00E26750"/>
    <w:rsid w:val="00E26938"/>
    <w:rsid w:val="00E40E48"/>
    <w:rsid w:val="00E464CC"/>
    <w:rsid w:val="00E46F03"/>
    <w:rsid w:val="00E50085"/>
    <w:rsid w:val="00E550FE"/>
    <w:rsid w:val="00E5569C"/>
    <w:rsid w:val="00E60278"/>
    <w:rsid w:val="00E81110"/>
    <w:rsid w:val="00E82FC4"/>
    <w:rsid w:val="00E85E14"/>
    <w:rsid w:val="00E91832"/>
    <w:rsid w:val="00E94D3A"/>
    <w:rsid w:val="00E957CC"/>
    <w:rsid w:val="00EA5152"/>
    <w:rsid w:val="00EA7979"/>
    <w:rsid w:val="00EB277B"/>
    <w:rsid w:val="00EC20D7"/>
    <w:rsid w:val="00ED2342"/>
    <w:rsid w:val="00ED25BD"/>
    <w:rsid w:val="00EE66CB"/>
    <w:rsid w:val="00EF0440"/>
    <w:rsid w:val="00EF0B0F"/>
    <w:rsid w:val="00EF1BB7"/>
    <w:rsid w:val="00EF4B97"/>
    <w:rsid w:val="00F02E7D"/>
    <w:rsid w:val="00F13570"/>
    <w:rsid w:val="00F17F98"/>
    <w:rsid w:val="00F202E3"/>
    <w:rsid w:val="00F27FA8"/>
    <w:rsid w:val="00F308B9"/>
    <w:rsid w:val="00F31F3B"/>
    <w:rsid w:val="00F334E5"/>
    <w:rsid w:val="00F47C4B"/>
    <w:rsid w:val="00F50E6F"/>
    <w:rsid w:val="00F541DF"/>
    <w:rsid w:val="00F60A0B"/>
    <w:rsid w:val="00F67303"/>
    <w:rsid w:val="00F70DCB"/>
    <w:rsid w:val="00F757EE"/>
    <w:rsid w:val="00F823B5"/>
    <w:rsid w:val="00F83744"/>
    <w:rsid w:val="00F83A1F"/>
    <w:rsid w:val="00F9666A"/>
    <w:rsid w:val="00FA456E"/>
    <w:rsid w:val="00FA7399"/>
    <w:rsid w:val="00FB1763"/>
    <w:rsid w:val="00FB4F2E"/>
    <w:rsid w:val="00FC76CF"/>
    <w:rsid w:val="00FC7985"/>
    <w:rsid w:val="00FD5553"/>
    <w:rsid w:val="00FD5F3A"/>
    <w:rsid w:val="00FE001B"/>
    <w:rsid w:val="00FE231B"/>
    <w:rsid w:val="00FF0FD4"/>
    <w:rsid w:val="00FF1E8D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B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B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3D6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D6B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D6B96"/>
    <w:rPr>
      <w:rFonts w:ascii="Calibri" w:eastAsia="Times New Roman" w:hAnsi="Calibri" w:cs="Times New Roman"/>
    </w:rPr>
  </w:style>
  <w:style w:type="paragraph" w:customStyle="1" w:styleId="11">
    <w:name w:val="Обычный1"/>
    <w:rsid w:val="003D6B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6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nhideWhenUsed/>
    <w:rsid w:val="003D6B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3D6B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3D6B9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D0DD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D0DD5"/>
    <w:pPr>
      <w:spacing w:line="374" w:lineRule="exact"/>
      <w:jc w:val="center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9D0DD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&#1052;&#1054;&#1049;%20&#1044;&#1048;&#1057;&#1050;%20&#1054;&#1050;&#1057;&#1040;&#1053;&#1040;\&#1050;&#1072;&#1088;&#1072;&#1085;&#1090;&#1080;&#1085;-%20&#1086;&#1089;&#1077;&#1085;&#1100;%202021&#1075;\&#1052;&#1086;&#1080;%20&#1051;&#1077;&#1082;&#1094;&#1080;&#1080;%20-2021&#1075;\&#1048;&#1053;&#1047;&#1040;%20-2022\&#1051;&#1077;&#1082;&#1094;&#1080;&#1080;\&#1041;&#1102;&#1076;&#1078;&#1077;&#1090;&#1085;&#1099;&#1081;%20&#1091;&#1095;&#1077;&#1090;\N247-&#1060;&#1047;" TargetMode="External"/><Relationship Id="rId12" Type="http://schemas.openxmlformats.org/officeDocument/2006/relationships/hyperlink" Target="https://biblio-online.ru/bcode/446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8331/92d969e26a4326c5d02fa79b8f9cf4994ee5633b/" TargetMode="External"/><Relationship Id="rId11" Type="http://schemas.openxmlformats.org/officeDocument/2006/relationships/hyperlink" Target="https://biblio-online.ru/bcode/442019" TargetMode="Externa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https://biblio-online.ru/bcode/432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7937/7113537d61773a52bdaf8f010396899d965aca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студент</cp:lastModifiedBy>
  <cp:revision>3</cp:revision>
  <dcterms:created xsi:type="dcterms:W3CDTF">2024-09-17T10:02:00Z</dcterms:created>
  <dcterms:modified xsi:type="dcterms:W3CDTF">2024-09-17T10:04:00Z</dcterms:modified>
</cp:coreProperties>
</file>