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76" w:rsidRPr="00367E76" w:rsidRDefault="00367E76" w:rsidP="00367E76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bCs/>
          <w:color w:val="373737"/>
          <w:sz w:val="50"/>
          <w:szCs w:val="50"/>
          <w:lang w:eastAsia="ru-RU"/>
        </w:rPr>
      </w:pPr>
      <w:r w:rsidRPr="00367E76">
        <w:rPr>
          <w:rFonts w:ascii="Arial" w:eastAsia="Times New Roman" w:hAnsi="Arial" w:cs="Arial"/>
          <w:b/>
          <w:bCs/>
          <w:color w:val="373737"/>
          <w:sz w:val="50"/>
          <w:szCs w:val="50"/>
          <w:lang w:eastAsia="ru-RU"/>
        </w:rPr>
        <w:t>Приглашаем к участию в программе "Целевой абитуриент"</w:t>
      </w:r>
    </w:p>
    <w:p w:rsidR="00367E76" w:rsidRDefault="00367E76" w:rsidP="00367E7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</w:p>
    <w:p w:rsidR="00367E76" w:rsidRPr="00367E76" w:rsidRDefault="00367E76" w:rsidP="00367E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Ульяновский государственный университет ежегодно проводит конкурс для выявления и отбора наиболее способных обучающихся 11-х классов и их целевой подготовки к поступлению в </w:t>
      </w:r>
      <w:proofErr w:type="spellStart"/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УлГУ</w:t>
      </w:r>
      <w:proofErr w:type="spellEnd"/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на бюджетные ме</w:t>
      </w:r>
      <w:bookmarkStart w:id="0" w:name="_GoBack"/>
      <w:bookmarkEnd w:id="0"/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ста. Речь идет о специальностях и направлениях факультета математики, информационных и авиационных технологий, инженерно-физического факультета высоких технологий и экологического факультета. По результатам конкурса в соответствии с договором о целевой подготовке молодым людям предоставляется возможность бесплатного обучения в Центре </w:t>
      </w:r>
      <w:proofErr w:type="spellStart"/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довузовской</w:t>
      </w:r>
      <w:proofErr w:type="spellEnd"/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подготовки </w:t>
      </w:r>
      <w:proofErr w:type="spellStart"/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УлГУ</w:t>
      </w:r>
      <w:proofErr w:type="spellEnd"/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по программе, объединяющей курсы подготовки к сдаче ЕГЭ, развивающие и социокультурные курсы по выбору.</w:t>
      </w:r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</w:r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 xml:space="preserve">Абитуриентам, проходящим целевую подготовку к поступлению в </w:t>
      </w:r>
      <w:proofErr w:type="spellStart"/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УлГУ</w:t>
      </w:r>
      <w:proofErr w:type="spellEnd"/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, предоставляются персональный консультант от приемной комиссии, который поможет разобраться в правилах приема и процедуре подачи документов, а также в </w:t>
      </w:r>
      <w:proofErr w:type="spellStart"/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УлГУ</w:t>
      </w:r>
      <w:proofErr w:type="spellEnd"/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и персональный консультант от факультета для помощи в построении индивидуальной образовательной траектории и карьеры.</w:t>
      </w:r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</w:r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 xml:space="preserve">Конкурсный отбор победителей проводится по итогам рассмотрения заявок. Договор о целевой подготовке к поступлению в </w:t>
      </w:r>
      <w:proofErr w:type="spellStart"/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УлГУ</w:t>
      </w:r>
      <w:proofErr w:type="spellEnd"/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заключается между родителем (законным представителем) школьника и Ульяновским государственным университетом. К договору прилагается согласие родителя (законного представителя) на обработку персональных данных участника конкурса (в возрасте до 18 лет). Университет обязуется обеспечить реализацию дополнительной образовательной программы по подготовке к ЕГЭ и другие услуги за счет средств вуза, а обучающийся - гарантирует поступление в </w:t>
      </w:r>
      <w:proofErr w:type="spellStart"/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УлГУ</w:t>
      </w:r>
      <w:proofErr w:type="spellEnd"/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в год окончания школы.</w:t>
      </w:r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</w:r>
      <w:r w:rsidRPr="00367E76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</w:r>
      <w:r w:rsidRPr="00367E7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 xml:space="preserve">Контактный телефон: 8(8442) 41-28-17, начальник управления </w:t>
      </w:r>
      <w:proofErr w:type="spellStart"/>
      <w:r w:rsidRPr="00367E7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довузовского</w:t>
      </w:r>
      <w:proofErr w:type="spellEnd"/>
      <w:r w:rsidRPr="00367E7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 xml:space="preserve"> образования </w:t>
      </w:r>
      <w:proofErr w:type="spellStart"/>
      <w:r w:rsidRPr="00367E7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УлГУ</w:t>
      </w:r>
      <w:proofErr w:type="spellEnd"/>
      <w:r w:rsidRPr="00367E7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 xml:space="preserve"> Лилия </w:t>
      </w:r>
      <w:proofErr w:type="spellStart"/>
      <w:r w:rsidRPr="00367E7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Ахметовна</w:t>
      </w:r>
      <w:proofErr w:type="spellEnd"/>
      <w:r w:rsidRPr="00367E7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 xml:space="preserve"> </w:t>
      </w:r>
      <w:proofErr w:type="spellStart"/>
      <w:r w:rsidRPr="00367E7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Хамидуллина</w:t>
      </w:r>
      <w:proofErr w:type="spellEnd"/>
      <w:r w:rsidRPr="00367E7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.</w:t>
      </w:r>
    </w:p>
    <w:p w:rsidR="00CA6AF0" w:rsidRDefault="00CA6AF0"/>
    <w:sectPr w:rsidR="00CA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76"/>
    <w:rsid w:val="001407B4"/>
    <w:rsid w:val="00263174"/>
    <w:rsid w:val="00367E76"/>
    <w:rsid w:val="005D64C8"/>
    <w:rsid w:val="00750AD0"/>
    <w:rsid w:val="008B45B2"/>
    <w:rsid w:val="00AE645F"/>
    <w:rsid w:val="00CA6AF0"/>
    <w:rsid w:val="00D819DD"/>
    <w:rsid w:val="00D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A7596-3822-44F4-9ADC-72EDE67C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2024-06-06T10:00:00Z</dcterms:created>
  <dcterms:modified xsi:type="dcterms:W3CDTF">2024-06-06T10:01:00Z</dcterms:modified>
</cp:coreProperties>
</file>