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57" w:type="dxa"/>
        <w:jc w:val="left"/>
        <w:tblInd w:w="-116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0"/>
        <w:gridCol w:w="10206"/>
      </w:tblGrid>
      <w:tr>
        <w:trPr/>
        <w:tc>
          <w:tcPr>
            <w:tcW w:w="11056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КОЛЛОКВИУМ №3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 xml:space="preserve"> (IV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семестр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 xml:space="preserve">)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ФАРМАЦИЯ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202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Лихорадка, определение, причины, стадии. Значения лихорадки для  организма.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Виды температурных кривых при лихорадке.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Пирогенные вещества, виды.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Механизм действия пирогенов на центр терморегуляции, медиаторы лихорадки. 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Стадии лихорадки, соотношение теплопродукции и теплоотдачи в динамике лихорадочной реакции.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Изменение обмена веществ и физиологических функций при лихорадке. 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Гипертермия, виды, механизм развития.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Патогенетическое отличие лихорадки от гипертермии.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Ответ острой фазы (ООФ), понятие, причины, механизм развития, клинические проявления. Роль ООФ в защите организма.  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Гипогликемия, причины, механизмы развития, последствия. 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Гипергликемия, виды, механизмы развития, значение для  организма.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Панкреатическая инсулиновая недостаточность, причины, механизм развития.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Внепанкреатическая инсулиновая недостаточность, причины, механизм развития.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Сахарный диабет, основные проявления, возможные осложнения сахарного диабета и механизмы их развития.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Нарушения жирового и белкового обмена при сахарном диабете.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Нарушение метаболизма углеводов при сахарном диабете.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Диабетическая кома, патогенез..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Глюкозурия, причины, механизмы развития.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Нарушение усвоения белков пищи. Положительный и отрицательный азотистый баланс, последствия.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Нарушения обмена аминокислот, этиология, последствия.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Нарушения конечных этапов белкового обмена. Гиперазотемия. 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нарушений обмена пуриновых и пиримидиновых оснований. Падагра, роль экзо- и эндогенных факторов, патогенез.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Патология усвоения, транспорта и метаболизма жиров. 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Виды гиперлипемий.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Нарушения промежуточного жирового обмена, причины, механизм развития, последствия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Ожирение, виды, причины, механизмы развития. Последствия для организма.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Неполное голодание, определение понятия,  причины, механизм развития, последствия для организма.  Белково-калорийная недостаточность.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Полное голодание, основные периоды изменения обмена веществ и функций организма при полном голодании. 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Белково-калорийная недостаточность.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Нарушения энергетического обмена, причины, механизмы изменений, проявления.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Гипо- и гипервитаминозы В</w:t>
            </w:r>
            <w:r>
              <w:rPr>
                <w:rFonts w:cs="Times New Roman"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,В</w:t>
            </w:r>
            <w:r>
              <w:rPr>
                <w:rFonts w:cs="Times New Roman"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В</w:t>
            </w:r>
            <w:r>
              <w:rPr>
                <w:rFonts w:cs="Times New Roman" w:ascii="Times New Roman" w:hAnsi="Times New Roman"/>
                <w:sz w:val="24"/>
                <w:szCs w:val="24"/>
                <w:vertAlign w:val="subscript"/>
              </w:rPr>
              <w:t xml:space="preserve">6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,В</w:t>
            </w:r>
            <w:r>
              <w:rPr>
                <w:rFonts w:cs="Times New Roman" w:ascii="Times New Roman" w:hAnsi="Times New Roman"/>
                <w:sz w:val="24"/>
                <w:szCs w:val="24"/>
                <w:vertAlign w:val="subscript"/>
              </w:rPr>
              <w:t xml:space="preserve">12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С, РР, А, Е, Д, К, пантотеновой кислоты, причины, механизм развития, последствия.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Гипоксия, определение, классификация. Срочные и долговременные механизмы  компенсации, их характеристика.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Причины и механизмы развития экзогенной гипоксии, показатели газового состава крови. Высотная болезнь.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Причины, механизм развития, газовый состав крови при дыхательной гипоксии.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Причины и механизм развития циркуляторной гипоксии, показатели газового состава крови.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Причины и механизм развития гемической гипоксии, показатели газового состава  крови.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Причины и механизм развития тканевой гипоксии, показатели газового состава крови.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Лечебное действие гипероксигенотерапии: гипер- и  нормобарическая оксигенация и их использование в медицине.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Нарушения обмена веществ, структуры и функции клеток при гипоксии, их механизм  развития.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Аллергия, определение понятия, классификация аллергических реакций, стадии (их характеристика).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Аллергены, их природа, классификация. Классы иммуноглобулинов, аллергические антитела, их характеристика. Источники аллергизации детей.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Аллергические реакции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типа (ГНТ): стадии, причины, механизм развития. Примеры заболеваний.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Аллергические реакции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типа (цитотоксический): причины, стадии, механизм развития, медиаторы. Примеры заболеваний. 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Аллергические реакции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типа (иммунокомплексный тип): причины, стадии, механизм развития, медиаторы. Примеры заболеваний.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Аллергические реакции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типа (ГЗТ): причины, механизм развития, медиаторы, стадии.  Примеры заболеваний.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Медиаторы аллергических реакций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типа, их роль в патогенезе. 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Анафилактический шок, причины, механизм развития, основные проявления.  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Иммунный конфликт матери и плода, его основные формы и последствия.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Аутоаллергия, причины, механизм развития. Примеры заболеваний.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Первичные иммунодефициты, виды, причины развития и проявления (привести примеры), последствия. 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lineRule="auto" w:line="360"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Вторичные иммунодефициты, виды, причины развития и проявления. Синдром приобретённого иммунодефицита (СПИД). Этиология, пути инфицирования, патогенез, клинические формы, принципы профилактики.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BodyText3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Опухолевой рост. Злокачественные и доброкачественные опухоли, их характеристика.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BodyText3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Механизмы инфильтративного роста и метастазирования опухолей.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BodyText3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Значение наследственных факторов, пола, возраста в возникновении и развитии опухолей у человека.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BodyText3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Характеристика понятий “опухолевая прогрессия”.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BodyText3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Системное влияние опухоли на организм. Опухолевая кахексия.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BodyText3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Стадии инициации и промоции при химическом канцерогенезе.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Normal"/>
              <w:spacing w:lineRule="auto" w:line="360"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Патологическая гипотрофия, атрофия и гипоплазия.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BodyText3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Патологическая гипертрофия и гиперплазия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BodyText3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Опухолевой атипизм; его виды.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BodyText3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Этиология опухолей; онкогенные вирусы, химические и физические канцерогенные факторы. Предраковые состояния.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BodyText3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Механизмы канцерогенеза.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06" w:type="dxa"/>
            <w:tcBorders/>
          </w:tcPr>
          <w:p>
            <w:pPr>
              <w:pStyle w:val="BodyText3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Механизмы противоопухолевой защиты организма.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/>
      </w:r>
    </w:p>
    <w:sectPr>
      <w:type w:val="nextPage"/>
      <w:pgSz w:w="11906" w:h="16838"/>
      <w:pgMar w:left="1701" w:right="850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26f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b3518c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qFormat/>
    <w:rsid w:val="006b64b6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Normal"/>
    <w:link w:val="30"/>
    <w:uiPriority w:val="9"/>
    <w:qFormat/>
    <w:rsid w:val="006b64b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4"/>
    <w:uiPriority w:val="99"/>
    <w:semiHidden/>
    <w:qFormat/>
    <w:rsid w:val="00a23903"/>
    <w:rPr/>
  </w:style>
  <w:style w:type="character" w:styleId="Style12" w:customStyle="1">
    <w:name w:val="Нижний колонтитул Знак"/>
    <w:basedOn w:val="DefaultParagraphFont"/>
    <w:link w:val="a6"/>
    <w:uiPriority w:val="99"/>
    <w:semiHidden/>
    <w:qFormat/>
    <w:rsid w:val="00a23903"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6b64b6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6b64b6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yle13">
    <w:name w:val="Интернет-ссылка"/>
    <w:basedOn w:val="DefaultParagraphFont"/>
    <w:uiPriority w:val="99"/>
    <w:semiHidden/>
    <w:unhideWhenUsed/>
    <w:rsid w:val="006b64b6"/>
    <w:rPr>
      <w:color w:val="0000FF"/>
      <w:u w:val="single"/>
    </w:rPr>
  </w:style>
  <w:style w:type="character" w:styleId="Vcard" w:customStyle="1">
    <w:name w:val="vcard"/>
    <w:basedOn w:val="DefaultParagraphFont"/>
    <w:qFormat/>
    <w:rsid w:val="006b64b6"/>
    <w:rPr/>
  </w:style>
  <w:style w:type="character" w:styleId="Caps" w:customStyle="1">
    <w:name w:val="caps"/>
    <w:basedOn w:val="DefaultParagraphFont"/>
    <w:qFormat/>
    <w:rsid w:val="006b64b6"/>
    <w:rPr/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6b64b6"/>
    <w:rPr>
      <w:rFonts w:ascii="Arial" w:hAnsi="Arial" w:eastAsia="Times New Roman" w:cs="Arial"/>
      <w:vanish/>
      <w:sz w:val="16"/>
      <w:szCs w:val="16"/>
    </w:rPr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rsid w:val="006b64b6"/>
    <w:rPr>
      <w:rFonts w:ascii="Arial" w:hAnsi="Arial" w:eastAsia="Times New Roman" w:cs="Arial"/>
      <w:vanish/>
      <w:sz w:val="16"/>
      <w:szCs w:val="16"/>
    </w:rPr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6b64b6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3518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b3518c"/>
    <w:rPr>
      <w:b/>
      <w:bCs/>
    </w:rPr>
  </w:style>
  <w:style w:type="character" w:styleId="32" w:customStyle="1">
    <w:name w:val="Основной текст 3 Знак"/>
    <w:basedOn w:val="DefaultParagraphFont"/>
    <w:link w:val="31"/>
    <w:qFormat/>
    <w:rsid w:val="008a44ce"/>
    <w:rPr>
      <w:rFonts w:ascii="Times New Roman" w:hAnsi="Times New Roman" w:eastAsia="Times New Roman" w:cs="Times New Roman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23903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5"/>
    <w:uiPriority w:val="99"/>
    <w:semiHidden/>
    <w:unhideWhenUsed/>
    <w:rsid w:val="00a2390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7"/>
    <w:uiPriority w:val="99"/>
    <w:semiHidden/>
    <w:unhideWhenUsed/>
    <w:rsid w:val="00a2390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TMLTopofForm">
    <w:name w:val="HTML Top of Form"/>
    <w:basedOn w:val="Normal"/>
    <w:next w:val="Normal"/>
    <w:link w:val="z-0"/>
    <w:uiPriority w:val="99"/>
    <w:semiHidden/>
    <w:unhideWhenUsed/>
    <w:qFormat/>
    <w:rsid w:val="006b64b6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2"/>
    <w:uiPriority w:val="99"/>
    <w:semiHidden/>
    <w:unhideWhenUsed/>
    <w:qFormat/>
    <w:rsid w:val="006b64b6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6b64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2"/>
    <w:qFormat/>
    <w:rsid w:val="008a44ce"/>
    <w:pPr>
      <w:widowControl w:val="false"/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LibreOffice/6.4.0.3$Windows_x86 LibreOffice_project/b0a288ab3d2d4774cb44b62f04d5d28733ac6df8</Application>
  <Pages>4</Pages>
  <Words>597</Words>
  <Characters>4517</Characters>
  <CharactersWithSpaces>5009</CharactersWithSpaces>
  <Paragraphs>127</Paragraphs>
  <Company>ulsu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2013-06-06T08:00:00Z</dcterms:created>
  <dc:creator>user</dc:creator>
  <dc:description/>
  <dc:language>ru-RU</dc:language>
  <cp:lastModifiedBy/>
  <cp:lastPrinted>2018-12-13T06:35:00Z</cp:lastPrinted>
  <dcterms:modified xsi:type="dcterms:W3CDTF">2024-05-24T07:45:31Z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ulsu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