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 №</w:t>
            </w:r>
            <w:r>
              <w:rPr>
                <w:sz w:val="24"/>
                <w:szCs w:val="24"/>
                <w:lang w:val="en-US"/>
              </w:rPr>
              <w:t xml:space="preserve">2 VI </w:t>
            </w:r>
            <w:r>
              <w:rPr>
                <w:sz w:val="24"/>
                <w:szCs w:val="24"/>
              </w:rPr>
              <w:t>семестр (20</w:t>
            </w:r>
            <w:r>
              <w:rPr>
                <w:sz w:val="24"/>
                <w:szCs w:val="24"/>
                <w:lang w:val="en-US"/>
              </w:rPr>
              <w:t>24/</w:t>
            </w: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ru-RU"/>
              </w:rPr>
              <w:t xml:space="preserve"> уч.год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Этиология и патогенез расстройств пищеварительной системы.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Расстройства аппетита, виды, причины,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слюноотделения, причины, механизмы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жевания, глотания, функций пищевода, причины, механизмы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Последствия удаления различных отделов желудочно-кишечного тракта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Типы патологической секреции желудочного сока, этиология, характеристика,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пищеварения при гипо- и гиперхлоргидрии желудочного сока.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Острые и хронические гастриты, виды, этиология, механизм развития, нарушения пищеварения.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факторов агрессии и защиты слизистой желудка в развитии язвенной болезни.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Язвенная болезнь желудка и 12-перстной кишки, этиология, патогенез. Теории ульцерогенеза.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моторной функции желудка, виды, причины, последствия. Отрыжка, изжога, тошнота, рвота,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Кишечная непроходимость, виды, причины и механизм развития. Кишечная аутоинтоксикация.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секреторной функции поджелудочной железы. Острые и хронические панкреатиты.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кишечной микрофлоры в пищеварении. Причины и последствия дисбактериоза кишечника.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переваривающей и всасывательной функции тонкого кишечника, причины, механизм развития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моторики кишечника. Поносы, запоры, этиология,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Общая этиология и патогенез заболеваний печени.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Характеристика нарушений углеводного и липидного обменов при патологии печени.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Печеночная кома, виды, причины, механизмы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Причины нарушений желчеобразования и желчевыделения. Состав желчи и ее функции.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Кругооборот желчных пигментов в организме.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Причины, механизм развития и последствия ахолического синдрома.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Синдром печеночно-клеточной недостаточности, причины,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Причины, механизмы развития, клинико-лабораторные показатели и последствия механической желтухи.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Причины, механизмы развития и клинико-лабораторные показатели гемолитической желтухи.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Печеночная недостаточность, виды, этиология, патогенез.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Печеночная желтуха, виды, причины, механизмы развития, стадии и клинико-лабораторные показатели.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Портальная гипертензия, причины, механизм развития, клинические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Желчно-каменная болезнь, этиология, патогенез и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Синдром холестаза, причины и механизм развития. Холемия, причины, механизм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Характеристика нарушений витаминного и гормонального обменов при патологии печени.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водно-электролитного обмена и физико-химических свойств крови при печеночной недостаточности.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барьерной и дезинтоксикационной функции печени.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Изменение суточного диуреза (поли-, олиго-, анурия), причины,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Изменения способности почек разводить и концентрировать мочу (гипер-, гипо-, изостенурия). Оценка концентрационной способности почек.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процессов фильтрации, реабсорбции и секреции в почках, этиология, патогенез,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клубочковой фильтрации, причины,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Патологические составные части мочи, причины их появления в моче, диагностическое значение.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Клиренс, определение понятия, виды. Значение клиренса для оценки фильтрационной и экскреторной функции почек.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Экстраренальные симптомы и синдромы при заболеваниях почек (азотемия, анемия, артериальная гипертензия, отеки).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Гематурия, виды, причины и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Протеинурия, виды, причины и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Глюкозурия,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реабсорбции неорганического фосфора и кальция, причины и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Патогенез отеков при заболеваниях почек.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Острая почечная недостаточность, этиология, патогенез, стадии.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Хроническая почечная недостаточность, этиология, стадии, особенности патогенеза. Уремия.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Нефротический синдром, причины, механизм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Почечно-каменная болезнь, причины и механизм развития нефролитиаза.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Пиелонефриты острые и хронические, этиология, патогенез и клинические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Диффузный гломерулонефрит, виды, этиология, патогенез и клинические проявления.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28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79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bd7541"/>
    <w:rPr>
      <w:rFonts w:ascii="Times New Roman" w:hAnsi="Times New Roman" w:eastAsia="Times New Roman" w:cs="Times New Roman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qFormat/>
    <w:rsid w:val="00bd7541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LibreOffice/6.4.0.3$Windows_x86 LibreOffice_project/b0a288ab3d2d4774cb44b62f04d5d28733ac6df8</Application>
  <Pages>2</Pages>
  <Words>482</Words>
  <Characters>3784</Characters>
  <CharactersWithSpaces>4165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2019-03-11T07:57:00Z</dcterms:created>
  <dc:creator>User</dc:creator>
  <dc:description/>
  <dc:language>ru-RU</dc:language>
  <cp:lastModifiedBy/>
  <dcterms:modified xsi:type="dcterms:W3CDTF">2025-03-11T12:42:43Z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