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38" w:type="dxa"/>
        <w:tblInd w:w="-41" w:type="dxa"/>
        <w:tblCellMar>
          <w:top w:w="0" w:type="dxa"/>
          <w:left w:w="76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5581"/>
        <w:gridCol w:w="3142"/>
        <w:gridCol w:w="715"/>
      </w:tblGrid>
      <w:tr w:rsidR="00995F31">
        <w:trPr>
          <w:trHeight w:val="449"/>
        </w:trPr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548" w:rsidRDefault="00326000" w:rsidP="00EF7548">
            <w:pPr>
              <w:spacing w:after="0" w:line="276" w:lineRule="auto"/>
              <w:ind w:left="0" w:right="474" w:firstLine="0"/>
              <w:jc w:val="center"/>
              <w:rPr>
                <w:sz w:val="16"/>
              </w:rPr>
            </w:pPr>
            <w:r>
              <w:rPr>
                <w:sz w:val="16"/>
              </w:rPr>
              <w:t>Федеральное агентство по образованию</w:t>
            </w:r>
          </w:p>
          <w:p w:rsidR="00995F31" w:rsidRDefault="00326000" w:rsidP="00EF7548">
            <w:pPr>
              <w:spacing w:after="0" w:line="276" w:lineRule="auto"/>
              <w:ind w:left="0" w:right="474" w:firstLine="0"/>
              <w:jc w:val="center"/>
            </w:pPr>
            <w:r>
              <w:rPr>
                <w:sz w:val="16"/>
              </w:rPr>
              <w:t xml:space="preserve">Ульяновский </w:t>
            </w:r>
            <w:proofErr w:type="gramStart"/>
            <w:r>
              <w:rPr>
                <w:sz w:val="16"/>
              </w:rPr>
              <w:t>государственный  университет</w:t>
            </w:r>
            <w:proofErr w:type="gramEnd"/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5F31" w:rsidRDefault="00326000">
            <w:pPr>
              <w:spacing w:after="0" w:line="276" w:lineRule="auto"/>
              <w:ind w:left="0" w:firstLine="0"/>
              <w:jc w:val="center"/>
            </w:pPr>
            <w:r>
              <w:rPr>
                <w:sz w:val="16"/>
              </w:rPr>
              <w:t xml:space="preserve">Форма </w:t>
            </w:r>
          </w:p>
        </w:tc>
        <w:tc>
          <w:tcPr>
            <w:tcW w:w="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95F31" w:rsidRDefault="00326000">
            <w:pPr>
              <w:spacing w:after="0" w:line="276" w:lineRule="auto"/>
              <w:ind w:left="0" w:firstLine="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-252800</wp:posOffset>
                  </wp:positionV>
                  <wp:extent cx="368300" cy="365125"/>
                  <wp:effectExtent l="0" t="0" r="0" b="0"/>
                  <wp:wrapSquare wrapText="bothSides"/>
                  <wp:docPr id="2285" name="Picture 2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5" name="Picture 22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 xml:space="preserve"> </w:t>
            </w:r>
          </w:p>
        </w:tc>
      </w:tr>
      <w:tr w:rsidR="00995F31">
        <w:trPr>
          <w:trHeight w:val="281"/>
        </w:trPr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F31" w:rsidRDefault="00326000" w:rsidP="00EF7548">
            <w:pPr>
              <w:spacing w:after="0" w:line="276" w:lineRule="auto"/>
              <w:ind w:left="0" w:firstLine="0"/>
              <w:jc w:val="center"/>
            </w:pPr>
            <w:r>
              <w:rPr>
                <w:sz w:val="16"/>
              </w:rPr>
              <w:t>Ф- анн</w:t>
            </w:r>
            <w:r w:rsidR="00EF7548">
              <w:rPr>
                <w:sz w:val="16"/>
              </w:rPr>
              <w:t>о</w:t>
            </w:r>
            <w:r>
              <w:rPr>
                <w:sz w:val="16"/>
              </w:rPr>
              <w:t>т</w:t>
            </w:r>
            <w:r w:rsidR="00EF7548">
              <w:rPr>
                <w:sz w:val="16"/>
              </w:rPr>
              <w:t>ац</w:t>
            </w:r>
            <w:r>
              <w:rPr>
                <w:sz w:val="16"/>
              </w:rPr>
              <w:t xml:space="preserve">ия рабочей программы дисциплины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F31" w:rsidRDefault="00326000">
            <w:pPr>
              <w:spacing w:after="0" w:line="276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F31" w:rsidRDefault="00995F31">
            <w:pPr>
              <w:spacing w:after="0" w:line="276" w:lineRule="auto"/>
              <w:ind w:left="0" w:firstLine="0"/>
              <w:jc w:val="left"/>
            </w:pPr>
          </w:p>
        </w:tc>
      </w:tr>
    </w:tbl>
    <w:p w:rsidR="00995F31" w:rsidRDefault="00326000">
      <w:pPr>
        <w:spacing w:after="0" w:line="240" w:lineRule="auto"/>
        <w:ind w:left="2756" w:firstLine="0"/>
        <w:jc w:val="left"/>
      </w:pPr>
      <w:r>
        <w:rPr>
          <w:sz w:val="16"/>
        </w:rPr>
        <w:t xml:space="preserve"> </w:t>
      </w:r>
    </w:p>
    <w:p w:rsidR="00995F31" w:rsidRDefault="00326000" w:rsidP="00EF7548">
      <w:pPr>
        <w:spacing w:after="0" w:line="240" w:lineRule="auto"/>
        <w:ind w:left="0" w:firstLine="0"/>
        <w:jc w:val="left"/>
      </w:pPr>
      <w:r>
        <w:rPr>
          <w:sz w:val="20"/>
        </w:rPr>
        <w:t xml:space="preserve"> </w:t>
      </w:r>
      <w:r>
        <w:rPr>
          <w:b/>
        </w:rPr>
        <w:t xml:space="preserve"> </w:t>
      </w:r>
    </w:p>
    <w:p w:rsidR="00995F31" w:rsidRDefault="00326000">
      <w:pPr>
        <w:spacing w:after="43" w:line="240" w:lineRule="auto"/>
        <w:ind w:left="10" w:right="-15"/>
        <w:jc w:val="center"/>
      </w:pPr>
      <w:r>
        <w:rPr>
          <w:b/>
        </w:rPr>
        <w:t xml:space="preserve">АННОТАЦИЯ  </w:t>
      </w:r>
    </w:p>
    <w:p w:rsidR="00995F31" w:rsidRDefault="00326000">
      <w:pPr>
        <w:spacing w:after="0" w:line="240" w:lineRule="auto"/>
        <w:ind w:left="2257" w:right="-15"/>
        <w:jc w:val="left"/>
      </w:pPr>
      <w:r>
        <w:rPr>
          <w:b/>
        </w:rPr>
        <w:t xml:space="preserve">РАБОЧЕЙ ПРОГРАММЫ ДИСЦИПЛИНЫ </w:t>
      </w:r>
    </w:p>
    <w:p w:rsidR="00995F31" w:rsidRDefault="00326000">
      <w:pPr>
        <w:spacing w:after="50" w:line="240" w:lineRule="auto"/>
        <w:ind w:left="0" w:firstLine="0"/>
        <w:jc w:val="center"/>
      </w:pPr>
      <w:r>
        <w:rPr>
          <w:b/>
        </w:rPr>
        <w:t xml:space="preserve"> </w:t>
      </w:r>
    </w:p>
    <w:p w:rsidR="00995F31" w:rsidRDefault="00326000">
      <w:pPr>
        <w:spacing w:after="49" w:line="240" w:lineRule="auto"/>
        <w:ind w:left="542" w:firstLine="0"/>
        <w:jc w:val="left"/>
      </w:pPr>
      <w:r>
        <w:rPr>
          <w:b/>
          <w:u w:val="single" w:color="000000"/>
        </w:rPr>
        <w:t>УПРАВЛЕНИЕ ПРОЕКТАМИ РАЗВИТИЯ ВЫСОКОТЕХНОЛОГИЧНЫХ</w:t>
      </w:r>
      <w:r>
        <w:rPr>
          <w:b/>
        </w:rPr>
        <w:t xml:space="preserve"> </w:t>
      </w:r>
    </w:p>
    <w:p w:rsidR="00995F31" w:rsidRDefault="00326000">
      <w:pPr>
        <w:spacing w:after="0" w:line="240" w:lineRule="auto"/>
        <w:ind w:left="0" w:firstLine="0"/>
        <w:jc w:val="center"/>
      </w:pPr>
      <w:r>
        <w:rPr>
          <w:b/>
          <w:u w:val="single" w:color="000000"/>
        </w:rPr>
        <w:t>ПРОИЗВОДСТВ В АВИАСТРОЕНИИ</w:t>
      </w:r>
      <w:r>
        <w:rPr>
          <w:b/>
        </w:rPr>
        <w:t xml:space="preserve"> </w:t>
      </w:r>
    </w:p>
    <w:p w:rsidR="00995F31" w:rsidRDefault="00326000">
      <w:pPr>
        <w:spacing w:after="46" w:line="240" w:lineRule="auto"/>
        <w:ind w:left="0" w:firstLine="0"/>
        <w:jc w:val="left"/>
      </w:pPr>
      <w:r>
        <w:t xml:space="preserve"> </w:t>
      </w:r>
    </w:p>
    <w:p w:rsidR="00995F31" w:rsidRDefault="00326000">
      <w:pPr>
        <w:spacing w:after="0" w:line="240" w:lineRule="auto"/>
        <w:ind w:left="1190" w:right="-15"/>
        <w:jc w:val="left"/>
      </w:pPr>
      <w:proofErr w:type="gramStart"/>
      <w:r>
        <w:rPr>
          <w:b/>
        </w:rPr>
        <w:t>по</w:t>
      </w:r>
      <w:proofErr w:type="gramEnd"/>
      <w:r>
        <w:rPr>
          <w:b/>
        </w:rPr>
        <w:t xml:space="preserve"> направлению  </w:t>
      </w:r>
      <w:r>
        <w:rPr>
          <w:b/>
          <w:u w:val="single" w:color="000000"/>
        </w:rPr>
        <w:t>24.03.04</w:t>
      </w:r>
      <w:r>
        <w:rPr>
          <w:b/>
        </w:rPr>
        <w:t xml:space="preserve"> «Авиастроение » (степень – бакалавр) </w:t>
      </w:r>
    </w:p>
    <w:p w:rsidR="00995F31" w:rsidRDefault="00326000">
      <w:pPr>
        <w:spacing w:after="54" w:line="240" w:lineRule="auto"/>
        <w:ind w:left="0" w:firstLine="0"/>
        <w:jc w:val="left"/>
      </w:pPr>
      <w:r>
        <w:t xml:space="preserve"> </w:t>
      </w:r>
    </w:p>
    <w:p w:rsidR="00EF7548" w:rsidRPr="00EF7548" w:rsidRDefault="00326000" w:rsidP="00EF7548">
      <w:pPr>
        <w:pStyle w:val="a3"/>
        <w:numPr>
          <w:ilvl w:val="0"/>
          <w:numId w:val="3"/>
        </w:numPr>
        <w:ind w:right="1916"/>
        <w:rPr>
          <w:b/>
        </w:rPr>
      </w:pPr>
      <w:r w:rsidRPr="00EF7548">
        <w:rPr>
          <w:b/>
        </w:rPr>
        <w:t xml:space="preserve">Цели и задачи освоения дисциплины </w:t>
      </w:r>
    </w:p>
    <w:p w:rsidR="00995F31" w:rsidRDefault="00326000" w:rsidP="00EF7548">
      <w:pPr>
        <w:pStyle w:val="a3"/>
        <w:ind w:left="0" w:right="1916" w:firstLine="709"/>
      </w:pPr>
      <w:r>
        <w:t xml:space="preserve">Основными задачами дисциплины являются: </w:t>
      </w:r>
    </w:p>
    <w:p w:rsidR="00995F31" w:rsidRDefault="00326000" w:rsidP="00EF7548">
      <w:pPr>
        <w:numPr>
          <w:ilvl w:val="0"/>
          <w:numId w:val="1"/>
        </w:numPr>
        <w:ind w:firstLine="709"/>
      </w:pPr>
      <w:proofErr w:type="gramStart"/>
      <w:r>
        <w:t>у</w:t>
      </w:r>
      <w:r>
        <w:t>своение</w:t>
      </w:r>
      <w:proofErr w:type="gramEnd"/>
      <w:r>
        <w:t xml:space="preserve">   понятий теории экономики в сфере управления проектами; </w:t>
      </w:r>
    </w:p>
    <w:p w:rsidR="00995F31" w:rsidRDefault="00326000" w:rsidP="00EF7548">
      <w:pPr>
        <w:numPr>
          <w:ilvl w:val="0"/>
          <w:numId w:val="1"/>
        </w:numPr>
        <w:ind w:firstLine="709"/>
      </w:pPr>
      <w:proofErr w:type="gramStart"/>
      <w:r>
        <w:t>изучение</w:t>
      </w:r>
      <w:proofErr w:type="gramEnd"/>
      <w:r>
        <w:t xml:space="preserve"> методов обоснования управленческих решений при управлении управления проектами  </w:t>
      </w:r>
    </w:p>
    <w:p w:rsidR="00995F31" w:rsidRDefault="00326000" w:rsidP="00EF7548">
      <w:pPr>
        <w:numPr>
          <w:ilvl w:val="0"/>
          <w:numId w:val="1"/>
        </w:numPr>
        <w:ind w:firstLine="709"/>
      </w:pPr>
      <w:proofErr w:type="gramStart"/>
      <w:r>
        <w:t>развитие</w:t>
      </w:r>
      <w:proofErr w:type="gramEnd"/>
      <w:r>
        <w:t xml:space="preserve"> навыков по технологии управления проектом; </w:t>
      </w:r>
    </w:p>
    <w:p w:rsidR="00995F31" w:rsidRDefault="00326000" w:rsidP="00EF7548">
      <w:pPr>
        <w:numPr>
          <w:ilvl w:val="0"/>
          <w:numId w:val="1"/>
        </w:numPr>
        <w:ind w:firstLine="709"/>
      </w:pPr>
      <w:proofErr w:type="gramStart"/>
      <w:r>
        <w:t>совершенствование</w:t>
      </w:r>
      <w:proofErr w:type="gramEnd"/>
      <w:r>
        <w:t xml:space="preserve"> навыков внедрения методик диагностики проектов.   </w:t>
      </w:r>
    </w:p>
    <w:p w:rsidR="00995F31" w:rsidRDefault="00326000" w:rsidP="00EF7548">
      <w:pPr>
        <w:ind w:right="677" w:firstLine="709"/>
      </w:pPr>
      <w:r>
        <w:rPr>
          <w:i/>
        </w:rPr>
        <w:t>Планируемым результатом</w:t>
      </w:r>
      <w:r>
        <w:t xml:space="preserve"> данной программы ста</w:t>
      </w:r>
      <w:r>
        <w:t xml:space="preserve">нет белее широкий подход </w:t>
      </w:r>
      <w:r>
        <w:t xml:space="preserve">к профессиональному процессу при реализации проектных работ, повышение качества профессиональных действий в рамках управления проектными </w:t>
      </w:r>
      <w:proofErr w:type="gramStart"/>
      <w:r>
        <w:t>процессами..</w:t>
      </w:r>
      <w:proofErr w:type="gramEnd"/>
      <w:r>
        <w:t xml:space="preserve"> </w:t>
      </w:r>
    </w:p>
    <w:p w:rsidR="00995F31" w:rsidRDefault="00326000" w:rsidP="00EF7548">
      <w:pPr>
        <w:ind w:right="627" w:firstLine="709"/>
      </w:pPr>
      <w:r>
        <w:t xml:space="preserve">В качестве способов оценивания результатов предлагается использование </w:t>
      </w:r>
      <w:proofErr w:type="gramStart"/>
      <w:r>
        <w:t>публи</w:t>
      </w:r>
      <w:r>
        <w:t>чных  защит</w:t>
      </w:r>
      <w:proofErr w:type="gramEnd"/>
      <w:r>
        <w:t xml:space="preserve"> тематических мини-проектов и ситуационных кейсов. Это позволит сформировать и закрепить необходимые компетенции, так как спровоцирует не только усвоение теоретического и практического материала, но и апробировать на </w:t>
      </w:r>
      <w:proofErr w:type="gramStart"/>
      <w:r>
        <w:t>практике  полученные</w:t>
      </w:r>
      <w:proofErr w:type="gramEnd"/>
      <w:r>
        <w:t xml:space="preserve"> знания.</w:t>
      </w:r>
      <w:r>
        <w:t xml:space="preserve"> </w:t>
      </w:r>
      <w:r>
        <w:rPr>
          <w:i/>
        </w:rPr>
        <w:t>Технологии,</w:t>
      </w:r>
      <w:r>
        <w:t xml:space="preserve"> применяемые в рамках данной программы </w:t>
      </w:r>
      <w:proofErr w:type="gramStart"/>
      <w:r>
        <w:t>позволят  применять</w:t>
      </w:r>
      <w:proofErr w:type="gramEnd"/>
      <w:r>
        <w:t xml:space="preserve">   дистанционное обучение, которое основано на использовании среды передачи информации (информационные коммуникационные сети),  ситуационные кейсы, презентационные семинары. </w:t>
      </w:r>
    </w:p>
    <w:p w:rsidR="00995F31" w:rsidRDefault="00326000">
      <w:pPr>
        <w:spacing w:after="51" w:line="240" w:lineRule="auto"/>
        <w:ind w:left="566" w:firstLine="0"/>
        <w:jc w:val="left"/>
      </w:pPr>
      <w:r>
        <w:t xml:space="preserve"> </w:t>
      </w:r>
    </w:p>
    <w:p w:rsidR="00995F31" w:rsidRDefault="00326000">
      <w:pPr>
        <w:spacing w:after="43" w:line="240" w:lineRule="auto"/>
        <w:ind w:left="10" w:right="-15"/>
        <w:jc w:val="center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Место </w:t>
      </w:r>
      <w:r>
        <w:rPr>
          <w:b/>
        </w:rPr>
        <w:t xml:space="preserve">дисциплины в структуре ООП </w:t>
      </w:r>
    </w:p>
    <w:p w:rsidR="00995F31" w:rsidRDefault="00326000" w:rsidP="00EF7548">
      <w:pPr>
        <w:ind w:firstLine="714"/>
      </w:pPr>
      <w:r>
        <w:t xml:space="preserve">Дисциплина относится к факультативной </w:t>
      </w:r>
      <w:r>
        <w:t xml:space="preserve">части рабочего учебного плана </w:t>
      </w:r>
      <w:proofErr w:type="spellStart"/>
      <w:r>
        <w:t>бакалавриата</w:t>
      </w:r>
      <w:proofErr w:type="spellEnd"/>
      <w:r>
        <w:t xml:space="preserve"> </w:t>
      </w:r>
      <w:proofErr w:type="gramStart"/>
      <w:r>
        <w:t>ФГОС  ВПО</w:t>
      </w:r>
      <w:proofErr w:type="gramEnd"/>
      <w:r>
        <w:t xml:space="preserve"> по направлению Авиастроение (квалификация – «бакалавр»). </w:t>
      </w:r>
    </w:p>
    <w:p w:rsidR="00995F31" w:rsidRDefault="00326000" w:rsidP="00EF7548">
      <w:pPr>
        <w:ind w:firstLine="714"/>
      </w:pPr>
      <w:r>
        <w:t xml:space="preserve">Студент должен до начала ее изучения освоить содержание учебных </w:t>
      </w:r>
      <w:proofErr w:type="gramStart"/>
      <w:r>
        <w:t xml:space="preserve">дисциплин:  </w:t>
      </w:r>
      <w:r>
        <w:t>«</w:t>
      </w:r>
      <w:proofErr w:type="gramEnd"/>
      <w:r w:rsidR="00EF7548">
        <w:t>М</w:t>
      </w:r>
      <w:r>
        <w:t>оделирование и анализ процессов жизненного цикла», «Численные методы исследования операций» и иметь представление о том, на каких участках своей будущей профессиональной деятель</w:t>
      </w:r>
      <w:r>
        <w:t xml:space="preserve">ности он сможет использовать полученные знания в рамках компетенций, обусловленных спецификой его предстоящей работы. Дисциплина «Управление проектами» </w:t>
      </w:r>
      <w:r>
        <w:t xml:space="preserve">является предшествующей </w:t>
      </w:r>
      <w:proofErr w:type="gramStart"/>
      <w:r>
        <w:t>дисциплинам:  «</w:t>
      </w:r>
      <w:proofErr w:type="gramEnd"/>
      <w:r>
        <w:t>Проектирование единого информационного пространства предприятия»</w:t>
      </w:r>
      <w:r>
        <w:t xml:space="preserve">, «Технологические процессы производства авиационной техники в условиях цифровых технологий». </w:t>
      </w:r>
    </w:p>
    <w:p w:rsidR="00995F31" w:rsidRDefault="00326000">
      <w:pPr>
        <w:spacing w:after="0" w:line="240" w:lineRule="auto"/>
        <w:ind w:left="360" w:firstLine="0"/>
        <w:jc w:val="left"/>
      </w:pPr>
      <w:r>
        <w:rPr>
          <w:b/>
        </w:rPr>
        <w:t xml:space="preserve"> </w:t>
      </w:r>
    </w:p>
    <w:p w:rsidR="00995F31" w:rsidRDefault="00326000">
      <w:pPr>
        <w:spacing w:after="49" w:line="240" w:lineRule="auto"/>
        <w:ind w:left="360" w:firstLine="0"/>
        <w:jc w:val="left"/>
      </w:pPr>
      <w:r>
        <w:rPr>
          <w:b/>
        </w:rPr>
        <w:t xml:space="preserve"> </w:t>
      </w:r>
    </w:p>
    <w:p w:rsidR="00995F31" w:rsidRDefault="00326000">
      <w:pPr>
        <w:numPr>
          <w:ilvl w:val="0"/>
          <w:numId w:val="2"/>
        </w:numPr>
        <w:spacing w:after="0" w:line="240" w:lineRule="auto"/>
        <w:ind w:right="-15" w:hanging="240"/>
        <w:jc w:val="center"/>
      </w:pPr>
      <w:r>
        <w:rPr>
          <w:b/>
        </w:rPr>
        <w:t xml:space="preserve">Требования к результатам освоения дисциплины </w:t>
      </w:r>
    </w:p>
    <w:p w:rsidR="00EF7548" w:rsidRDefault="00EF7548" w:rsidP="00EF7548">
      <w:pPr>
        <w:ind w:left="0" w:firstLine="709"/>
      </w:pPr>
      <w:r>
        <w:t xml:space="preserve">В </w:t>
      </w:r>
      <w:r>
        <w:t>ходе</w:t>
      </w:r>
      <w:r>
        <w:t xml:space="preserve"> освоения данной дисциплины у студента должны формирова</w:t>
      </w:r>
      <w:r>
        <w:t>ться</w:t>
      </w:r>
      <w:r>
        <w:t xml:space="preserve"> следующие компетенции</w:t>
      </w:r>
      <w:r>
        <w:t>:</w:t>
      </w:r>
    </w:p>
    <w:p w:rsidR="00EF7548" w:rsidRDefault="00EF7548" w:rsidP="00EF7548">
      <w:pPr>
        <w:pStyle w:val="a3"/>
        <w:numPr>
          <w:ilvl w:val="0"/>
          <w:numId w:val="4"/>
        </w:numPr>
      </w:pPr>
      <w:proofErr w:type="gramStart"/>
      <w:r>
        <w:t>с</w:t>
      </w:r>
      <w:r w:rsidRPr="00EF7548">
        <w:t>пособн</w:t>
      </w:r>
      <w:r>
        <w:t>ость</w:t>
      </w:r>
      <w:proofErr w:type="gramEnd"/>
      <w:r w:rsidRPr="00EF7548">
        <w:t xml:space="preserve"> осуществлять профессиональную деятельность с учетом экономических, экологических, социальных и других ограничений на всех этапах жизненного цикла </w:t>
      </w:r>
      <w:r>
        <w:t>(</w:t>
      </w:r>
      <w:r w:rsidRPr="00EF7548">
        <w:t>ОПК-4</w:t>
      </w:r>
      <w:r>
        <w:t>)</w:t>
      </w:r>
      <w:r w:rsidRPr="00EF7548">
        <w:t>;</w:t>
      </w:r>
    </w:p>
    <w:p w:rsidR="00EF7548" w:rsidRDefault="00EF7548" w:rsidP="00EF7548">
      <w:pPr>
        <w:pStyle w:val="a3"/>
        <w:numPr>
          <w:ilvl w:val="0"/>
          <w:numId w:val="4"/>
        </w:numPr>
      </w:pPr>
      <w:proofErr w:type="gramStart"/>
      <w:r>
        <w:lastRenderedPageBreak/>
        <w:t>с</w:t>
      </w:r>
      <w:r w:rsidRPr="00EF7548">
        <w:t>пособн</w:t>
      </w:r>
      <w:r>
        <w:t>ость</w:t>
      </w:r>
      <w:proofErr w:type="gramEnd"/>
      <w:r w:rsidRPr="00EF7548">
        <w:t xml:space="preserve"> выполнять анализ организационной структуры управления организацией, информационных взаимосвязей подразделений, обеспечения подразделений организации ресурсами</w:t>
      </w:r>
      <w:r>
        <w:t xml:space="preserve"> </w:t>
      </w:r>
      <w:r>
        <w:t>(ПК-10).</w:t>
      </w:r>
    </w:p>
    <w:p w:rsidR="00995F31" w:rsidRDefault="00326000">
      <w:pPr>
        <w:ind w:left="718"/>
      </w:pPr>
      <w:r>
        <w:t>В</w:t>
      </w:r>
      <w:r>
        <w:t xml:space="preserve"> результате освоения дисциплины студенты должны: </w:t>
      </w:r>
    </w:p>
    <w:p w:rsidR="00995F31" w:rsidRDefault="00326000">
      <w:pPr>
        <w:ind w:left="718"/>
      </w:pPr>
      <w:r>
        <w:rPr>
          <w:b/>
          <w:i/>
        </w:rPr>
        <w:t>Знать</w:t>
      </w:r>
      <w:r>
        <w:t xml:space="preserve"> типовые </w:t>
      </w:r>
      <w:proofErr w:type="gramStart"/>
      <w:r>
        <w:t>методики  и</w:t>
      </w:r>
      <w:proofErr w:type="gramEnd"/>
      <w:r>
        <w:t xml:space="preserve"> действующие нормативно-правовые базы</w:t>
      </w:r>
      <w:r>
        <w:t>;</w:t>
      </w:r>
    </w:p>
    <w:p w:rsidR="00995F31" w:rsidRDefault="00326000">
      <w:pPr>
        <w:ind w:left="-15" w:firstLine="708"/>
      </w:pPr>
      <w:r>
        <w:rPr>
          <w:b/>
          <w:i/>
        </w:rPr>
        <w:t>Уметь</w:t>
      </w:r>
      <w:r>
        <w:t xml:space="preserve"> рассчитать экономические и социально-экономические показатели, характеризующие деятельность хозяйствующих субъектов</w:t>
      </w:r>
      <w:r w:rsidR="00EF7548">
        <w:t>;</w:t>
      </w:r>
      <w:r>
        <w:t xml:space="preserve">  </w:t>
      </w:r>
    </w:p>
    <w:p w:rsidR="00995F31" w:rsidRDefault="00326000" w:rsidP="00EF7548">
      <w:pPr>
        <w:spacing w:after="431"/>
        <w:ind w:left="0" w:firstLine="709"/>
      </w:pPr>
      <w:r>
        <w:rPr>
          <w:b/>
          <w:i/>
        </w:rPr>
        <w:t>Владеть</w:t>
      </w:r>
      <w:r>
        <w:t xml:space="preserve"> способностью </w:t>
      </w:r>
      <w:r>
        <w:t xml:space="preserve">организовать </w:t>
      </w:r>
      <w:r>
        <w:t xml:space="preserve">деятельность </w:t>
      </w:r>
      <w:r>
        <w:t xml:space="preserve">малой </w:t>
      </w:r>
      <w:r>
        <w:t xml:space="preserve">группы, </w:t>
      </w:r>
      <w:r>
        <w:t>со</w:t>
      </w:r>
      <w:r w:rsidR="00EF7548">
        <w:t xml:space="preserve">зданной </w:t>
      </w:r>
      <w:r>
        <w:t xml:space="preserve">для реализации конкретного экономического проекта.  </w:t>
      </w:r>
    </w:p>
    <w:p w:rsidR="00995F31" w:rsidRDefault="00326000">
      <w:pPr>
        <w:numPr>
          <w:ilvl w:val="0"/>
          <w:numId w:val="2"/>
        </w:numPr>
        <w:spacing w:after="43" w:line="240" w:lineRule="auto"/>
        <w:ind w:right="-15" w:hanging="240"/>
        <w:jc w:val="center"/>
      </w:pPr>
      <w:r>
        <w:rPr>
          <w:b/>
        </w:rPr>
        <w:t xml:space="preserve">Общая трудоемкость дисциплины </w:t>
      </w:r>
    </w:p>
    <w:p w:rsidR="00995F31" w:rsidRDefault="00326000" w:rsidP="00EF7548">
      <w:pPr>
        <w:ind w:firstLine="714"/>
      </w:pPr>
      <w:r>
        <w:t xml:space="preserve">Общая трудоемкость дисциплины составляет </w:t>
      </w:r>
      <w:r w:rsidR="00EF7548">
        <w:t>4 зачетные единицы (144 часа)</w:t>
      </w:r>
      <w:r>
        <w:t xml:space="preserve">.  </w:t>
      </w:r>
    </w:p>
    <w:p w:rsidR="00995F31" w:rsidRDefault="00326000">
      <w:pPr>
        <w:spacing w:after="49" w:line="240" w:lineRule="auto"/>
        <w:ind w:left="0" w:firstLine="0"/>
        <w:jc w:val="center"/>
      </w:pPr>
      <w:r>
        <w:rPr>
          <w:b/>
        </w:rPr>
        <w:t xml:space="preserve"> </w:t>
      </w:r>
    </w:p>
    <w:p w:rsidR="00995F31" w:rsidRDefault="00326000">
      <w:pPr>
        <w:numPr>
          <w:ilvl w:val="0"/>
          <w:numId w:val="2"/>
        </w:numPr>
        <w:spacing w:after="43" w:line="240" w:lineRule="auto"/>
        <w:ind w:right="-15" w:hanging="240"/>
        <w:jc w:val="center"/>
      </w:pPr>
      <w:r>
        <w:rPr>
          <w:b/>
        </w:rPr>
        <w:t xml:space="preserve">Образовательные технологии </w:t>
      </w:r>
    </w:p>
    <w:p w:rsidR="00995F31" w:rsidRDefault="00326000" w:rsidP="00C22F2A">
      <w:pPr>
        <w:spacing w:after="46" w:line="234" w:lineRule="auto"/>
        <w:ind w:left="0" w:right="77" w:firstLine="709"/>
      </w:pPr>
      <w:r>
        <w:t xml:space="preserve">В ходе освоения дисциплины при проведении аудиторных занятий используются следующие образовательные технологии: </w:t>
      </w:r>
      <w:r>
        <w:t xml:space="preserve">дистанционное обучение, которое основано на использовании среды передачи информации (информационные коммуникационные сети), </w:t>
      </w:r>
      <w:r>
        <w:t>ситуационные кейс</w:t>
      </w:r>
      <w:r>
        <w:t>ы, презентационные семинары</w:t>
      </w:r>
      <w:r w:rsidR="00EF7548">
        <w:t>.</w:t>
      </w:r>
      <w:r>
        <w:t xml:space="preserve"> </w:t>
      </w:r>
    </w:p>
    <w:p w:rsidR="00995F31" w:rsidRDefault="00326000" w:rsidP="00C22F2A">
      <w:pPr>
        <w:ind w:left="-15" w:right="677" w:firstLine="708"/>
      </w:pPr>
      <w:r>
        <w:t>При организации самостоятельной работы занятий используются следующие образовательные технологии:</w:t>
      </w:r>
      <w:bookmarkStart w:id="0" w:name="_GoBack"/>
      <w:bookmarkEnd w:id="0"/>
      <w:r>
        <w:t xml:space="preserve"> работа с электронными учебными пособиями, компьютеризированные тесты, использование Интернет-ресурсов и др. </w:t>
      </w:r>
    </w:p>
    <w:p w:rsidR="00995F31" w:rsidRDefault="00326000">
      <w:pPr>
        <w:spacing w:after="53" w:line="240" w:lineRule="auto"/>
        <w:ind w:left="708" w:firstLine="0"/>
        <w:jc w:val="left"/>
      </w:pPr>
      <w:r>
        <w:t xml:space="preserve"> </w:t>
      </w:r>
    </w:p>
    <w:p w:rsidR="00995F31" w:rsidRDefault="00326000">
      <w:pPr>
        <w:numPr>
          <w:ilvl w:val="0"/>
          <w:numId w:val="2"/>
        </w:numPr>
        <w:spacing w:after="43" w:line="240" w:lineRule="auto"/>
        <w:ind w:right="-15" w:hanging="240"/>
        <w:jc w:val="center"/>
      </w:pPr>
      <w:r>
        <w:rPr>
          <w:b/>
        </w:rPr>
        <w:t>Контроль успевае</w:t>
      </w:r>
      <w:r>
        <w:rPr>
          <w:b/>
        </w:rPr>
        <w:t xml:space="preserve">мости </w:t>
      </w:r>
    </w:p>
    <w:p w:rsidR="00995F31" w:rsidRDefault="00326000">
      <w:pPr>
        <w:ind w:left="-15" w:right="245" w:firstLine="708"/>
      </w:pPr>
      <w:r>
        <w:t xml:space="preserve">Программой дисциплины предусмотрены следующие виды текущего контроля: тесты, кейсы, решение хозяйственных ситуаций. </w:t>
      </w:r>
    </w:p>
    <w:p w:rsidR="00995F31" w:rsidRDefault="00326000">
      <w:pPr>
        <w:ind w:left="718"/>
      </w:pPr>
      <w:r>
        <w:t xml:space="preserve">Промежуточная аттестация проводится в форме: </w:t>
      </w:r>
      <w:r w:rsidR="00EF7548">
        <w:t>экзамен.</w:t>
      </w:r>
    </w:p>
    <w:sectPr w:rsidR="00995F31">
      <w:pgSz w:w="11906" w:h="16838"/>
      <w:pgMar w:top="715" w:right="167" w:bottom="71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96834"/>
    <w:multiLevelType w:val="hybridMultilevel"/>
    <w:tmpl w:val="5478E8BC"/>
    <w:lvl w:ilvl="0" w:tplc="ED3CD0F2">
      <w:start w:val="1"/>
      <w:numFmt w:val="decimal"/>
      <w:lvlText w:val="%1."/>
      <w:lvlJc w:val="left"/>
      <w:pPr>
        <w:ind w:left="2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4" w:hanging="360"/>
      </w:pPr>
    </w:lvl>
    <w:lvl w:ilvl="2" w:tplc="0419001B" w:tentative="1">
      <w:start w:val="1"/>
      <w:numFmt w:val="lowerRoman"/>
      <w:lvlText w:val="%3."/>
      <w:lvlJc w:val="right"/>
      <w:pPr>
        <w:ind w:left="4364" w:hanging="180"/>
      </w:pPr>
    </w:lvl>
    <w:lvl w:ilvl="3" w:tplc="0419000F" w:tentative="1">
      <w:start w:val="1"/>
      <w:numFmt w:val="decimal"/>
      <w:lvlText w:val="%4."/>
      <w:lvlJc w:val="left"/>
      <w:pPr>
        <w:ind w:left="5084" w:hanging="360"/>
      </w:pPr>
    </w:lvl>
    <w:lvl w:ilvl="4" w:tplc="04190019" w:tentative="1">
      <w:start w:val="1"/>
      <w:numFmt w:val="lowerLetter"/>
      <w:lvlText w:val="%5."/>
      <w:lvlJc w:val="left"/>
      <w:pPr>
        <w:ind w:left="5804" w:hanging="360"/>
      </w:pPr>
    </w:lvl>
    <w:lvl w:ilvl="5" w:tplc="0419001B" w:tentative="1">
      <w:start w:val="1"/>
      <w:numFmt w:val="lowerRoman"/>
      <w:lvlText w:val="%6."/>
      <w:lvlJc w:val="right"/>
      <w:pPr>
        <w:ind w:left="6524" w:hanging="180"/>
      </w:pPr>
    </w:lvl>
    <w:lvl w:ilvl="6" w:tplc="0419000F" w:tentative="1">
      <w:start w:val="1"/>
      <w:numFmt w:val="decimal"/>
      <w:lvlText w:val="%7."/>
      <w:lvlJc w:val="left"/>
      <w:pPr>
        <w:ind w:left="7244" w:hanging="360"/>
      </w:pPr>
    </w:lvl>
    <w:lvl w:ilvl="7" w:tplc="04190019" w:tentative="1">
      <w:start w:val="1"/>
      <w:numFmt w:val="lowerLetter"/>
      <w:lvlText w:val="%8."/>
      <w:lvlJc w:val="left"/>
      <w:pPr>
        <w:ind w:left="7964" w:hanging="360"/>
      </w:pPr>
    </w:lvl>
    <w:lvl w:ilvl="8" w:tplc="0419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1">
    <w:nsid w:val="241C0476"/>
    <w:multiLevelType w:val="hybridMultilevel"/>
    <w:tmpl w:val="C0E8F5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41212F"/>
    <w:multiLevelType w:val="hybridMultilevel"/>
    <w:tmpl w:val="6052870E"/>
    <w:lvl w:ilvl="0" w:tplc="A3DCDB3C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9471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FE62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247E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9CEA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1EB0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267B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9805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0695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C627F04"/>
    <w:multiLevelType w:val="hybridMultilevel"/>
    <w:tmpl w:val="FEA824C8"/>
    <w:lvl w:ilvl="0" w:tplc="5A7CDD26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10862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64265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E6F07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2EBB3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CE680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CC31E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BC5E5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0A376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31"/>
    <w:rsid w:val="00326000"/>
    <w:rsid w:val="00995F31"/>
    <w:rsid w:val="00C22F2A"/>
    <w:rsid w:val="00E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36687-191D-4F12-A261-A7F5D51B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5" w:line="241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F7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</dc:creator>
  <cp:keywords/>
  <cp:lastModifiedBy>Наташа Баринова</cp:lastModifiedBy>
  <cp:revision>4</cp:revision>
  <dcterms:created xsi:type="dcterms:W3CDTF">2018-11-27T07:51:00Z</dcterms:created>
  <dcterms:modified xsi:type="dcterms:W3CDTF">2018-11-27T07:52:00Z</dcterms:modified>
</cp:coreProperties>
</file>