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Pr="00D150D9" w:rsidRDefault="009B0510" w:rsidP="00D150D9">
      <w:pPr>
        <w:spacing w:before="240"/>
        <w:jc w:val="center"/>
        <w:rPr>
          <w:b/>
          <w:sz w:val="28"/>
          <w:szCs w:val="28"/>
        </w:rPr>
      </w:pPr>
      <w:bookmarkStart w:id="0" w:name="_GoBack"/>
      <w:r w:rsidRPr="00D150D9">
        <w:rPr>
          <w:b/>
          <w:sz w:val="28"/>
          <w:szCs w:val="28"/>
        </w:rPr>
        <w:t xml:space="preserve">АННОТАЦИЯ </w:t>
      </w:r>
    </w:p>
    <w:p w:rsidR="009B0510" w:rsidRPr="00D150D9" w:rsidRDefault="009B0510" w:rsidP="00D150D9">
      <w:pPr>
        <w:spacing w:before="240"/>
        <w:jc w:val="center"/>
        <w:rPr>
          <w:b/>
          <w:sz w:val="28"/>
          <w:szCs w:val="28"/>
        </w:rPr>
      </w:pPr>
      <w:r w:rsidRPr="00D150D9">
        <w:rPr>
          <w:b/>
          <w:sz w:val="28"/>
          <w:szCs w:val="28"/>
        </w:rPr>
        <w:t xml:space="preserve">РАБОЧЕЙ ПРОГРАММЫ ДИСЦИПЛИНЫ </w:t>
      </w:r>
    </w:p>
    <w:p w:rsidR="005672F3" w:rsidRPr="00D150D9" w:rsidRDefault="00F46FA8" w:rsidP="00D150D9">
      <w:pPr>
        <w:spacing w:before="240" w:after="100" w:afterAutospacing="1"/>
        <w:jc w:val="center"/>
        <w:rPr>
          <w:b/>
          <w:sz w:val="28"/>
          <w:szCs w:val="28"/>
        </w:rPr>
      </w:pPr>
      <w:r w:rsidRPr="00D150D9">
        <w:rPr>
          <w:b/>
          <w:sz w:val="28"/>
          <w:szCs w:val="28"/>
        </w:rPr>
        <w:t>«</w:t>
      </w:r>
      <w:r w:rsidR="00D150D9" w:rsidRPr="00D150D9">
        <w:rPr>
          <w:b/>
          <w:caps/>
          <w:sz w:val="28"/>
          <w:szCs w:val="28"/>
        </w:rPr>
        <w:t>психиатрия</w:t>
      </w:r>
      <w:r w:rsidR="00F932A8" w:rsidRPr="00D150D9">
        <w:rPr>
          <w:b/>
          <w:sz w:val="28"/>
          <w:szCs w:val="28"/>
        </w:rPr>
        <w:t>»</w:t>
      </w:r>
    </w:p>
    <w:bookmarkEnd w:id="0"/>
    <w:p w:rsidR="005672F3" w:rsidRPr="00D150D9" w:rsidRDefault="005672F3" w:rsidP="00D150D9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D150D9">
        <w:rPr>
          <w:b/>
          <w:sz w:val="28"/>
          <w:szCs w:val="28"/>
        </w:rPr>
        <w:t xml:space="preserve">Направление (специальность) </w:t>
      </w:r>
      <w:r w:rsidR="00F932A8" w:rsidRPr="00D150D9">
        <w:rPr>
          <w:sz w:val="28"/>
          <w:szCs w:val="28"/>
        </w:rPr>
        <w:t>31.08.56 — Нейрохирургия</w:t>
      </w:r>
    </w:p>
    <w:p w:rsidR="009B0510" w:rsidRPr="00D150D9" w:rsidRDefault="009B0510" w:rsidP="00D150D9">
      <w:pPr>
        <w:pStyle w:val="1"/>
        <w:spacing w:line="276" w:lineRule="auto"/>
        <w:ind w:left="0"/>
        <w:rPr>
          <w:sz w:val="28"/>
          <w:szCs w:val="28"/>
        </w:rPr>
      </w:pPr>
      <w:r w:rsidRPr="00D150D9">
        <w:rPr>
          <w:sz w:val="28"/>
          <w:szCs w:val="28"/>
        </w:rPr>
        <w:t>Цели и задачи освоения дисциплины</w:t>
      </w:r>
    </w:p>
    <w:p w:rsidR="00D150D9" w:rsidRPr="00D150D9" w:rsidRDefault="00F46FA8" w:rsidP="00D150D9">
      <w:pPr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D150D9">
        <w:rPr>
          <w:b/>
          <w:bCs/>
          <w:sz w:val="28"/>
          <w:szCs w:val="28"/>
        </w:rPr>
        <w:t xml:space="preserve">   </w:t>
      </w:r>
      <w:r w:rsidR="00D150D9" w:rsidRPr="00D150D9">
        <w:rPr>
          <w:b/>
          <w:sz w:val="28"/>
          <w:szCs w:val="28"/>
        </w:rPr>
        <w:t>Цель:</w:t>
      </w:r>
      <w:r w:rsidR="00D150D9" w:rsidRPr="00D150D9">
        <w:rPr>
          <w:sz w:val="28"/>
          <w:szCs w:val="28"/>
          <w:lang w:eastAsia="zh-CN"/>
        </w:rPr>
        <w:t xml:space="preserve"> подготовка квалифицированного врача-специалиста по дисциплине «Психиатрия» по специальности «Нейрохирургия», обладающего системой </w:t>
      </w:r>
      <w:r w:rsidR="00D150D9" w:rsidRPr="00D150D9">
        <w:rPr>
          <w:color w:val="000000"/>
          <w:sz w:val="28"/>
          <w:szCs w:val="28"/>
          <w:lang w:eastAsia="zh-CN"/>
        </w:rPr>
        <w:t xml:space="preserve">универсальных и профессиональных </w:t>
      </w:r>
      <w:r w:rsidR="00D150D9" w:rsidRPr="00D150D9">
        <w:rPr>
          <w:sz w:val="28"/>
          <w:szCs w:val="28"/>
          <w:lang w:eastAsia="zh-CN"/>
        </w:rPr>
        <w:t xml:space="preserve">компетенций, способного и готового для самостоятельной профессиональной деятельности. </w:t>
      </w:r>
    </w:p>
    <w:p w:rsidR="00D150D9" w:rsidRPr="00D150D9" w:rsidRDefault="00D150D9" w:rsidP="00D150D9">
      <w:pPr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D150D9">
        <w:rPr>
          <w:b/>
          <w:sz w:val="28"/>
          <w:szCs w:val="28"/>
          <w:lang w:eastAsia="zh-CN"/>
        </w:rPr>
        <w:t xml:space="preserve">Задачи: </w:t>
      </w:r>
      <w:r w:rsidRPr="00D150D9">
        <w:rPr>
          <w:sz w:val="28"/>
          <w:szCs w:val="28"/>
          <w:lang w:eastAsia="zh-CN"/>
        </w:rPr>
        <w:t>программы подготовки кадров высшей квалификации (врача-ординатора) по дисциплине «Психиатрия» по специальности «Нейрохирургия»:</w:t>
      </w:r>
    </w:p>
    <w:p w:rsidR="00D150D9" w:rsidRPr="00D150D9" w:rsidRDefault="00D150D9" w:rsidP="00D150D9">
      <w:pPr>
        <w:numPr>
          <w:ilvl w:val="0"/>
          <w:numId w:val="18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 w:rsidRPr="00D150D9">
        <w:rPr>
          <w:sz w:val="28"/>
          <w:szCs w:val="28"/>
          <w:lang w:eastAsia="zh-CN"/>
        </w:rPr>
        <w:t>Сформировать обширный и глубокий объем базовых, фундаментальных медицинских знаний, формирующих профессиональные компетенции врача, способного успешно решать свои профессиональные задачи.</w:t>
      </w:r>
    </w:p>
    <w:p w:rsidR="00D150D9" w:rsidRPr="00D150D9" w:rsidRDefault="00D150D9" w:rsidP="00D150D9">
      <w:pPr>
        <w:numPr>
          <w:ilvl w:val="0"/>
          <w:numId w:val="18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 w:rsidRPr="00D150D9">
        <w:rPr>
          <w:sz w:val="28"/>
          <w:szCs w:val="28"/>
          <w:lang w:eastAsia="zh-CN"/>
        </w:rPr>
        <w:t>Сформировать и совершенствовать профессиональную подготовку врача-невролога,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 w:rsidR="00D150D9" w:rsidRPr="00D150D9" w:rsidRDefault="00D150D9" w:rsidP="00D150D9">
      <w:pPr>
        <w:numPr>
          <w:ilvl w:val="0"/>
          <w:numId w:val="18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 w:rsidRPr="00D150D9">
        <w:rPr>
          <w:sz w:val="28"/>
          <w:szCs w:val="28"/>
          <w:lang w:eastAsia="zh-CN"/>
        </w:rPr>
        <w:t>Сформировать умения в освоении новейших технологий и методик в сфере своих профессиональных интересов.</w:t>
      </w:r>
    </w:p>
    <w:p w:rsidR="00D150D9" w:rsidRPr="00D150D9" w:rsidRDefault="00D150D9" w:rsidP="00D150D9">
      <w:pPr>
        <w:numPr>
          <w:ilvl w:val="0"/>
          <w:numId w:val="18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 w:rsidRPr="00D150D9">
        <w:rPr>
          <w:sz w:val="28"/>
          <w:szCs w:val="28"/>
          <w:lang w:eastAsia="zh-CN"/>
        </w:rPr>
        <w:t>Подготовить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пациентов, способного успешно решать свои профессиональные задачи.</w:t>
      </w:r>
    </w:p>
    <w:p w:rsidR="00D150D9" w:rsidRPr="00D150D9" w:rsidRDefault="00D150D9" w:rsidP="00D150D9">
      <w:pPr>
        <w:numPr>
          <w:ilvl w:val="0"/>
          <w:numId w:val="18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 w:rsidRPr="00D150D9">
        <w:rPr>
          <w:sz w:val="28"/>
          <w:szCs w:val="28"/>
          <w:lang w:eastAsia="zh-CN"/>
        </w:rPr>
        <w:t>Подготовить врача-специалиста, владеющего навыками и врачебными манипуляциями по профильной специальности и общеврачебными манипуляциями по оказанию скорой и неотложной помощи.</w:t>
      </w:r>
    </w:p>
    <w:p w:rsidR="00D150D9" w:rsidRPr="00D150D9" w:rsidRDefault="00D150D9" w:rsidP="00D150D9">
      <w:pPr>
        <w:numPr>
          <w:ilvl w:val="0"/>
          <w:numId w:val="18"/>
        </w:numPr>
        <w:tabs>
          <w:tab w:val="left" w:pos="720"/>
        </w:tabs>
        <w:suppressAutoHyphens/>
        <w:autoSpaceDE/>
        <w:autoSpaceDN/>
        <w:adjustRightInd/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 w:rsidRPr="00D150D9">
        <w:rPr>
          <w:sz w:val="28"/>
          <w:szCs w:val="28"/>
          <w:lang w:eastAsia="zh-CN"/>
        </w:rPr>
        <w:t xml:space="preserve">Сформировать и совершенствовать систему общих и специальных знаний, умений, позволяющих врачу свободно ориентироваться в вопросах </w:t>
      </w:r>
      <w:r w:rsidRPr="00D150D9">
        <w:rPr>
          <w:sz w:val="28"/>
          <w:szCs w:val="28"/>
          <w:lang w:eastAsia="zh-CN"/>
        </w:rPr>
        <w:lastRenderedPageBreak/>
        <w:t xml:space="preserve">организации и экономики здравоохранения, страховой медицины, медицинской психологии. </w:t>
      </w:r>
    </w:p>
    <w:p w:rsidR="00C07F74" w:rsidRPr="00D150D9" w:rsidRDefault="00C07F74" w:rsidP="00D150D9">
      <w:pPr>
        <w:pStyle w:val="1"/>
        <w:spacing w:line="276" w:lineRule="auto"/>
        <w:rPr>
          <w:sz w:val="28"/>
          <w:szCs w:val="28"/>
        </w:rPr>
      </w:pPr>
      <w:r w:rsidRPr="00D150D9">
        <w:rPr>
          <w:sz w:val="28"/>
          <w:szCs w:val="28"/>
        </w:rPr>
        <w:t>Место дисциплины в структуре ООП</w:t>
      </w:r>
    </w:p>
    <w:p w:rsidR="00D150D9" w:rsidRPr="00D150D9" w:rsidRDefault="00D150D9" w:rsidP="00D150D9">
      <w:pPr>
        <w:pStyle w:val="1"/>
        <w:numPr>
          <w:ilvl w:val="0"/>
          <w:numId w:val="0"/>
        </w:numPr>
        <w:tabs>
          <w:tab w:val="num" w:pos="993"/>
        </w:tabs>
        <w:spacing w:line="276" w:lineRule="auto"/>
        <w:jc w:val="both"/>
        <w:rPr>
          <w:b w:val="0"/>
          <w:sz w:val="28"/>
          <w:szCs w:val="28"/>
          <w:u w:val="single"/>
        </w:rPr>
      </w:pPr>
      <w:r w:rsidRPr="00D150D9">
        <w:rPr>
          <w:b w:val="0"/>
          <w:sz w:val="28"/>
          <w:szCs w:val="28"/>
        </w:rPr>
        <w:tab/>
      </w:r>
      <w:r w:rsidRPr="00D150D9">
        <w:rPr>
          <w:b w:val="0"/>
          <w:sz w:val="28"/>
          <w:szCs w:val="28"/>
        </w:rPr>
        <w:t xml:space="preserve">Дисциплина </w:t>
      </w:r>
      <w:r w:rsidRPr="00D150D9">
        <w:rPr>
          <w:b w:val="0"/>
          <w:color w:val="00000A"/>
          <w:sz w:val="28"/>
          <w:szCs w:val="28"/>
        </w:rPr>
        <w:t xml:space="preserve">«Психиатрия» </w:t>
      </w:r>
      <w:r w:rsidRPr="00D150D9">
        <w:rPr>
          <w:b w:val="0"/>
          <w:sz w:val="28"/>
          <w:szCs w:val="28"/>
        </w:rPr>
        <w:t xml:space="preserve">относится к Блоку вариативной части Дисциплины по выбору Федерального государственного образовательного стандарта высшего образования (ФГОС ВО) по специальности </w:t>
      </w:r>
      <w:r w:rsidRPr="00D150D9">
        <w:rPr>
          <w:b w:val="0"/>
          <w:sz w:val="28"/>
          <w:szCs w:val="28"/>
          <w:u w:val="single"/>
        </w:rPr>
        <w:t xml:space="preserve">31.08.56 </w:t>
      </w:r>
      <w:r w:rsidRPr="00D150D9">
        <w:rPr>
          <w:b w:val="0"/>
          <w:sz w:val="28"/>
          <w:szCs w:val="28"/>
          <w:u w:val="single"/>
        </w:rPr>
        <w:t>–</w:t>
      </w:r>
      <w:r w:rsidRPr="00D150D9">
        <w:rPr>
          <w:b w:val="0"/>
          <w:sz w:val="28"/>
          <w:szCs w:val="28"/>
          <w:u w:val="single"/>
        </w:rPr>
        <w:t xml:space="preserve"> Нейрохирургия</w:t>
      </w:r>
      <w:r w:rsidRPr="00D150D9">
        <w:rPr>
          <w:b w:val="0"/>
          <w:sz w:val="28"/>
          <w:szCs w:val="28"/>
          <w:u w:val="single"/>
        </w:rPr>
        <w:t>.</w:t>
      </w:r>
    </w:p>
    <w:p w:rsidR="00D150D9" w:rsidRPr="00D150D9" w:rsidRDefault="00D150D9" w:rsidP="00D150D9">
      <w:pPr>
        <w:pStyle w:val="aa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0D9">
        <w:rPr>
          <w:rFonts w:ascii="Times New Roman" w:hAnsi="Times New Roman" w:cs="Times New Roman"/>
          <w:color w:val="00000A"/>
          <w:sz w:val="28"/>
          <w:szCs w:val="28"/>
        </w:rPr>
        <w:t>Для изучения данной учебной дисциплины необходимы следующие знания, умения и навыки, формируемые предшествующими дисциплинами: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i/>
          <w:iCs/>
          <w:sz w:val="28"/>
          <w:szCs w:val="28"/>
          <w:lang w:eastAsia="zh-CN"/>
        </w:rPr>
        <w:t>- философия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Знать: методы и приемы философского анализа проблем; формы и методы научного познания.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Уметь: грамотно и самостоятельно анализировать и оценивать социальную ситуацию в России и за ее пределами и осуществлять свою деятельность с учетом результатов этого анализа.</w:t>
      </w:r>
    </w:p>
    <w:p w:rsidR="00D150D9" w:rsidRPr="00D150D9" w:rsidRDefault="00D150D9" w:rsidP="00D150D9">
      <w:pPr>
        <w:spacing w:line="276" w:lineRule="auto"/>
        <w:rPr>
          <w:rFonts w:eastAsia="Calibri"/>
          <w:i/>
          <w:iCs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Владеть: навыками изложения самостоятельной точки зрения, анализа и логического мышления, публичной речи, морально-этической аргументации, ведения дискуссий и круглых столов.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i/>
          <w:iCs/>
          <w:sz w:val="28"/>
          <w:szCs w:val="28"/>
          <w:lang w:eastAsia="zh-CN"/>
        </w:rPr>
        <w:t>- биоэтика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Знать: морально-этические нормы, правила и принципы профессионального врачебного поведения; этические основы современного медицинского законодательства; основные этические документы международных и отечественных профессиональных медицинских организаций и ассоциаций.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Уметь: применять морально-этические нормы и правила в своей профессиональной деятельности.</w:t>
      </w:r>
    </w:p>
    <w:p w:rsidR="00D150D9" w:rsidRPr="00D150D9" w:rsidRDefault="00D150D9" w:rsidP="00D150D9">
      <w:pPr>
        <w:spacing w:line="276" w:lineRule="auto"/>
        <w:rPr>
          <w:rFonts w:eastAsia="Calibri"/>
          <w:i/>
          <w:iCs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Владеть: принципами врачебной деонтологии и медицинской этики.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i/>
          <w:iCs/>
          <w:sz w:val="28"/>
          <w:szCs w:val="28"/>
          <w:lang w:eastAsia="zh-CN"/>
        </w:rPr>
        <w:t>- правоведение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Знать: основы законодательства Российской Федерации, основные нормативно-технические документы по охране здоровья; права пациента и врача (обязанности, права, место врача в обществе).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Уметь: защищать гражданские права врачей и пациентов различного возраста.</w:t>
      </w:r>
    </w:p>
    <w:p w:rsidR="00D150D9" w:rsidRPr="00D150D9" w:rsidRDefault="00D150D9" w:rsidP="00D150D9">
      <w:pPr>
        <w:spacing w:line="276" w:lineRule="auto"/>
        <w:rPr>
          <w:rFonts w:eastAsia="Calibri"/>
          <w:i/>
          <w:iCs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Владеть: навыками информирования пациентов различных возрастных групп и их родителей в соответствии с требованиями правил «информированного согласия».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i/>
          <w:iCs/>
          <w:sz w:val="28"/>
          <w:szCs w:val="28"/>
          <w:lang w:eastAsia="zh-CN"/>
        </w:rPr>
        <w:lastRenderedPageBreak/>
        <w:t>- психология и педагогика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Знать: взаимоотношения «врач-пациент»; основные направления психологии, общие и индивидуальные особенности психики подростка и взрослого человека; психологию личности.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Уметь: выстраивать поддерживать рабочие отношения с другими членами коллектива.</w:t>
      </w:r>
    </w:p>
    <w:p w:rsidR="00D150D9" w:rsidRPr="00D150D9" w:rsidRDefault="00D150D9" w:rsidP="00D150D9">
      <w:pPr>
        <w:spacing w:line="276" w:lineRule="auto"/>
        <w:rPr>
          <w:rFonts w:eastAsia="Calibri"/>
          <w:i/>
          <w:iCs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Владеть: принципами врачебной деонтологии и медицинской этики.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i/>
          <w:iCs/>
          <w:sz w:val="28"/>
          <w:szCs w:val="28"/>
          <w:lang w:eastAsia="zh-CN"/>
        </w:rPr>
        <w:t>- медицинская информатика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Знать: теоретические основы информатики, использование информационных компьютерных систем в медицине и здравоохранении.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Уметь: пользоваться сетью Интернет для профессиональной деятельности.</w:t>
      </w:r>
    </w:p>
    <w:p w:rsidR="00D150D9" w:rsidRPr="00D150D9" w:rsidRDefault="00D150D9" w:rsidP="00D150D9">
      <w:pPr>
        <w:spacing w:line="276" w:lineRule="auto"/>
        <w:rPr>
          <w:rFonts w:eastAsia="Calibri"/>
          <w:i/>
          <w:iCs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Владеть: базовыми технологиями преобразования информации: текстовые, табличные редакторы, поиск в сети Интернет.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i/>
          <w:iCs/>
          <w:sz w:val="28"/>
          <w:szCs w:val="28"/>
          <w:lang w:eastAsia="zh-CN"/>
        </w:rPr>
        <w:t>- патофизиология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Знать: функциональные системы организма человека, их регуляцию и саморегуляцию при взаимодействии с внешней средой в норме и при патологических процессах; структурные и функциональные основы болезней и патологических процессов.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Уметь: интерпретировать результаты наиболее распространенных методов функциональной диагностики.</w:t>
      </w:r>
    </w:p>
    <w:p w:rsidR="00D150D9" w:rsidRPr="00D150D9" w:rsidRDefault="00D150D9" w:rsidP="00D150D9">
      <w:pPr>
        <w:spacing w:line="276" w:lineRule="auto"/>
        <w:rPr>
          <w:rFonts w:eastAsia="Calibri"/>
          <w:i/>
          <w:iCs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Владеть: навыками простановки предварительного диагноза.</w:t>
      </w:r>
    </w:p>
    <w:p w:rsidR="00D150D9" w:rsidRPr="00D150D9" w:rsidRDefault="00D150D9" w:rsidP="00D150D9">
      <w:pPr>
        <w:spacing w:line="276" w:lineRule="auto"/>
        <w:rPr>
          <w:rFonts w:eastAsia="Calibri"/>
          <w:i/>
          <w:iCs/>
          <w:sz w:val="28"/>
          <w:szCs w:val="28"/>
          <w:lang w:eastAsia="zh-CN"/>
        </w:rPr>
      </w:pPr>
      <w:r w:rsidRPr="00D150D9">
        <w:rPr>
          <w:rFonts w:eastAsia="Calibri"/>
          <w:i/>
          <w:iCs/>
          <w:sz w:val="28"/>
          <w:szCs w:val="28"/>
          <w:lang w:eastAsia="zh-CN"/>
        </w:rPr>
        <w:t>- фармакология и клиническая фармакология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Знать: классификацию и основные характеристики лекарственных средств, фармакодинамику и фармакокинетику, показания и противопоказания к применению лекарственных средств, побочные эффекты; общие принципы оформления рецептов; клинико-фармакологическую характеристику основных групп лекарственных препаратов и рациональный выбор конкретных лекарственных средств при лечении основных патологических синдромов заболеваний и неотложных состояний у детей и подростков.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Уметь: 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лечения; выписывать рецепты лекарственных средств; использовать различные лекарственные формы при лечении определенных патологических состояний.</w:t>
      </w:r>
    </w:p>
    <w:p w:rsidR="00D150D9" w:rsidRPr="00D150D9" w:rsidRDefault="00D150D9" w:rsidP="00D150D9">
      <w:pPr>
        <w:spacing w:line="276" w:lineRule="auto"/>
        <w:rPr>
          <w:rFonts w:eastAsia="Calibri"/>
          <w:i/>
          <w:iCs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Владеть: навыками применения лекарственных средств при лечении, реабилитации и профилактике различных заболеваний и патологических состояний.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i/>
          <w:iCs/>
          <w:sz w:val="28"/>
          <w:szCs w:val="28"/>
          <w:lang w:eastAsia="zh-CN"/>
        </w:rPr>
        <w:lastRenderedPageBreak/>
        <w:t>- гигиена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Знать: основы профилактической медицины, направленной на укрепление здоровья детского населения и подростков.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Уметь: пропагандировать здоровый образ жизни.</w:t>
      </w:r>
    </w:p>
    <w:p w:rsidR="00D150D9" w:rsidRPr="00D150D9" w:rsidRDefault="00D150D9" w:rsidP="00D150D9">
      <w:pPr>
        <w:spacing w:line="276" w:lineRule="auto"/>
        <w:rPr>
          <w:rFonts w:eastAsia="Calibri"/>
          <w:i/>
          <w:iCs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Владеть: оценками состояния общественного здоровья.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i/>
          <w:iCs/>
          <w:sz w:val="28"/>
          <w:szCs w:val="28"/>
          <w:lang w:eastAsia="zh-CN"/>
        </w:rPr>
        <w:t>нейрохирургия, медицинская генетика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Знать: этиологию, патогенез, критерии диагноза, клиническую картину, особенности течения и возможные осложнения наиболее распространенных заболеваний нервной системы.</w:t>
      </w:r>
    </w:p>
    <w:p w:rsidR="00D150D9" w:rsidRPr="00D150D9" w:rsidRDefault="00D150D9" w:rsidP="00D150D9">
      <w:pPr>
        <w:spacing w:line="276" w:lineRule="auto"/>
        <w:rPr>
          <w:rFonts w:eastAsia="Calibri"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Уметь: поставить предварительный диагноз, наметить объем дополнительных исследований для уточнения диагноза.</w:t>
      </w:r>
    </w:p>
    <w:p w:rsidR="00D150D9" w:rsidRPr="00D150D9" w:rsidRDefault="00D150D9" w:rsidP="00D150D9">
      <w:pPr>
        <w:spacing w:line="276" w:lineRule="auto"/>
        <w:rPr>
          <w:rFonts w:eastAsia="Calibri"/>
          <w:i/>
          <w:iCs/>
          <w:sz w:val="28"/>
          <w:szCs w:val="28"/>
          <w:lang w:eastAsia="zh-CN"/>
        </w:rPr>
      </w:pPr>
      <w:r w:rsidRPr="00D150D9">
        <w:rPr>
          <w:rFonts w:eastAsia="Calibri"/>
          <w:sz w:val="28"/>
          <w:szCs w:val="28"/>
          <w:lang w:eastAsia="zh-CN"/>
        </w:rPr>
        <w:t>Владеть: алгоритмом постановки предварительного диагноза пациентам с последующим направлением пациента к соответствующему врачу-специалисту.</w:t>
      </w:r>
    </w:p>
    <w:p w:rsidR="009B0510" w:rsidRPr="00D150D9" w:rsidRDefault="009B0510" w:rsidP="00D150D9">
      <w:pPr>
        <w:pStyle w:val="1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D150D9">
        <w:rPr>
          <w:sz w:val="28"/>
          <w:szCs w:val="28"/>
        </w:rPr>
        <w:t>Требования к результатам освоения дисциплины</w:t>
      </w:r>
    </w:p>
    <w:p w:rsidR="00D150D9" w:rsidRPr="00D150D9" w:rsidRDefault="00D150D9" w:rsidP="00D150D9">
      <w:pPr>
        <w:pStyle w:val="aa"/>
        <w:widowControl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150D9">
        <w:rPr>
          <w:rFonts w:ascii="Times New Roman" w:hAnsi="Times New Roman" w:cs="Times New Roman"/>
          <w:color w:val="00000A"/>
          <w:sz w:val="28"/>
          <w:szCs w:val="28"/>
        </w:rPr>
        <w:t>Изучение данной учебной дисциплины направлено на формирование у обучающихся следующих универсальных (УК) и профессиональных (ПК) компетенций</w:t>
      </w:r>
      <w:r w:rsidRPr="00D150D9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D150D9" w:rsidRPr="00D150D9" w:rsidRDefault="00D150D9" w:rsidP="00D150D9">
      <w:pPr>
        <w:tabs>
          <w:tab w:val="left" w:pos="708"/>
          <w:tab w:val="right" w:leader="underscore" w:pos="9639"/>
        </w:tabs>
        <w:ind w:left="284"/>
        <w:jc w:val="both"/>
        <w:rPr>
          <w:b/>
          <w:bCs/>
          <w:sz w:val="28"/>
          <w:szCs w:val="28"/>
        </w:rPr>
      </w:pPr>
    </w:p>
    <w:tbl>
      <w:tblPr>
        <w:tblW w:w="552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966"/>
        <w:gridCol w:w="2203"/>
        <w:gridCol w:w="2340"/>
        <w:gridCol w:w="2002"/>
        <w:gridCol w:w="1714"/>
        <w:gridCol w:w="822"/>
      </w:tblGrid>
      <w:tr w:rsidR="00D150D9" w:rsidRPr="00D150D9" w:rsidTr="00A80B13">
        <w:trPr>
          <w:trHeight w:val="340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№ п/п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Номер/ индекс компетенции</w:t>
            </w:r>
          </w:p>
        </w:tc>
        <w:tc>
          <w:tcPr>
            <w:tcW w:w="1042" w:type="pct"/>
            <w:vMerge w:val="restart"/>
            <w:shd w:val="clear" w:color="auto" w:fill="auto"/>
            <w:vAlign w:val="center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150D9">
              <w:rPr>
                <w:color w:val="000000"/>
                <w:sz w:val="28"/>
                <w:szCs w:val="28"/>
              </w:rPr>
              <w:t xml:space="preserve">Содержание компетенции </w:t>
            </w:r>
          </w:p>
        </w:tc>
        <w:tc>
          <w:tcPr>
            <w:tcW w:w="3254" w:type="pct"/>
            <w:gridSpan w:val="4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В результате изучения учебной дисциплины обучающиеся должны:</w:t>
            </w:r>
          </w:p>
        </w:tc>
      </w:tr>
      <w:tr w:rsidR="00D150D9" w:rsidRPr="00D150D9" w:rsidTr="00A80B13">
        <w:trPr>
          <w:trHeight w:val="340"/>
        </w:trPr>
        <w:tc>
          <w:tcPr>
            <w:tcW w:w="247" w:type="pct"/>
            <w:vMerge/>
            <w:shd w:val="clear" w:color="auto" w:fill="auto"/>
            <w:vAlign w:val="center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042" w:type="pct"/>
            <w:vMerge/>
            <w:shd w:val="clear" w:color="auto" w:fill="auto"/>
            <w:vAlign w:val="center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Знать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Уметь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Владеть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Оценочные средства</w:t>
            </w:r>
            <w:r w:rsidRPr="00D150D9">
              <w:rPr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D150D9" w:rsidRPr="00D150D9" w:rsidTr="00A80B13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2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3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7</w:t>
            </w:r>
          </w:p>
        </w:tc>
      </w:tr>
      <w:tr w:rsidR="00D150D9" w:rsidRPr="00D150D9" w:rsidTr="00A80B13">
        <w:trPr>
          <w:trHeight w:val="340"/>
        </w:trPr>
        <w:tc>
          <w:tcPr>
            <w:tcW w:w="247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3"/>
              </w:numPr>
              <w:tabs>
                <w:tab w:val="num" w:pos="284"/>
                <w:tab w:val="num" w:pos="720"/>
                <w:tab w:val="right" w:leader="underscore" w:pos="9639"/>
              </w:tabs>
              <w:autoSpaceDE/>
              <w:autoSpaceDN/>
              <w:adjustRightInd/>
              <w:spacing w:before="60" w:after="60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ПК-5</w:t>
            </w:r>
          </w:p>
        </w:tc>
        <w:tc>
          <w:tcPr>
            <w:tcW w:w="1042" w:type="pct"/>
            <w:shd w:val="clear" w:color="auto" w:fill="auto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 xml:space="preserve">Готовность к определению у пациентов патологических состояний, симптомов, синдромов </w:t>
            </w:r>
            <w:r w:rsidRPr="00D150D9">
              <w:rPr>
                <w:bCs/>
                <w:sz w:val="28"/>
                <w:szCs w:val="28"/>
              </w:rPr>
              <w:lastRenderedPageBreak/>
              <w:t>заболеваний,</w:t>
            </w:r>
            <w:r w:rsidRPr="00D150D9">
              <w:rPr>
                <w:color w:val="000000"/>
                <w:sz w:val="28"/>
                <w:szCs w:val="28"/>
              </w:rPr>
              <w:t xml:space="preserve">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Pr="00D150D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07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0" w:hanging="76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lastRenderedPageBreak/>
              <w:t>общие понятия о профилактике заболеваний нервной системы;</w:t>
            </w:r>
          </w:p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0" w:hanging="76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 xml:space="preserve"> принципы осуществления </w:t>
            </w:r>
            <w:r w:rsidRPr="00D150D9">
              <w:rPr>
                <w:sz w:val="28"/>
                <w:szCs w:val="28"/>
                <w:lang w:eastAsia="zh-CN"/>
              </w:rPr>
              <w:lastRenderedPageBreak/>
              <w:t>диспансерного наблюдения за пациентами с неврологической патологией;</w:t>
            </w:r>
          </w:p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0" w:hanging="76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 xml:space="preserve"> порядок взаимодействия с представителями других специальностей;</w:t>
            </w:r>
          </w:p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0" w:hanging="76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основы медико-социальной экспертизы.</w:t>
            </w:r>
          </w:p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ind w:hanging="76"/>
              <w:rPr>
                <w:bCs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33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lastRenderedPageBreak/>
              <w:t xml:space="preserve">получать информацию о заболеваниях, знать особенности сбора анамнеза при </w:t>
            </w:r>
            <w:r w:rsidRPr="00D150D9">
              <w:rPr>
                <w:sz w:val="28"/>
                <w:szCs w:val="28"/>
                <w:lang w:eastAsia="zh-CN"/>
              </w:rPr>
              <w:lastRenderedPageBreak/>
              <w:t>различных заболеваниях нервной системы;</w:t>
            </w:r>
          </w:p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33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определить программу реабилитационных мероприятий.</w:t>
            </w:r>
          </w:p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0"/>
              </w:numPr>
              <w:suppressAutoHyphens/>
              <w:autoSpaceDE/>
              <w:autoSpaceDN/>
              <w:adjustRightInd/>
              <w:ind w:left="-43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lastRenderedPageBreak/>
              <w:t>навыками составления плана и программы реабилитационных мероприятий;</w:t>
            </w:r>
          </w:p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sz w:val="28"/>
                <w:szCs w:val="28"/>
                <w:lang w:eastAsia="zh-CN"/>
              </w:rPr>
              <w:lastRenderedPageBreak/>
              <w:t>методами анализа основных показателей здоровья населения по данным заболеваемости, инвалидности, показателям физического развития, состояния.</w:t>
            </w:r>
          </w:p>
        </w:tc>
        <w:tc>
          <w:tcPr>
            <w:tcW w:w="389" w:type="pct"/>
            <w:shd w:val="clear" w:color="auto" w:fill="auto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lastRenderedPageBreak/>
              <w:t>Тесты</w:t>
            </w:r>
          </w:p>
        </w:tc>
      </w:tr>
      <w:tr w:rsidR="00D150D9" w:rsidRPr="00D150D9" w:rsidTr="00A80B13">
        <w:trPr>
          <w:trHeight w:val="8339"/>
        </w:trPr>
        <w:tc>
          <w:tcPr>
            <w:tcW w:w="247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3"/>
              </w:numPr>
              <w:tabs>
                <w:tab w:val="num" w:pos="284"/>
                <w:tab w:val="num" w:pos="720"/>
                <w:tab w:val="right" w:leader="underscore" w:pos="9639"/>
              </w:tabs>
              <w:autoSpaceDE/>
              <w:autoSpaceDN/>
              <w:adjustRightInd/>
              <w:spacing w:before="60" w:after="60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ПК-6</w:t>
            </w:r>
          </w:p>
        </w:tc>
        <w:tc>
          <w:tcPr>
            <w:tcW w:w="1042" w:type="pct"/>
            <w:shd w:val="clear" w:color="auto" w:fill="auto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 xml:space="preserve">Готовность к ведению и лечению пациентов, нуждающихся в оказании неврологической медицинской помощи. </w:t>
            </w:r>
          </w:p>
        </w:tc>
        <w:tc>
          <w:tcPr>
            <w:tcW w:w="1107" w:type="pct"/>
            <w:shd w:val="clear" w:color="auto" w:fill="auto"/>
          </w:tcPr>
          <w:p w:rsidR="00D150D9" w:rsidRPr="00D150D9" w:rsidRDefault="00D150D9" w:rsidP="00A80B13">
            <w:pPr>
              <w:ind w:hanging="76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теоретические основы неврологии;</w:t>
            </w:r>
          </w:p>
          <w:p w:rsidR="00D150D9" w:rsidRPr="00D150D9" w:rsidRDefault="00D150D9" w:rsidP="00A80B13">
            <w:pPr>
              <w:ind w:hanging="76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современные методы диагностики, лечения и лекарственного обеспечения неврологических больных;</w:t>
            </w:r>
          </w:p>
          <w:p w:rsidR="00D150D9" w:rsidRPr="00D150D9" w:rsidRDefault="00D150D9" w:rsidP="00A80B13">
            <w:pPr>
              <w:ind w:hanging="76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основы медико-социальной экспертизы.</w:t>
            </w:r>
          </w:p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ind w:hanging="7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33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получить информацию о заболевании;</w:t>
            </w:r>
          </w:p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33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выявить общие и специфические признаки неврологического заболевания;</w:t>
            </w:r>
          </w:p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33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установить топический диагноз и неврологический синдром;</w:t>
            </w:r>
          </w:p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33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 xml:space="preserve">оценить тяжесть состояния больного, принять необходимые меры для выведения его из этого состояния, в том числе </w:t>
            </w:r>
            <w:r w:rsidRPr="00D150D9">
              <w:rPr>
                <w:sz w:val="28"/>
                <w:szCs w:val="28"/>
                <w:lang w:eastAsia="zh-CN"/>
              </w:rPr>
              <w:lastRenderedPageBreak/>
              <w:t>определить необходимость реанимационных мероприятий.</w:t>
            </w:r>
          </w:p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99" w:hanging="33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lastRenderedPageBreak/>
              <w:t>получить информацию о заболевании;</w:t>
            </w:r>
          </w:p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99" w:hanging="33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выявить общие и специфические признаки неврологического заболевания;</w:t>
            </w:r>
          </w:p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99" w:hanging="33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установить топический диагноз и неврологический синдром;</w:t>
            </w:r>
          </w:p>
          <w:p w:rsidR="00D150D9" w:rsidRPr="00D150D9" w:rsidRDefault="00D150D9" w:rsidP="00D150D9">
            <w:pPr>
              <w:numPr>
                <w:ilvl w:val="0"/>
                <w:numId w:val="20"/>
              </w:numPr>
              <w:autoSpaceDE/>
              <w:autoSpaceDN/>
              <w:adjustRightInd/>
              <w:ind w:left="99" w:hanging="33"/>
              <w:contextualSpacing/>
              <w:jc w:val="both"/>
              <w:rPr>
                <w:bCs/>
                <w:sz w:val="28"/>
                <w:szCs w:val="28"/>
              </w:rPr>
            </w:pPr>
            <w:r w:rsidRPr="00D150D9">
              <w:rPr>
                <w:sz w:val="28"/>
                <w:szCs w:val="28"/>
                <w:lang w:eastAsia="zh-CN"/>
              </w:rPr>
              <w:t xml:space="preserve">оценить тяжесть состояния больного, принять </w:t>
            </w:r>
            <w:r w:rsidRPr="00D150D9">
              <w:rPr>
                <w:sz w:val="28"/>
                <w:szCs w:val="28"/>
                <w:lang w:eastAsia="zh-CN"/>
              </w:rPr>
              <w:lastRenderedPageBreak/>
              <w:t>необходимые меры для выведения его из этого состояния, в том числе определить необходимость реанимационных мероприятий.</w:t>
            </w:r>
            <w:r w:rsidRPr="00D150D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9" w:type="pct"/>
            <w:shd w:val="clear" w:color="auto" w:fill="auto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lastRenderedPageBreak/>
              <w:t>Тесты</w:t>
            </w:r>
          </w:p>
        </w:tc>
      </w:tr>
      <w:tr w:rsidR="00D150D9" w:rsidRPr="00D150D9" w:rsidTr="00A80B13">
        <w:trPr>
          <w:trHeight w:val="340"/>
        </w:trPr>
        <w:tc>
          <w:tcPr>
            <w:tcW w:w="247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3"/>
              </w:numPr>
              <w:tabs>
                <w:tab w:val="num" w:pos="284"/>
                <w:tab w:val="num" w:pos="720"/>
                <w:tab w:val="right" w:leader="underscore" w:pos="9639"/>
              </w:tabs>
              <w:autoSpaceDE/>
              <w:autoSpaceDN/>
              <w:adjustRightInd/>
              <w:spacing w:before="60" w:after="60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ПК-8</w:t>
            </w:r>
          </w:p>
        </w:tc>
        <w:tc>
          <w:tcPr>
            <w:tcW w:w="1042" w:type="pct"/>
            <w:shd w:val="clear" w:color="auto" w:fill="auto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color w:val="000000"/>
                <w:sz w:val="28"/>
                <w:szCs w:val="28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  <w:tc>
          <w:tcPr>
            <w:tcW w:w="1107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1"/>
              </w:numPr>
              <w:suppressAutoHyphens/>
              <w:autoSpaceDE/>
              <w:autoSpaceDN/>
              <w:adjustRightInd/>
              <w:ind w:left="316"/>
              <w:contextualSpacing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основы санаторно-курортного лечения, лекарственной и немедикаментозной помощи населению;</w:t>
            </w:r>
          </w:p>
          <w:p w:rsidR="00D150D9" w:rsidRPr="00D150D9" w:rsidRDefault="00D150D9" w:rsidP="00D150D9">
            <w:pPr>
              <w:numPr>
                <w:ilvl w:val="0"/>
                <w:numId w:val="21"/>
              </w:numPr>
              <w:tabs>
                <w:tab w:val="left" w:pos="708"/>
                <w:tab w:val="right" w:leader="underscore" w:pos="9639"/>
              </w:tabs>
              <w:suppressAutoHyphens/>
              <w:autoSpaceDE/>
              <w:autoSpaceDN/>
              <w:adjustRightInd/>
              <w:spacing w:before="60" w:after="60"/>
              <w:ind w:left="316"/>
              <w:contextualSpacing/>
              <w:rPr>
                <w:bCs/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основы трудового законодательства.</w:t>
            </w:r>
          </w:p>
        </w:tc>
        <w:tc>
          <w:tcPr>
            <w:tcW w:w="947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ind w:left="175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основы санаторно-курортного лечения, лекарственной и немедикаментозной помощи населению;</w:t>
            </w:r>
          </w:p>
          <w:p w:rsidR="00D150D9" w:rsidRPr="00D150D9" w:rsidRDefault="00D150D9" w:rsidP="00D150D9">
            <w:pPr>
              <w:numPr>
                <w:ilvl w:val="0"/>
                <w:numId w:val="22"/>
              </w:numPr>
              <w:tabs>
                <w:tab w:val="left" w:pos="708"/>
                <w:tab w:val="right" w:leader="underscore" w:pos="9639"/>
              </w:tabs>
              <w:suppressAutoHyphens/>
              <w:autoSpaceDE/>
              <w:autoSpaceDN/>
              <w:adjustRightInd/>
              <w:spacing w:before="60" w:after="60"/>
              <w:ind w:left="175"/>
              <w:contextualSpacing/>
              <w:jc w:val="both"/>
              <w:rPr>
                <w:bCs/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основы трудового законодательства.</w:t>
            </w:r>
          </w:p>
        </w:tc>
        <w:tc>
          <w:tcPr>
            <w:tcW w:w="811" w:type="pct"/>
            <w:shd w:val="clear" w:color="auto" w:fill="auto"/>
          </w:tcPr>
          <w:p w:rsidR="00D150D9" w:rsidRPr="00D150D9" w:rsidRDefault="00D150D9" w:rsidP="00A80B13">
            <w:pPr>
              <w:suppressAutoHyphens/>
              <w:ind w:left="99" w:hanging="33"/>
              <w:contextualSpacing/>
              <w:rPr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 xml:space="preserve">методикой составления программы реабилитационных мероприятий, с учетом индивидуальных особенностей пациента и течения патологического </w:t>
            </w:r>
            <w:r w:rsidRPr="00D150D9">
              <w:rPr>
                <w:sz w:val="28"/>
                <w:szCs w:val="28"/>
                <w:lang w:eastAsia="zh-CN"/>
              </w:rPr>
              <w:lastRenderedPageBreak/>
              <w:t>процесса;</w:t>
            </w:r>
          </w:p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uppressAutoHyphens/>
              <w:spacing w:before="60" w:after="60"/>
              <w:ind w:left="99" w:hanging="33"/>
              <w:contextualSpacing/>
              <w:rPr>
                <w:bCs/>
                <w:sz w:val="28"/>
                <w:szCs w:val="28"/>
                <w:lang w:eastAsia="zh-CN"/>
              </w:rPr>
            </w:pPr>
            <w:r w:rsidRPr="00D150D9">
              <w:rPr>
                <w:sz w:val="28"/>
                <w:szCs w:val="28"/>
                <w:lang w:eastAsia="zh-CN"/>
              </w:rPr>
              <w:t>методикой экспертизы временной и стойкой утраты трудоспособности</w:t>
            </w:r>
          </w:p>
        </w:tc>
        <w:tc>
          <w:tcPr>
            <w:tcW w:w="389" w:type="pct"/>
            <w:shd w:val="clear" w:color="auto" w:fill="auto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lastRenderedPageBreak/>
              <w:t>Тесты</w:t>
            </w:r>
          </w:p>
        </w:tc>
      </w:tr>
      <w:tr w:rsidR="00D150D9" w:rsidRPr="00D150D9" w:rsidTr="00A80B13">
        <w:trPr>
          <w:trHeight w:val="340"/>
        </w:trPr>
        <w:tc>
          <w:tcPr>
            <w:tcW w:w="247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3"/>
              </w:numPr>
              <w:tabs>
                <w:tab w:val="num" w:pos="284"/>
                <w:tab w:val="num" w:pos="720"/>
                <w:tab w:val="right" w:leader="underscore" w:pos="9639"/>
              </w:tabs>
              <w:autoSpaceDE/>
              <w:autoSpaceDN/>
              <w:adjustRightInd/>
              <w:spacing w:before="60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ПК -9</w:t>
            </w:r>
          </w:p>
        </w:tc>
        <w:tc>
          <w:tcPr>
            <w:tcW w:w="1042" w:type="pct"/>
            <w:shd w:val="clear" w:color="auto" w:fill="auto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/>
              <w:rPr>
                <w:bCs/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1107" w:type="pct"/>
            <w:shd w:val="clear" w:color="auto" w:fill="auto"/>
          </w:tcPr>
          <w:p w:rsidR="00D150D9" w:rsidRPr="00D150D9" w:rsidRDefault="00D150D9" w:rsidP="00A80B13">
            <w:pPr>
              <w:rPr>
                <w:bCs/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 xml:space="preserve">- </w:t>
            </w:r>
            <w:r w:rsidRPr="00D150D9">
              <w:rPr>
                <w:bCs/>
                <w:sz w:val="28"/>
                <w:szCs w:val="28"/>
              </w:rPr>
              <w:t>механизм лечебно-реабилитационного воздействия физио</w:t>
            </w:r>
            <w:r w:rsidRPr="00D150D9">
              <w:rPr>
                <w:bCs/>
                <w:sz w:val="28"/>
                <w:szCs w:val="28"/>
              </w:rPr>
              <w:softHyphen/>
              <w:t>терапии, рефлексо</w:t>
            </w:r>
            <w:r w:rsidRPr="00D150D9">
              <w:rPr>
                <w:bCs/>
                <w:sz w:val="28"/>
                <w:szCs w:val="28"/>
              </w:rPr>
              <w:softHyphen/>
              <w:t>терапии, показания и про</w:t>
            </w:r>
            <w:r w:rsidRPr="00D150D9">
              <w:rPr>
                <w:bCs/>
                <w:sz w:val="28"/>
                <w:szCs w:val="28"/>
              </w:rPr>
              <w:softHyphen/>
              <w:t>тивопоказания к их назначению в невроло</w:t>
            </w:r>
            <w:r w:rsidRPr="00D150D9">
              <w:rPr>
                <w:bCs/>
                <w:sz w:val="28"/>
                <w:szCs w:val="28"/>
              </w:rPr>
              <w:softHyphen/>
              <w:t>гии;</w:t>
            </w:r>
          </w:p>
          <w:p w:rsidR="00D150D9" w:rsidRPr="00D150D9" w:rsidRDefault="00D150D9" w:rsidP="00A80B13">
            <w:pPr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- особенности лечения неврологических заболеваний у пациентов различного возраста;</w:t>
            </w:r>
          </w:p>
          <w:p w:rsidR="00D150D9" w:rsidRPr="00D150D9" w:rsidRDefault="00D150D9" w:rsidP="00A80B13">
            <w:pPr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- физические факторы, используемые в реабилитации неврологических больных, показания и противопоказания к применению физиотерапевтических методов в неврологии;</w:t>
            </w:r>
          </w:p>
          <w:p w:rsidR="00D150D9" w:rsidRPr="00D150D9" w:rsidRDefault="00D150D9" w:rsidP="00A80B13">
            <w:pPr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 xml:space="preserve">- принципы, методы, средства комплексного лечения заболеваний </w:t>
            </w:r>
            <w:r w:rsidRPr="00D150D9">
              <w:rPr>
                <w:bCs/>
                <w:sz w:val="28"/>
                <w:szCs w:val="28"/>
              </w:rPr>
              <w:lastRenderedPageBreak/>
              <w:t>нервной системы, включающего методы физиотерапевтического воздействия;</w:t>
            </w:r>
          </w:p>
          <w:p w:rsidR="00D150D9" w:rsidRPr="00D150D9" w:rsidRDefault="00D150D9" w:rsidP="00A80B13">
            <w:pPr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- принцип действия, показания и противопоказания к проведению  физиотерапевтических методов лечения заболеваний нервной системы.</w:t>
            </w:r>
          </w:p>
        </w:tc>
        <w:tc>
          <w:tcPr>
            <w:tcW w:w="947" w:type="pct"/>
            <w:shd w:val="clear" w:color="auto" w:fill="auto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lastRenderedPageBreak/>
              <w:t>определить программу реабилитационных мероприятий;</w:t>
            </w:r>
          </w:p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решить вопрос о трудоспособности больного и прогнозе заболевания.</w:t>
            </w:r>
          </w:p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/>
              <w:rPr>
                <w:bCs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auto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методикой составления программы реабилитационных мероприятий, с учетом индивидуальных особенностей пациента и течения патологического процесса;</w:t>
            </w:r>
          </w:p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/>
              <w:rPr>
                <w:bCs/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методикой экспертизы временной и стойкой утраты трудоспособности.</w:t>
            </w:r>
          </w:p>
        </w:tc>
        <w:tc>
          <w:tcPr>
            <w:tcW w:w="389" w:type="pct"/>
            <w:shd w:val="clear" w:color="auto" w:fill="auto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Тези-сы</w:t>
            </w:r>
          </w:p>
        </w:tc>
      </w:tr>
      <w:tr w:rsidR="00D150D9" w:rsidRPr="00D150D9" w:rsidTr="00A80B13">
        <w:trPr>
          <w:trHeight w:val="340"/>
        </w:trPr>
        <w:tc>
          <w:tcPr>
            <w:tcW w:w="247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3"/>
              </w:numPr>
              <w:tabs>
                <w:tab w:val="num" w:pos="284"/>
                <w:tab w:val="num" w:pos="720"/>
                <w:tab w:val="right" w:leader="underscore" w:pos="9639"/>
              </w:tabs>
              <w:autoSpaceDE/>
              <w:autoSpaceDN/>
              <w:adjustRightInd/>
              <w:spacing w:before="60" w:after="60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УК-1</w:t>
            </w:r>
          </w:p>
        </w:tc>
        <w:tc>
          <w:tcPr>
            <w:tcW w:w="1042" w:type="pct"/>
            <w:shd w:val="clear" w:color="auto" w:fill="auto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Готовность к абстрактному мышлению, анализу, синтезу.</w:t>
            </w:r>
          </w:p>
        </w:tc>
        <w:tc>
          <w:tcPr>
            <w:tcW w:w="1107" w:type="pct"/>
            <w:shd w:val="clear" w:color="auto" w:fill="auto"/>
          </w:tcPr>
          <w:p w:rsidR="00D150D9" w:rsidRPr="00D150D9" w:rsidRDefault="00D150D9" w:rsidP="00A80B13">
            <w:pPr>
              <w:rPr>
                <w:color w:val="000000"/>
                <w:sz w:val="28"/>
                <w:szCs w:val="28"/>
              </w:rPr>
            </w:pPr>
            <w:r w:rsidRPr="00D150D9">
              <w:rPr>
                <w:color w:val="000000"/>
                <w:sz w:val="28"/>
                <w:szCs w:val="28"/>
              </w:rPr>
              <w:t>Знать основы психологии, деонтологии, философии.</w:t>
            </w:r>
          </w:p>
        </w:tc>
        <w:tc>
          <w:tcPr>
            <w:tcW w:w="947" w:type="pct"/>
            <w:shd w:val="clear" w:color="auto" w:fill="auto"/>
          </w:tcPr>
          <w:p w:rsidR="00D150D9" w:rsidRPr="00D150D9" w:rsidRDefault="00D150D9" w:rsidP="00A80B13">
            <w:pPr>
              <w:rPr>
                <w:color w:val="000000"/>
                <w:sz w:val="28"/>
                <w:szCs w:val="28"/>
              </w:rPr>
            </w:pPr>
            <w:r w:rsidRPr="00D150D9">
              <w:rPr>
                <w:color w:val="000000"/>
                <w:sz w:val="28"/>
                <w:szCs w:val="28"/>
              </w:rPr>
              <w:t>Анализировать полученную информацию с целью постановки топического диагноза</w:t>
            </w:r>
          </w:p>
        </w:tc>
        <w:tc>
          <w:tcPr>
            <w:tcW w:w="811" w:type="pct"/>
            <w:shd w:val="clear" w:color="auto" w:fill="auto"/>
          </w:tcPr>
          <w:p w:rsidR="00D150D9" w:rsidRPr="00D150D9" w:rsidRDefault="00D150D9" w:rsidP="00A80B13">
            <w:pPr>
              <w:rPr>
                <w:color w:val="000000"/>
                <w:sz w:val="28"/>
                <w:szCs w:val="28"/>
              </w:rPr>
            </w:pPr>
            <w:r w:rsidRPr="00D150D9">
              <w:rPr>
                <w:color w:val="000000"/>
                <w:sz w:val="28"/>
                <w:szCs w:val="28"/>
              </w:rPr>
              <w:t>Методикой неврологического осмотра для выявления симптомов с целью постановки синдромологического и нозологического диагноза</w:t>
            </w:r>
          </w:p>
        </w:tc>
        <w:tc>
          <w:tcPr>
            <w:tcW w:w="389" w:type="pct"/>
            <w:shd w:val="clear" w:color="auto" w:fill="auto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Тесты</w:t>
            </w:r>
          </w:p>
        </w:tc>
      </w:tr>
      <w:tr w:rsidR="00D150D9" w:rsidRPr="00D150D9" w:rsidTr="00A80B13">
        <w:trPr>
          <w:trHeight w:val="340"/>
        </w:trPr>
        <w:tc>
          <w:tcPr>
            <w:tcW w:w="247" w:type="pct"/>
            <w:shd w:val="clear" w:color="auto" w:fill="auto"/>
          </w:tcPr>
          <w:p w:rsidR="00D150D9" w:rsidRPr="00D150D9" w:rsidRDefault="00D150D9" w:rsidP="00D150D9">
            <w:pPr>
              <w:numPr>
                <w:ilvl w:val="0"/>
                <w:numId w:val="23"/>
              </w:numPr>
              <w:tabs>
                <w:tab w:val="num" w:pos="284"/>
                <w:tab w:val="num" w:pos="720"/>
                <w:tab w:val="right" w:leader="underscore" w:pos="9639"/>
              </w:tabs>
              <w:autoSpaceDE/>
              <w:autoSpaceDN/>
              <w:adjustRightInd/>
              <w:spacing w:before="60" w:after="60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УК-2</w:t>
            </w:r>
          </w:p>
        </w:tc>
        <w:tc>
          <w:tcPr>
            <w:tcW w:w="1042" w:type="pct"/>
            <w:shd w:val="clear" w:color="auto" w:fill="auto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color w:val="000000"/>
                <w:sz w:val="28"/>
                <w:szCs w:val="28"/>
              </w:rPr>
            </w:pPr>
            <w:r w:rsidRPr="00D150D9">
              <w:rPr>
                <w:noProof/>
                <w:sz w:val="28"/>
                <w:szCs w:val="28"/>
              </w:rPr>
              <w:t xml:space="preserve">готовностью </w:t>
            </w:r>
            <w:r w:rsidRPr="00D150D9">
              <w:rPr>
                <w:sz w:val="28"/>
                <w:szCs w:val="28"/>
              </w:rPr>
              <w:t>к</w:t>
            </w:r>
            <w:r w:rsidRPr="00D150D9">
              <w:rPr>
                <w:noProof/>
                <w:sz w:val="28"/>
                <w:szCs w:val="28"/>
              </w:rPr>
              <w:t xml:space="preserve"> </w:t>
            </w:r>
            <w:r w:rsidRPr="00D150D9">
              <w:rPr>
                <w:sz w:val="28"/>
                <w:szCs w:val="28"/>
              </w:rPr>
              <w:t>у</w:t>
            </w:r>
            <w:r w:rsidRPr="00D150D9">
              <w:rPr>
                <w:noProof/>
                <w:sz w:val="28"/>
                <w:szCs w:val="28"/>
              </w:rPr>
              <w:t xml:space="preserve">правлению </w:t>
            </w:r>
            <w:r w:rsidRPr="00D150D9">
              <w:rPr>
                <w:sz w:val="28"/>
                <w:szCs w:val="28"/>
              </w:rPr>
              <w:t>к</w:t>
            </w:r>
            <w:r w:rsidRPr="00D150D9">
              <w:rPr>
                <w:noProof/>
                <w:sz w:val="28"/>
                <w:szCs w:val="28"/>
              </w:rPr>
              <w:t xml:space="preserve">оллективом, </w:t>
            </w:r>
            <w:r w:rsidRPr="00D150D9">
              <w:rPr>
                <w:sz w:val="28"/>
                <w:szCs w:val="28"/>
              </w:rPr>
              <w:t>т</w:t>
            </w:r>
            <w:r w:rsidRPr="00D150D9">
              <w:rPr>
                <w:noProof/>
                <w:sz w:val="28"/>
                <w:szCs w:val="28"/>
              </w:rPr>
              <w:t xml:space="preserve">олерантно </w:t>
            </w:r>
            <w:r w:rsidRPr="00D150D9">
              <w:rPr>
                <w:sz w:val="28"/>
                <w:szCs w:val="28"/>
              </w:rPr>
              <w:t>в</w:t>
            </w:r>
            <w:r w:rsidRPr="00D150D9">
              <w:rPr>
                <w:noProof/>
                <w:sz w:val="28"/>
                <w:szCs w:val="28"/>
              </w:rPr>
              <w:t xml:space="preserve">оспринимать </w:t>
            </w:r>
            <w:r w:rsidRPr="00D150D9">
              <w:rPr>
                <w:vanish/>
                <w:sz w:val="28"/>
                <w:szCs w:val="28"/>
              </w:rPr>
              <w:br/>
            </w:r>
            <w:r w:rsidRPr="00D150D9">
              <w:rPr>
                <w:sz w:val="28"/>
                <w:szCs w:val="28"/>
              </w:rPr>
              <w:t>с</w:t>
            </w:r>
            <w:r w:rsidRPr="00D150D9">
              <w:rPr>
                <w:noProof/>
                <w:sz w:val="28"/>
                <w:szCs w:val="28"/>
              </w:rPr>
              <w:t xml:space="preserve">оциальные, </w:t>
            </w:r>
            <w:r w:rsidRPr="00D150D9">
              <w:rPr>
                <w:sz w:val="28"/>
                <w:szCs w:val="28"/>
              </w:rPr>
              <w:t>э</w:t>
            </w:r>
            <w:r w:rsidRPr="00D150D9">
              <w:rPr>
                <w:noProof/>
                <w:sz w:val="28"/>
                <w:szCs w:val="28"/>
              </w:rPr>
              <w:t xml:space="preserve">тнические, </w:t>
            </w:r>
            <w:r w:rsidRPr="00D150D9">
              <w:rPr>
                <w:sz w:val="28"/>
                <w:szCs w:val="28"/>
              </w:rPr>
              <w:t>к</w:t>
            </w:r>
            <w:r w:rsidRPr="00D150D9">
              <w:rPr>
                <w:noProof/>
                <w:sz w:val="28"/>
                <w:szCs w:val="28"/>
              </w:rPr>
              <w:t xml:space="preserve">онфессиональные </w:t>
            </w:r>
            <w:r w:rsidRPr="00D150D9">
              <w:rPr>
                <w:sz w:val="28"/>
                <w:szCs w:val="28"/>
              </w:rPr>
              <w:t>и</w:t>
            </w:r>
            <w:r w:rsidRPr="00D150D9">
              <w:rPr>
                <w:noProof/>
                <w:sz w:val="28"/>
                <w:szCs w:val="28"/>
              </w:rPr>
              <w:t xml:space="preserve"> </w:t>
            </w:r>
            <w:r w:rsidRPr="00D150D9">
              <w:rPr>
                <w:sz w:val="28"/>
                <w:szCs w:val="28"/>
              </w:rPr>
              <w:t>к</w:t>
            </w:r>
            <w:r w:rsidRPr="00D150D9">
              <w:rPr>
                <w:noProof/>
                <w:sz w:val="28"/>
                <w:szCs w:val="28"/>
              </w:rPr>
              <w:t xml:space="preserve">ультурные </w:t>
            </w:r>
            <w:r w:rsidRPr="00D150D9">
              <w:rPr>
                <w:sz w:val="28"/>
                <w:szCs w:val="28"/>
              </w:rPr>
              <w:t>р</w:t>
            </w:r>
            <w:r w:rsidRPr="00D150D9">
              <w:rPr>
                <w:noProof/>
                <w:sz w:val="28"/>
                <w:szCs w:val="28"/>
              </w:rPr>
              <w:t>азличия</w:t>
            </w:r>
          </w:p>
        </w:tc>
        <w:tc>
          <w:tcPr>
            <w:tcW w:w="1107" w:type="pct"/>
            <w:shd w:val="clear" w:color="auto" w:fill="auto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Знать особенности этнопсихологии, этновалеологии</w:t>
            </w:r>
          </w:p>
        </w:tc>
        <w:tc>
          <w:tcPr>
            <w:tcW w:w="947" w:type="pct"/>
            <w:shd w:val="clear" w:color="auto" w:fill="auto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>Уметь работать в команде, адаптироваться в коллективе, уметь правильно оценить микроклимат коллектива.</w:t>
            </w:r>
          </w:p>
        </w:tc>
        <w:tc>
          <w:tcPr>
            <w:tcW w:w="811" w:type="pct"/>
            <w:shd w:val="clear" w:color="auto" w:fill="auto"/>
          </w:tcPr>
          <w:p w:rsidR="00D150D9" w:rsidRPr="00D150D9" w:rsidRDefault="00D150D9" w:rsidP="00A80B13">
            <w:pPr>
              <w:rPr>
                <w:sz w:val="28"/>
                <w:szCs w:val="28"/>
              </w:rPr>
            </w:pPr>
            <w:r w:rsidRPr="00D150D9">
              <w:rPr>
                <w:sz w:val="28"/>
                <w:szCs w:val="28"/>
              </w:rPr>
              <w:t xml:space="preserve">Владеть правилами этики и деонтологии. </w:t>
            </w:r>
          </w:p>
        </w:tc>
        <w:tc>
          <w:tcPr>
            <w:tcW w:w="389" w:type="pct"/>
            <w:shd w:val="clear" w:color="auto" w:fill="auto"/>
          </w:tcPr>
          <w:p w:rsidR="00D150D9" w:rsidRPr="00D150D9" w:rsidRDefault="00D150D9" w:rsidP="00A80B13">
            <w:pPr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8"/>
                <w:szCs w:val="28"/>
              </w:rPr>
            </w:pPr>
            <w:r w:rsidRPr="00D150D9">
              <w:rPr>
                <w:bCs/>
                <w:sz w:val="28"/>
                <w:szCs w:val="28"/>
              </w:rPr>
              <w:t>Ситуационные задачи</w:t>
            </w:r>
          </w:p>
        </w:tc>
      </w:tr>
    </w:tbl>
    <w:p w:rsidR="009B0510" w:rsidRPr="00D150D9" w:rsidRDefault="00C07F74" w:rsidP="00D150D9">
      <w:pPr>
        <w:pStyle w:val="1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D150D9">
        <w:rPr>
          <w:sz w:val="28"/>
          <w:szCs w:val="28"/>
        </w:rPr>
        <w:lastRenderedPageBreak/>
        <w:t>4.</w:t>
      </w:r>
      <w:r w:rsidR="00BF2F62" w:rsidRPr="00D150D9">
        <w:rPr>
          <w:sz w:val="28"/>
          <w:szCs w:val="28"/>
        </w:rPr>
        <w:t xml:space="preserve"> </w:t>
      </w:r>
      <w:r w:rsidR="009B0510" w:rsidRPr="00D150D9">
        <w:rPr>
          <w:sz w:val="28"/>
          <w:szCs w:val="28"/>
        </w:rPr>
        <w:t>Общая трудоемкость дисциплины</w:t>
      </w:r>
    </w:p>
    <w:p w:rsidR="009B0510" w:rsidRPr="00D150D9" w:rsidRDefault="009B0510" w:rsidP="00D150D9">
      <w:pPr>
        <w:pStyle w:val="1"/>
        <w:numPr>
          <w:ilvl w:val="0"/>
          <w:numId w:val="0"/>
        </w:numPr>
        <w:spacing w:line="276" w:lineRule="auto"/>
        <w:jc w:val="left"/>
        <w:rPr>
          <w:b w:val="0"/>
          <w:sz w:val="28"/>
          <w:szCs w:val="28"/>
        </w:rPr>
      </w:pPr>
      <w:r w:rsidRPr="00D150D9">
        <w:rPr>
          <w:b w:val="0"/>
          <w:sz w:val="28"/>
          <w:szCs w:val="28"/>
        </w:rPr>
        <w:t xml:space="preserve">Общая трудоемкость  дисциплины составляет </w:t>
      </w:r>
      <w:r w:rsidR="005672F3" w:rsidRPr="00D150D9">
        <w:rPr>
          <w:sz w:val="28"/>
          <w:szCs w:val="28"/>
        </w:rPr>
        <w:t>1</w:t>
      </w:r>
      <w:r w:rsidRPr="00D150D9">
        <w:rPr>
          <w:sz w:val="28"/>
          <w:szCs w:val="28"/>
        </w:rPr>
        <w:t>зачетн</w:t>
      </w:r>
      <w:r w:rsidR="00F932A8" w:rsidRPr="00D150D9">
        <w:rPr>
          <w:sz w:val="28"/>
          <w:szCs w:val="28"/>
        </w:rPr>
        <w:t>ая</w:t>
      </w:r>
      <w:r w:rsidRPr="00D150D9">
        <w:rPr>
          <w:sz w:val="28"/>
          <w:szCs w:val="28"/>
        </w:rPr>
        <w:t xml:space="preserve"> единиц</w:t>
      </w:r>
      <w:r w:rsidR="00F932A8" w:rsidRPr="00D150D9">
        <w:rPr>
          <w:sz w:val="28"/>
          <w:szCs w:val="28"/>
        </w:rPr>
        <w:t>а</w:t>
      </w:r>
      <w:r w:rsidRPr="00D150D9">
        <w:rPr>
          <w:sz w:val="28"/>
          <w:szCs w:val="28"/>
        </w:rPr>
        <w:t xml:space="preserve"> (</w:t>
      </w:r>
      <w:r w:rsidR="00F932A8" w:rsidRPr="00D150D9">
        <w:rPr>
          <w:sz w:val="28"/>
          <w:szCs w:val="28"/>
        </w:rPr>
        <w:t>36</w:t>
      </w:r>
      <w:r w:rsidR="005672F3" w:rsidRPr="00D150D9">
        <w:rPr>
          <w:sz w:val="28"/>
          <w:szCs w:val="28"/>
        </w:rPr>
        <w:t xml:space="preserve"> </w:t>
      </w:r>
      <w:r w:rsidRPr="00D150D9">
        <w:rPr>
          <w:sz w:val="28"/>
          <w:szCs w:val="28"/>
        </w:rPr>
        <w:t>часов</w:t>
      </w:r>
      <w:r w:rsidRPr="00D150D9">
        <w:rPr>
          <w:b w:val="0"/>
          <w:sz w:val="28"/>
          <w:szCs w:val="28"/>
        </w:rPr>
        <w:t>)</w:t>
      </w:r>
    </w:p>
    <w:p w:rsidR="009B0510" w:rsidRPr="00D150D9" w:rsidRDefault="00C07F74" w:rsidP="00D150D9">
      <w:pPr>
        <w:pStyle w:val="1"/>
        <w:numPr>
          <w:ilvl w:val="0"/>
          <w:numId w:val="0"/>
        </w:numPr>
        <w:spacing w:line="276" w:lineRule="auto"/>
        <w:ind w:left="2127"/>
        <w:jc w:val="left"/>
        <w:rPr>
          <w:sz w:val="28"/>
          <w:szCs w:val="28"/>
        </w:rPr>
      </w:pPr>
      <w:r w:rsidRPr="00D150D9">
        <w:rPr>
          <w:sz w:val="28"/>
          <w:szCs w:val="28"/>
        </w:rPr>
        <w:t>5.</w:t>
      </w:r>
      <w:r w:rsidR="009B0510" w:rsidRPr="00D150D9">
        <w:rPr>
          <w:sz w:val="28"/>
          <w:szCs w:val="28"/>
        </w:rPr>
        <w:t xml:space="preserve"> Образовательные технологии</w:t>
      </w:r>
    </w:p>
    <w:p w:rsidR="00F932A8" w:rsidRPr="00D150D9" w:rsidRDefault="00F932A8" w:rsidP="00D150D9">
      <w:pPr>
        <w:spacing w:line="276" w:lineRule="auto"/>
        <w:ind w:left="142" w:firstLine="600"/>
        <w:jc w:val="both"/>
        <w:rPr>
          <w:sz w:val="28"/>
          <w:szCs w:val="28"/>
        </w:rPr>
      </w:pPr>
      <w:r w:rsidRPr="00D150D9">
        <w:rPr>
          <w:sz w:val="28"/>
          <w:szCs w:val="28"/>
        </w:rPr>
        <w:t>Формы обучения: лекции, семинары, самостоятельная работа студентов.</w:t>
      </w:r>
    </w:p>
    <w:p w:rsidR="00F932A8" w:rsidRPr="00D150D9" w:rsidRDefault="00F932A8" w:rsidP="00D150D9">
      <w:pPr>
        <w:spacing w:line="276" w:lineRule="auto"/>
        <w:ind w:left="142" w:firstLine="600"/>
        <w:jc w:val="both"/>
        <w:rPr>
          <w:sz w:val="28"/>
          <w:szCs w:val="28"/>
        </w:rPr>
      </w:pPr>
      <w:r w:rsidRPr="00D150D9">
        <w:rPr>
          <w:sz w:val="28"/>
          <w:szCs w:val="28"/>
        </w:rPr>
        <w:t>Образовательные технологии: инновационная технология, система зачетных единиц.</w:t>
      </w:r>
    </w:p>
    <w:p w:rsidR="00F932A8" w:rsidRPr="00D150D9" w:rsidRDefault="00F932A8" w:rsidP="00D150D9">
      <w:pPr>
        <w:spacing w:line="276" w:lineRule="auto"/>
        <w:ind w:left="142" w:firstLine="600"/>
        <w:jc w:val="both"/>
        <w:rPr>
          <w:sz w:val="28"/>
          <w:szCs w:val="28"/>
        </w:rPr>
      </w:pPr>
      <w:r w:rsidRPr="00D150D9">
        <w:rPr>
          <w:sz w:val="28"/>
          <w:szCs w:val="28"/>
        </w:rPr>
        <w:t>При проведении занятий планируется использовать традиционные и интерактивные формы занятий: интерактивные лекции, лекции-визуализации, обзорные лекции, проблемные лекции, лекции-консультации, лекция-конференция.</w:t>
      </w:r>
    </w:p>
    <w:p w:rsidR="00F932A8" w:rsidRPr="00D150D9" w:rsidRDefault="00F932A8" w:rsidP="00D150D9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rPr>
          <w:sz w:val="28"/>
          <w:szCs w:val="28"/>
        </w:rPr>
      </w:pPr>
      <w:r w:rsidRPr="00D150D9">
        <w:rPr>
          <w:sz w:val="28"/>
          <w:szCs w:val="28"/>
        </w:rPr>
        <w:t>Проблемная лекция - новое знание вводится через проблемность вопроса, научной задачи или практической жизненной ситуации. Содержание проблемы раскрывается путем организации способ поиска способов ее преодоления или суммирования и анализа традиционных и совре</w:t>
      </w:r>
      <w:r w:rsidRPr="00D150D9">
        <w:rPr>
          <w:sz w:val="28"/>
          <w:szCs w:val="28"/>
        </w:rPr>
        <w:softHyphen/>
        <w:t>менных точек зрения.</w:t>
      </w:r>
    </w:p>
    <w:p w:rsidR="00F932A8" w:rsidRPr="00D150D9" w:rsidRDefault="00F932A8" w:rsidP="00D150D9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rPr>
          <w:sz w:val="28"/>
          <w:szCs w:val="28"/>
        </w:rPr>
      </w:pPr>
      <w:r w:rsidRPr="00D150D9">
        <w:rPr>
          <w:sz w:val="28"/>
          <w:szCs w:val="28"/>
        </w:rPr>
        <w:t>Обзорная лекция - основана на систематизации научного знания на высоком уровне. Данный вид лекции завершает крупные разделы и весь курс.</w:t>
      </w:r>
    </w:p>
    <w:p w:rsidR="00F932A8" w:rsidRPr="00D150D9" w:rsidRDefault="00F932A8" w:rsidP="00D150D9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rPr>
          <w:sz w:val="28"/>
          <w:szCs w:val="28"/>
        </w:rPr>
      </w:pPr>
      <w:r w:rsidRPr="00D150D9">
        <w:rPr>
          <w:sz w:val="28"/>
          <w:szCs w:val="28"/>
        </w:rPr>
        <w:t>Лекция визуализация - базируется на визуальной форме подачи материала (использование технических средств обучения, аудио и видео материалов)</w:t>
      </w:r>
    </w:p>
    <w:p w:rsidR="00F932A8" w:rsidRPr="00D150D9" w:rsidRDefault="00F932A8" w:rsidP="00D150D9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jc w:val="both"/>
        <w:rPr>
          <w:sz w:val="28"/>
          <w:szCs w:val="28"/>
        </w:rPr>
      </w:pPr>
      <w:r w:rsidRPr="00D150D9">
        <w:rPr>
          <w:sz w:val="28"/>
          <w:szCs w:val="28"/>
        </w:rPr>
        <w:t>Лекция конференция - научно-практическое занятие, с заранее поставленной проблемой и системой докладов, каждый из которых является логически законченным текстом, совокуп</w:t>
      </w:r>
      <w:r w:rsidRPr="00D150D9">
        <w:rPr>
          <w:sz w:val="28"/>
          <w:szCs w:val="28"/>
        </w:rPr>
        <w:softHyphen/>
        <w:t>ность этих текстов позволяет всеторонне рассмотреть проблему.</w:t>
      </w:r>
    </w:p>
    <w:p w:rsidR="00F932A8" w:rsidRPr="00D150D9" w:rsidRDefault="00F932A8" w:rsidP="00D150D9">
      <w:pPr>
        <w:numPr>
          <w:ilvl w:val="0"/>
          <w:numId w:val="17"/>
        </w:numPr>
        <w:tabs>
          <w:tab w:val="left" w:pos="353"/>
        </w:tabs>
        <w:autoSpaceDE/>
        <w:autoSpaceDN/>
        <w:adjustRightInd/>
        <w:spacing w:line="276" w:lineRule="auto"/>
        <w:ind w:left="380" w:hanging="380"/>
        <w:jc w:val="both"/>
        <w:rPr>
          <w:sz w:val="28"/>
          <w:szCs w:val="28"/>
        </w:rPr>
      </w:pPr>
      <w:r w:rsidRPr="00D150D9">
        <w:rPr>
          <w:sz w:val="28"/>
          <w:szCs w:val="28"/>
        </w:rPr>
        <w:t xml:space="preserve">     Лекция - консультация - состоит из вопросов студентов и ответов преподавателя</w:t>
      </w:r>
    </w:p>
    <w:p w:rsidR="009B0510" w:rsidRPr="00D150D9" w:rsidRDefault="00C07F74" w:rsidP="00D150D9">
      <w:pPr>
        <w:pStyle w:val="1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D150D9">
        <w:rPr>
          <w:sz w:val="28"/>
          <w:szCs w:val="28"/>
        </w:rPr>
        <w:t>6.</w:t>
      </w:r>
      <w:r w:rsidR="00BF2F62" w:rsidRPr="00D150D9">
        <w:rPr>
          <w:sz w:val="28"/>
          <w:szCs w:val="28"/>
        </w:rPr>
        <w:t xml:space="preserve"> </w:t>
      </w:r>
      <w:r w:rsidR="009B0510" w:rsidRPr="00D150D9">
        <w:rPr>
          <w:sz w:val="28"/>
          <w:szCs w:val="28"/>
        </w:rPr>
        <w:t>Контроль успеваемости</w:t>
      </w:r>
    </w:p>
    <w:p w:rsidR="009B0510" w:rsidRPr="00D150D9" w:rsidRDefault="009B0510" w:rsidP="00D150D9">
      <w:pPr>
        <w:pStyle w:val="a3"/>
        <w:tabs>
          <w:tab w:val="clear" w:pos="4677"/>
          <w:tab w:val="center" w:pos="1134"/>
        </w:tabs>
        <w:spacing w:line="276" w:lineRule="auto"/>
        <w:rPr>
          <w:b/>
          <w:iCs/>
          <w:caps/>
          <w:sz w:val="28"/>
          <w:szCs w:val="28"/>
        </w:rPr>
      </w:pPr>
    </w:p>
    <w:p w:rsidR="009B0510" w:rsidRPr="00D150D9" w:rsidRDefault="009B0510" w:rsidP="00D150D9">
      <w:pPr>
        <w:shd w:val="clear" w:color="auto" w:fill="FFFFFF"/>
        <w:spacing w:line="276" w:lineRule="auto"/>
        <w:rPr>
          <w:color w:val="000000"/>
          <w:spacing w:val="-5"/>
          <w:sz w:val="28"/>
          <w:szCs w:val="28"/>
        </w:rPr>
      </w:pPr>
      <w:r w:rsidRPr="00D150D9">
        <w:rPr>
          <w:color w:val="000000"/>
          <w:spacing w:val="-5"/>
          <w:sz w:val="28"/>
          <w:szCs w:val="28"/>
        </w:rPr>
        <w:t>Программой дисциплины предусмотрены следующие виды текущего контроля</w:t>
      </w:r>
      <w:r w:rsidR="005672F3" w:rsidRPr="00D150D9">
        <w:rPr>
          <w:color w:val="000000"/>
          <w:spacing w:val="-5"/>
          <w:sz w:val="28"/>
          <w:szCs w:val="28"/>
        </w:rPr>
        <w:t xml:space="preserve">: </w:t>
      </w:r>
      <w:r w:rsidR="005672F3" w:rsidRPr="00D150D9">
        <w:rPr>
          <w:b/>
          <w:color w:val="000000"/>
          <w:spacing w:val="-5"/>
          <w:sz w:val="28"/>
          <w:szCs w:val="28"/>
        </w:rPr>
        <w:t>зачет</w:t>
      </w:r>
    </w:p>
    <w:p w:rsidR="00045DAF" w:rsidRPr="00D150D9" w:rsidRDefault="00045DAF" w:rsidP="00D150D9">
      <w:pPr>
        <w:spacing w:line="276" w:lineRule="auto"/>
        <w:rPr>
          <w:sz w:val="28"/>
          <w:szCs w:val="28"/>
        </w:rPr>
      </w:pPr>
    </w:p>
    <w:sectPr w:rsidR="00045DAF" w:rsidRPr="00D150D9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0A" w:rsidRDefault="00B4010A" w:rsidP="006C3DD0">
      <w:r>
        <w:separator/>
      </w:r>
    </w:p>
  </w:endnote>
  <w:endnote w:type="continuationSeparator" w:id="0">
    <w:p w:rsidR="00B4010A" w:rsidRDefault="00B4010A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D0" w:rsidRDefault="006C3DD0" w:rsidP="006C3DD0">
    <w:pPr>
      <w:pStyle w:val="a3"/>
      <w:jc w:val="right"/>
    </w:pPr>
    <w:r>
      <w:t xml:space="preserve">Страница </w:t>
    </w:r>
    <w:r w:rsidR="00A31173">
      <w:fldChar w:fldCharType="begin"/>
    </w:r>
    <w:r w:rsidR="00A31173">
      <w:instrText xml:space="preserve"> PAGE   \* MERGEFORMAT </w:instrText>
    </w:r>
    <w:r w:rsidR="00A31173">
      <w:fldChar w:fldCharType="separate"/>
    </w:r>
    <w:r w:rsidR="00D150D9">
      <w:rPr>
        <w:noProof/>
      </w:rPr>
      <w:t>2</w:t>
    </w:r>
    <w:r w:rsidR="00A31173">
      <w:rPr>
        <w:noProof/>
      </w:rPr>
      <w:fldChar w:fldCharType="end"/>
    </w:r>
    <w:r>
      <w:t xml:space="preserve"> из </w:t>
    </w:r>
    <w:r w:rsidR="00A31173">
      <w:fldChar w:fldCharType="begin"/>
    </w:r>
    <w:r w:rsidR="00A31173">
      <w:instrText xml:space="preserve"> PAGE   \* MERGEFORMAT </w:instrText>
    </w:r>
    <w:r w:rsidR="00A31173">
      <w:fldChar w:fldCharType="separate"/>
    </w:r>
    <w:r w:rsidR="00D150D9">
      <w:rPr>
        <w:noProof/>
      </w:rPr>
      <w:t>2</w:t>
    </w:r>
    <w:r w:rsidR="00A311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0A" w:rsidRDefault="00B4010A" w:rsidP="006C3DD0">
      <w:r>
        <w:separator/>
      </w:r>
    </w:p>
  </w:footnote>
  <w:footnote w:type="continuationSeparator" w:id="0">
    <w:p w:rsidR="00B4010A" w:rsidRDefault="00B4010A" w:rsidP="006C3DD0">
      <w:r>
        <w:continuationSeparator/>
      </w:r>
    </w:p>
  </w:footnote>
  <w:footnote w:id="1">
    <w:p w:rsidR="00D150D9" w:rsidRDefault="00D150D9" w:rsidP="00D150D9">
      <w:pPr>
        <w:pStyle w:val="ad"/>
      </w:pPr>
      <w:r w:rsidRPr="002E7CA2">
        <w:rPr>
          <w:rStyle w:val="ab"/>
          <w:sz w:val="18"/>
          <w:szCs w:val="18"/>
        </w:rPr>
        <w:footnoteRef/>
      </w:r>
      <w:r w:rsidRPr="002E7CA2">
        <w:rPr>
          <w:i/>
          <w:sz w:val="18"/>
          <w:szCs w:val="18"/>
        </w:rPr>
        <w:t>Виды оценочных средств, которые могут быть использованы при освоении</w:t>
      </w:r>
      <w:r w:rsidRPr="002E7CA2">
        <w:rPr>
          <w:sz w:val="18"/>
          <w:szCs w:val="18"/>
        </w:rPr>
        <w:t xml:space="preserve"> компетенций: </w:t>
      </w:r>
      <w:r w:rsidRPr="002E7CA2">
        <w:rPr>
          <w:bCs/>
          <w:i/>
          <w:sz w:val="18"/>
          <w:szCs w:val="18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6C3DD0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6C3DD0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6C3DD0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6C3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59E8"/>
    <w:multiLevelType w:val="multilevel"/>
    <w:tmpl w:val="A9DE3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5FC5"/>
    <w:multiLevelType w:val="hybridMultilevel"/>
    <w:tmpl w:val="4918A708"/>
    <w:lvl w:ilvl="0" w:tplc="FC306126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288C4639"/>
    <w:multiLevelType w:val="hybridMultilevel"/>
    <w:tmpl w:val="88080DFE"/>
    <w:lvl w:ilvl="0" w:tplc="242E4A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34D29"/>
    <w:multiLevelType w:val="multilevel"/>
    <w:tmpl w:val="AE4E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34408"/>
    <w:multiLevelType w:val="multilevel"/>
    <w:tmpl w:val="7F46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A4882"/>
    <w:multiLevelType w:val="hybridMultilevel"/>
    <w:tmpl w:val="B3F425C8"/>
    <w:lvl w:ilvl="0" w:tplc="242E4A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655"/>
        </w:tabs>
        <w:ind w:left="655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-65"/>
        </w:tabs>
      </w:pPr>
    </w:lvl>
    <w:lvl w:ilvl="4" w:tplc="33128882">
      <w:numFmt w:val="none"/>
      <w:lvlText w:val=""/>
      <w:lvlJc w:val="left"/>
      <w:pPr>
        <w:tabs>
          <w:tab w:val="num" w:pos="-65"/>
        </w:tabs>
      </w:pPr>
    </w:lvl>
    <w:lvl w:ilvl="5" w:tplc="7564E906">
      <w:numFmt w:val="none"/>
      <w:lvlText w:val=""/>
      <w:lvlJc w:val="left"/>
      <w:pPr>
        <w:tabs>
          <w:tab w:val="num" w:pos="-65"/>
        </w:tabs>
      </w:pPr>
    </w:lvl>
    <w:lvl w:ilvl="6" w:tplc="534CFA42">
      <w:numFmt w:val="none"/>
      <w:lvlText w:val=""/>
      <w:lvlJc w:val="left"/>
      <w:pPr>
        <w:tabs>
          <w:tab w:val="num" w:pos="-65"/>
        </w:tabs>
      </w:pPr>
    </w:lvl>
    <w:lvl w:ilvl="7" w:tplc="794AA23C">
      <w:numFmt w:val="none"/>
      <w:lvlText w:val=""/>
      <w:lvlJc w:val="left"/>
      <w:pPr>
        <w:tabs>
          <w:tab w:val="num" w:pos="-65"/>
        </w:tabs>
      </w:pPr>
    </w:lvl>
    <w:lvl w:ilvl="8" w:tplc="6A8E60D2">
      <w:numFmt w:val="none"/>
      <w:lvlText w:val=""/>
      <w:lvlJc w:val="left"/>
      <w:pPr>
        <w:tabs>
          <w:tab w:val="num" w:pos="-65"/>
        </w:tabs>
      </w:pPr>
    </w:lvl>
  </w:abstractNum>
  <w:abstractNum w:abstractNumId="7">
    <w:nsid w:val="42D65419"/>
    <w:multiLevelType w:val="multilevel"/>
    <w:tmpl w:val="30BE475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FB23C0"/>
    <w:multiLevelType w:val="hybridMultilevel"/>
    <w:tmpl w:val="CAF2380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44766BE"/>
    <w:multiLevelType w:val="multilevel"/>
    <w:tmpl w:val="ABA8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14468"/>
    <w:multiLevelType w:val="multilevel"/>
    <w:tmpl w:val="1822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96E13"/>
    <w:multiLevelType w:val="multilevel"/>
    <w:tmpl w:val="29FE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4305FA2"/>
    <w:multiLevelType w:val="multilevel"/>
    <w:tmpl w:val="4E9C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4322E4"/>
    <w:multiLevelType w:val="multilevel"/>
    <w:tmpl w:val="6D7A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85F66"/>
    <w:multiLevelType w:val="multilevel"/>
    <w:tmpl w:val="0F7E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F6270F"/>
    <w:multiLevelType w:val="hybridMultilevel"/>
    <w:tmpl w:val="0A409B26"/>
    <w:lvl w:ilvl="0" w:tplc="242E4A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10FF4"/>
    <w:multiLevelType w:val="multilevel"/>
    <w:tmpl w:val="533A6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  <w:num w:numId="14">
    <w:abstractNumId w:val="14"/>
  </w:num>
  <w:num w:numId="15">
    <w:abstractNumId w:val="0"/>
  </w:num>
  <w:num w:numId="16">
    <w:abstractNumId w:val="16"/>
  </w:num>
  <w:num w:numId="17">
    <w:abstractNumId w:val="7"/>
  </w:num>
  <w:num w:numId="18">
    <w:abstractNumId w:val="11"/>
  </w:num>
  <w:num w:numId="19">
    <w:abstractNumId w:val="1"/>
  </w:num>
  <w:num w:numId="20">
    <w:abstractNumId w:val="15"/>
  </w:num>
  <w:num w:numId="21">
    <w:abstractNumId w:val="2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2900E3"/>
    <w:rsid w:val="0031243A"/>
    <w:rsid w:val="005672F3"/>
    <w:rsid w:val="00696536"/>
    <w:rsid w:val="006C3DD0"/>
    <w:rsid w:val="00813DCE"/>
    <w:rsid w:val="00820EE9"/>
    <w:rsid w:val="00921682"/>
    <w:rsid w:val="009B0510"/>
    <w:rsid w:val="00A31173"/>
    <w:rsid w:val="00B4010A"/>
    <w:rsid w:val="00B95CC5"/>
    <w:rsid w:val="00BF2F62"/>
    <w:rsid w:val="00C07F74"/>
    <w:rsid w:val="00C5283A"/>
    <w:rsid w:val="00D150D9"/>
    <w:rsid w:val="00EB08B2"/>
    <w:rsid w:val="00F1663F"/>
    <w:rsid w:val="00F46FA8"/>
    <w:rsid w:val="00F932A8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67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F46F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46FA8"/>
    <w:pPr>
      <w:shd w:val="clear" w:color="auto" w:fill="FFFFFF"/>
      <w:autoSpaceDE/>
      <w:autoSpaceDN/>
      <w:adjustRightInd/>
      <w:spacing w:line="274" w:lineRule="exact"/>
      <w:ind w:hanging="40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F46F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a">
    <w:name w:val="Базовый"/>
    <w:rsid w:val="00D150D9"/>
    <w:pPr>
      <w:widowControl w:val="0"/>
      <w:suppressAutoHyphens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b">
    <w:name w:val="footnote reference"/>
    <w:rsid w:val="00D150D9"/>
    <w:rPr>
      <w:vertAlign w:val="superscript"/>
    </w:rPr>
  </w:style>
  <w:style w:type="character" w:customStyle="1" w:styleId="ac">
    <w:name w:val="Привязка сноски"/>
    <w:rsid w:val="00D150D9"/>
    <w:rPr>
      <w:vertAlign w:val="superscript"/>
    </w:rPr>
  </w:style>
  <w:style w:type="paragraph" w:styleId="ad">
    <w:name w:val="footnote text"/>
    <w:basedOn w:val="aa"/>
    <w:link w:val="ae"/>
    <w:rsid w:val="00D150D9"/>
    <w:pPr>
      <w:widowControl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e">
    <w:name w:val="Текст сноски Знак"/>
    <w:basedOn w:val="a0"/>
    <w:link w:val="ad"/>
    <w:rsid w:val="00D150D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67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F2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F46F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46FA8"/>
    <w:pPr>
      <w:shd w:val="clear" w:color="auto" w:fill="FFFFFF"/>
      <w:autoSpaceDE/>
      <w:autoSpaceDN/>
      <w:adjustRightInd/>
      <w:spacing w:line="274" w:lineRule="exact"/>
      <w:ind w:hanging="40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F46F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a">
    <w:name w:val="Базовый"/>
    <w:rsid w:val="00D150D9"/>
    <w:pPr>
      <w:widowControl w:val="0"/>
      <w:suppressAutoHyphens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b">
    <w:name w:val="footnote reference"/>
    <w:rsid w:val="00D150D9"/>
    <w:rPr>
      <w:vertAlign w:val="superscript"/>
    </w:rPr>
  </w:style>
  <w:style w:type="character" w:customStyle="1" w:styleId="ac">
    <w:name w:val="Привязка сноски"/>
    <w:rsid w:val="00D150D9"/>
    <w:rPr>
      <w:vertAlign w:val="superscript"/>
    </w:rPr>
  </w:style>
  <w:style w:type="paragraph" w:styleId="ad">
    <w:name w:val="footnote text"/>
    <w:basedOn w:val="aa"/>
    <w:link w:val="ae"/>
    <w:rsid w:val="00D150D9"/>
    <w:pPr>
      <w:widowControl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ae">
    <w:name w:val="Текст сноски Знак"/>
    <w:basedOn w:val="a0"/>
    <w:link w:val="ad"/>
    <w:rsid w:val="00D150D9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FC802-6DEE-46B7-B1D1-F086B9D4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Home</cp:lastModifiedBy>
  <cp:revision>2</cp:revision>
  <dcterms:created xsi:type="dcterms:W3CDTF">2016-12-11T13:43:00Z</dcterms:created>
  <dcterms:modified xsi:type="dcterms:W3CDTF">2016-12-11T13:43:00Z</dcterms:modified>
</cp:coreProperties>
</file>